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28.png" ContentType="image/png"/>
  <Override PartName="/word/media/rId44.png" ContentType="image/png"/>
  <Override PartName="/word/media/rId40.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Temperature</w:t>
      </w:r>
      <w:r>
        <w:t xml:space="preserve"> </w:t>
      </w:r>
      <w:r>
        <w:t xml:space="preserve">dependent</w:t>
      </w:r>
      <w:r>
        <w:t xml:space="preserve"> </w:t>
      </w:r>
      <w:r>
        <w:t xml:space="preserve">dispersal:</w:t>
      </w:r>
      <w:r>
        <w:t xml:space="preserve"> </w:t>
      </w:r>
      <w:r>
        <w:t xml:space="preserve">A</w:t>
      </w:r>
      <w:r>
        <w:t xml:space="preserve"> </w:t>
      </w:r>
      <w:r>
        <w:t xml:space="preserve">distributed</w:t>
      </w:r>
      <w:r>
        <w:t xml:space="preserve"> </w:t>
      </w:r>
      <w:r>
        <w:t xml:space="preserve">experiment</w:t>
      </w:r>
    </w:p>
    <w:p>
      <w:pPr>
        <w:pStyle w:val="Author"/>
      </w:pPr>
      <w:r>
        <w:t xml:space="preserve">researcher</w:t>
      </w:r>
      <w:r>
        <w:t xml:space="preserve"> </w:t>
      </w:r>
      <w:r>
        <w:t xml:space="preserve">names</w:t>
      </w:r>
      <w:r>
        <w:t xml:space="preserve"> </w:t>
      </w:r>
      <w:r>
        <w:t xml:space="preserve">here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SourceCode"/>
      </w:pPr>
      <w:r>
        <w:rPr>
          <w:rStyle w:val="VerbatimChar"/>
        </w:rPr>
        <w:t xml:space="preserve">## ── Attaching core tidyverse packages ──────────────────────── tidyverse 2.0.0 ──</w:t>
      </w:r>
      <w:r>
        <w:br/>
      </w:r>
      <w:r>
        <w:rPr>
          <w:rStyle w:val="VerbatimChar"/>
        </w:rPr>
        <w:t xml:space="preserve">## ✔ dplyr     1.1.4     ✔ readr     2.1.5</w:t>
      </w:r>
      <w:r>
        <w:br/>
      </w:r>
      <w:r>
        <w:rPr>
          <w:rStyle w:val="VerbatimChar"/>
        </w:rPr>
        <w:t xml:space="preserve">## ✔ forcats   1.0.0     ✔ stringr   1.5.1</w:t>
      </w:r>
      <w:r>
        <w:br/>
      </w:r>
      <w:r>
        <w:rPr>
          <w:rStyle w:val="VerbatimChar"/>
        </w:rPr>
        <w:t xml:space="preserve">## ✔ ggplot2   3.5.1     ✔ tibble    3.2.1</w:t>
      </w:r>
      <w:r>
        <w:br/>
      </w:r>
      <w:r>
        <w:rPr>
          <w:rStyle w:val="VerbatimChar"/>
        </w:rPr>
        <w:t xml:space="preserve">## ✔ lubridate 1.9.3     ✔ tidyr     1.3.1</w:t>
      </w:r>
      <w:r>
        <w:br/>
      </w:r>
      <w:r>
        <w:rPr>
          <w:rStyle w:val="VerbatimChar"/>
        </w:rPr>
        <w:t xml:space="preserve">## ✔ purrr     1.0.2     </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r>
        <w:br/>
      </w:r>
      <w:r>
        <w:rPr>
          <w:rStyle w:val="VerbatimChar"/>
        </w:rPr>
        <w:t xml:space="preserve">## Loading required package: Matrix</w:t>
      </w:r>
      <w:r>
        <w:br/>
      </w:r>
      <w:r>
        <w:rPr>
          <w:rStyle w:val="VerbatimChar"/>
        </w:rPr>
        <w:t xml:space="preserve">## </w:t>
      </w:r>
      <w:r>
        <w:br/>
      </w:r>
      <w:r>
        <w:rPr>
          <w:rStyle w:val="VerbatimChar"/>
        </w:rPr>
        <w:t xml:space="preserve">## </w:t>
      </w:r>
      <w:r>
        <w:br/>
      </w:r>
      <w:r>
        <w:rPr>
          <w:rStyle w:val="VerbatimChar"/>
        </w:rPr>
        <w:t xml:space="preserve">## Attaching package: 'Matrix'</w:t>
      </w:r>
      <w:r>
        <w:br/>
      </w:r>
      <w:r>
        <w:rPr>
          <w:rStyle w:val="VerbatimChar"/>
        </w:rPr>
        <w:t xml:space="preserve">## </w:t>
      </w:r>
      <w:r>
        <w:br/>
      </w:r>
      <w:r>
        <w:rPr>
          <w:rStyle w:val="VerbatimChar"/>
        </w:rPr>
        <w:t xml:space="preserve">## </w:t>
      </w:r>
      <w:r>
        <w:br/>
      </w:r>
      <w:r>
        <w:rPr>
          <w:rStyle w:val="VerbatimChar"/>
        </w:rPr>
        <w:t xml:space="preserve">## The following objects are masked from 'package:tidyr':</w:t>
      </w:r>
      <w:r>
        <w:br/>
      </w:r>
      <w:r>
        <w:rPr>
          <w:rStyle w:val="VerbatimChar"/>
        </w:rPr>
        <w:t xml:space="preserve">## </w:t>
      </w:r>
      <w:r>
        <w:br/>
      </w:r>
      <w:r>
        <w:rPr>
          <w:rStyle w:val="VerbatimChar"/>
        </w:rPr>
        <w:t xml:space="preserve">##     expand, pack, unpack</w:t>
      </w:r>
      <w:r>
        <w:br/>
      </w:r>
      <w:r>
        <w:rPr>
          <w:rStyle w:val="VerbatimChar"/>
        </w:rPr>
        <w:t xml:space="preserve">## </w:t>
      </w:r>
      <w:r>
        <w:br/>
      </w:r>
      <w:r>
        <w:rPr>
          <w:rStyle w:val="VerbatimChar"/>
        </w:rPr>
        <w:t xml:space="preserve">## </w:t>
      </w:r>
      <w:r>
        <w:br/>
      </w:r>
      <w:r>
        <w:rPr>
          <w:rStyle w:val="VerbatimChar"/>
        </w:rPr>
        <w:t xml:space="preserve">## Welcome to emmeans.</w:t>
      </w:r>
      <w:r>
        <w:br/>
      </w:r>
      <w:r>
        <w:rPr>
          <w:rStyle w:val="VerbatimChar"/>
        </w:rPr>
        <w:t xml:space="preserve">## Caution: You lose important information if you filter this package's results.</w:t>
      </w:r>
      <w:r>
        <w:br/>
      </w:r>
      <w:r>
        <w:rPr>
          <w:rStyle w:val="VerbatimChar"/>
        </w:rPr>
        <w:t xml:space="preserve">## See '? untidy'</w:t>
      </w:r>
      <w:r>
        <w:br/>
      </w:r>
      <w:r>
        <w:rPr>
          <w:rStyle w:val="VerbatimChar"/>
        </w:rPr>
        <w:t xml:space="preserve">## </w:t>
      </w:r>
      <w:r>
        <w:br/>
      </w:r>
      <w:r>
        <w:rPr>
          <w:rStyle w:val="VerbatimChar"/>
        </w:rPr>
        <w:t xml:space="preserve">## This is DHARMa 0.4.7. For overview type '?DHARMa'. For recent changes, type news(package = 'DHARMa')</w:t>
      </w:r>
    </w:p>
    <w:p>
      <w:pPr>
        <w:pStyle w:val="SourceCode"/>
      </w:pPr>
      <w:r>
        <w:rPr>
          <w:rStyle w:val="VerbatimChar"/>
        </w:rPr>
        <w:t xml:space="preserve">## [1] "Notofit.csv"                            </w:t>
      </w:r>
      <w:r>
        <w:br/>
      </w:r>
      <w:r>
        <w:rPr>
          <w:rStyle w:val="VerbatimChar"/>
        </w:rPr>
        <w:t xml:space="preserve">## [2] "Notonecta_undulata.docx"                </w:t>
      </w:r>
      <w:r>
        <w:br/>
      </w:r>
      <w:r>
        <w:rPr>
          <w:rStyle w:val="VerbatimChar"/>
        </w:rPr>
        <w:t xml:space="preserve">## [3] "Notonecta_undulata.Rmd"                 </w:t>
      </w:r>
      <w:r>
        <w:br/>
      </w:r>
      <w:r>
        <w:rPr>
          <w:rStyle w:val="VerbatimChar"/>
        </w:rPr>
        <w:t xml:space="preserve">## [4] "Notonecta_undulata_files"               </w:t>
      </w:r>
      <w:r>
        <w:br/>
      </w:r>
      <w:r>
        <w:rPr>
          <w:rStyle w:val="VerbatimChar"/>
        </w:rPr>
        <w:t xml:space="preserve">## [5] "outputs"                                </w:t>
      </w:r>
      <w:r>
        <w:br/>
      </w:r>
      <w:r>
        <w:rPr>
          <w:rStyle w:val="VerbatimChar"/>
        </w:rPr>
        <w:t xml:space="preserve">## [6] "Phase1_fitness_Notonecta.undulata.csv"  </w:t>
      </w:r>
      <w:r>
        <w:br/>
      </w:r>
      <w:r>
        <w:rPr>
          <w:rStyle w:val="VerbatimChar"/>
        </w:rPr>
        <w:t xml:space="preserve">## [7] "Phase1_FitnessAssay.R"                  </w:t>
      </w:r>
      <w:r>
        <w:br/>
      </w:r>
      <w:r>
        <w:rPr>
          <w:rStyle w:val="VerbatimChar"/>
        </w:rPr>
        <w:t xml:space="preserve">## [8] "Phase2_Dispersal.R"                     </w:t>
      </w:r>
      <w:r>
        <w:br/>
      </w:r>
      <w:r>
        <w:rPr>
          <w:rStyle w:val="VerbatimChar"/>
        </w:rPr>
        <w:t xml:space="preserve">## [9] "Phase2_dispersal_Notonecta.undulata.csv"</w:t>
      </w:r>
    </w:p>
    <w:bookmarkStart w:id="50" w:name="X6bc6061fd63da8ab1e7f3c9bd3209e8cf46dd5f"/>
    <w:p>
      <w:pPr>
        <w:pStyle w:val="Heading1"/>
      </w:pPr>
      <w:r>
        <w:t xml:space="preserve">Supplementary methods for</w:t>
      </w:r>
      <w:r>
        <w:t xml:space="preserve"> </w:t>
      </w:r>
      <w:r>
        <w:rPr>
          <w:i/>
          <w:iCs/>
        </w:rPr>
        <w:t xml:space="preserve">Notonecta undulata</w:t>
      </w:r>
    </w:p>
    <w:bookmarkStart w:id="20" w:name="study-organism"/>
    <w:p>
      <w:pPr>
        <w:pStyle w:val="Heading2"/>
      </w:pPr>
      <w:r>
        <w:t xml:space="preserve">Study organism</w:t>
      </w:r>
    </w:p>
    <w:p>
      <w:pPr>
        <w:pStyle w:val="FirstParagraph"/>
      </w:pPr>
      <w:r>
        <w:t xml:space="preserve">Name and strain/origin of species.</w:t>
      </w:r>
    </w:p>
    <w:p>
      <w:pPr>
        <w:pStyle w:val="BodyText"/>
      </w:pPr>
      <w:r>
        <w:t xml:space="preserve">Provide basic life history information (aquatic/terrestrial, mode of dispersal, lifespan, etc.).</w:t>
      </w:r>
    </w:p>
    <w:p>
      <w:pPr>
        <w:pStyle w:val="BodyText"/>
      </w:pPr>
      <w:r>
        <w:t xml:space="preserve">Briefly describe what is known about the temperature range the species experiences (geographic range, seasonality, type of habitat, etc.) in its natural system or the history of the conditions it has experienced in the lab.</w:t>
      </w:r>
    </w:p>
    <w:p>
      <w:pPr>
        <w:pStyle w:val="BodyText"/>
      </w:pPr>
      <w:r>
        <w:t xml:space="preserve">How were organisms sourced?</w:t>
      </w:r>
      <w:r>
        <w:br/>
      </w:r>
      <w:r>
        <w:t xml:space="preserve">- Field caught: provide information on timing, geographic coordinates, type of habitat.</w:t>
      </w:r>
      <w:r>
        <w:br/>
      </w:r>
      <w:r>
        <w:t xml:space="preserve">- Lab sourced: provide information on source.</w:t>
      </w:r>
      <w:r>
        <w:br/>
      </w:r>
      <w:r>
        <w:t xml:space="preserve">- Provide license/ authorization numbers for catching animals in the field and/or doing experiments, where applicable.</w:t>
      </w:r>
    </w:p>
    <w:p>
      <w:pPr>
        <w:pStyle w:val="BodyText"/>
      </w:pPr>
      <w:r>
        <w:t xml:space="preserve">How were individuals/populations treated before the experiment?</w:t>
      </w:r>
      <w:r>
        <w:br/>
      </w:r>
      <w:r>
        <w:t xml:space="preserve">- Rearing/holding conditions (temperature, food, light).</w:t>
      </w:r>
      <w:r>
        <w:br/>
      </w:r>
      <w:r>
        <w:t xml:space="preserve">- How long were experimental subjects held before the experiment?</w:t>
      </w:r>
    </w:p>
    <w:p>
      <w:pPr>
        <w:pStyle w:val="BodyText"/>
      </w:pPr>
      <w:r>
        <w:t xml:space="preserve">Were specific individuals/phenotypes/stages selected for the experiment?</w:t>
      </w:r>
    </w:p>
    <w:bookmarkEnd w:id="20"/>
    <w:bookmarkStart w:id="24" w:name="study-design"/>
    <w:p>
      <w:pPr>
        <w:pStyle w:val="Heading2"/>
      </w:pPr>
      <w:r>
        <w:t xml:space="preserve">Study design</w:t>
      </w:r>
    </w:p>
    <w:bookmarkStart w:id="21" w:name="temperature-treatments"/>
    <w:p>
      <w:pPr>
        <w:pStyle w:val="Heading3"/>
      </w:pPr>
      <w:r>
        <w:t xml:space="preserve">Temperature treatments</w:t>
      </w:r>
    </w:p>
    <w:p>
      <w:pPr>
        <w:pStyle w:val="FirstParagraph"/>
      </w:pPr>
      <w:r>
        <w:t xml:space="preserve">State the temperatures used for T</w:t>
      </w:r>
      <w:r>
        <w:rPr>
          <w:vertAlign w:val="subscript"/>
        </w:rPr>
        <w:t xml:space="preserve">opt</w:t>
      </w:r>
      <w:r>
        <w:t xml:space="preserve">, T</w:t>
      </w:r>
      <w:r>
        <w:rPr>
          <w:vertAlign w:val="subscript"/>
        </w:rPr>
        <w:t xml:space="preserve">hot</w:t>
      </w:r>
      <w:r>
        <w:t xml:space="preserve">, T</w:t>
      </w:r>
      <w:r>
        <w:rPr>
          <w:vertAlign w:val="subscript"/>
        </w:rPr>
        <w:t xml:space="preserve">cold</w:t>
      </w:r>
      <w:r>
        <w:t xml:space="preserve">, and explain how they were chosen.</w:t>
      </w:r>
    </w:p>
    <w:p>
      <w:pPr>
        <w:pStyle w:val="BodyText"/>
      </w:pPr>
      <w:r>
        <w:t xml:space="preserve">State whether there was daily variation in temperature, and if so, describe (e.g., mean and standard deviation temperature for each treatment).</w:t>
      </w:r>
    </w:p>
    <w:bookmarkEnd w:id="21"/>
    <w:bookmarkStart w:id="22" w:name="phase-1-fitness-assay"/>
    <w:p>
      <w:pPr>
        <w:pStyle w:val="Heading3"/>
      </w:pPr>
      <w:r>
        <w:t xml:space="preserve">Phase 1: Fitness assay</w:t>
      </w:r>
    </w:p>
    <w:p>
      <w:pPr>
        <w:pStyle w:val="FirstParagraph"/>
      </w:pPr>
      <w:r>
        <w:t xml:space="preserve">Describe the fitness proxy (growth rate, survival, body condition, reproductive output, etc.). If proxy is indirect (e.g., body condition), explain what is known about the relationship between the proxy and actual fitness in the species.</w:t>
      </w:r>
    </w:p>
    <w:p>
      <w:pPr>
        <w:pStyle w:val="BodyText"/>
      </w:pPr>
      <w:r>
        <w:t xml:space="preserve">Provide details about the methods for estimating the fitness proxy including:</w:t>
      </w:r>
      <w:r>
        <w:br/>
      </w:r>
      <w:r>
        <w:t xml:space="preserve">- Physical details about the experimental setup including size/shape/volume of experimental arenas, substrate/medium of experimental arenas.</w:t>
      </w:r>
      <w:r>
        <w:br/>
      </w:r>
      <w:r>
        <w:t xml:space="preserve">- Replicates</w:t>
      </w:r>
      <w:r>
        <w:br/>
      </w:r>
      <w:r>
        <w:t xml:space="preserve">- Specify number of experimental replicates</w:t>
      </w:r>
      <w:r>
        <w:br/>
      </w:r>
      <w:r>
        <w:t xml:space="preserve">- Number of strains and number of replicates per strain</w:t>
      </w:r>
      <w:r>
        <w:br/>
      </w:r>
      <w:r>
        <w:t xml:space="preserve">- Indicate if experimental blocks were used and the blocking design (number of blocks, how many replicates of each treatment per block, time/space between blocks)</w:t>
      </w:r>
      <w:r>
        <w:br/>
      </w:r>
      <w:r>
        <w:t xml:space="preserve">- Type and amount of food provided during experiment</w:t>
      </w:r>
      <w:r>
        <w:br/>
      </w:r>
      <w:r>
        <w:t xml:space="preserve">- Starting density</w:t>
      </w:r>
      <w:r>
        <w:br/>
      </w:r>
      <w:r>
        <w:t xml:space="preserve">- Duration of fitness assay</w:t>
      </w:r>
      <w:r>
        <w:br/>
      </w:r>
      <w:r>
        <w:t xml:space="preserve">- Controlled variables: food (ad lib?), water (ad lib?), sex ratio</w:t>
      </w:r>
      <w:r>
        <w:br/>
      </w:r>
      <w:r>
        <w:t xml:space="preserve">- Phenotypes measured (activity, body condition, body size, etc.) and how they were estimated</w:t>
      </w:r>
    </w:p>
    <w:bookmarkEnd w:id="22"/>
    <w:bookmarkStart w:id="23" w:name="phase-2-dispersal-assay"/>
    <w:p>
      <w:pPr>
        <w:pStyle w:val="Heading3"/>
      </w:pPr>
      <w:r>
        <w:t xml:space="preserve">Phase 2: Dispersal assay</w:t>
      </w:r>
    </w:p>
    <w:p>
      <w:pPr>
        <w:pStyle w:val="FirstParagraph"/>
      </w:pPr>
      <w:r>
        <w:t xml:space="preserve">Provide details about the methods for estimating dispersal including:</w:t>
      </w:r>
      <w:r>
        <w:br/>
      </w:r>
      <w:r>
        <w:t xml:space="preserve">- Physical details about the experimental setup including size/shape/volume of experimental arenas, substrate/medium of experimental arenas, type of system (1 or 2 patches).</w:t>
      </w:r>
      <w:r>
        <w:br/>
      </w:r>
      <w:r>
        <w:t xml:space="preserve">- Replicates</w:t>
      </w:r>
      <w:r>
        <w:br/>
      </w:r>
      <w:r>
        <w:t xml:space="preserve">- Specify number of experimental replicates</w:t>
      </w:r>
      <w:r>
        <w:br/>
      </w:r>
      <w:r>
        <w:t xml:space="preserve">- Number of strains and number of replicates per strain</w:t>
      </w:r>
      <w:r>
        <w:br/>
      </w:r>
      <w:r>
        <w:t xml:space="preserve">- Indicate if experimental blocks were used and the blocking design (number of blocks, how many replicates of each treatment per block, time/space between blocks)</w:t>
      </w:r>
      <w:r>
        <w:br/>
      </w:r>
      <w:r>
        <w:t xml:space="preserve">- Type and amount of food provided during experiment</w:t>
      </w:r>
      <w:r>
        <w:br/>
      </w:r>
      <w:r>
        <w:t xml:space="preserve">- Starting density</w:t>
      </w:r>
      <w:r>
        <w:br/>
      </w:r>
      <w:r>
        <w:t xml:space="preserve">- Duration of dispersal assay including:</w:t>
      </w:r>
      <w:r>
        <w:br/>
      </w:r>
      <w:r>
        <w:t xml:space="preserve">- time between birth and start of acclimation period</w:t>
      </w:r>
      <w:r>
        <w:br/>
      </w:r>
      <w:r>
        <w:t xml:space="preserve">- duration of acclimation period</w:t>
      </w:r>
      <w:r>
        <w:br/>
      </w:r>
      <w:r>
        <w:t xml:space="preserve">- timing and duration of dispersal assay</w:t>
      </w:r>
      <w:r>
        <w:br/>
      </w:r>
      <w:r>
        <w:t xml:space="preserve">- Controlled variables: food (ad lib), water (ad lib if applicable), sex ratio</w:t>
      </w:r>
      <w:r>
        <w:br/>
      </w:r>
      <w:r>
        <w:t xml:space="preserve">- Phenotypes measured (activity, body condition, body size, etc.) and how they were estimated</w:t>
      </w:r>
      <w:r>
        <w:br/>
      </w:r>
      <w:r>
        <w:t xml:space="preserve">- Whether individuals used in phase 2 were the same as used in phase 1 (note that the same individuals do NOT have to be used for phase 1 and phase 2)</w:t>
      </w:r>
      <w:r>
        <w:br/>
      </w:r>
      <w:r>
        <w:t xml:space="preserve">- Provide details on data collection including:</w:t>
      </w:r>
      <w:r>
        <w:br/>
      </w:r>
      <w:r>
        <w:t xml:space="preserve">- The sampling regime (time intervals between sampling).</w:t>
      </w:r>
      <w:r>
        <w:br/>
      </w:r>
      <w:r>
        <w:t xml:space="preserve">- Sampling method including whether individuals were marked and whether sampling was observed or automated. Please include validation if automated.</w:t>
      </w:r>
      <w:r>
        <w:br/>
      </w:r>
      <w:r>
        <w:t xml:space="preserve">- State whether mortality during the dispersal assay was recorded. Describe how mortality was handled for the statistical analysis (e.g., individuals that died during the dispersal assay were excluded from the analysis of dispersal).</w:t>
      </w:r>
    </w:p>
    <w:bookmarkEnd w:id="23"/>
    <w:bookmarkEnd w:id="24"/>
    <w:bookmarkStart w:id="49" w:name="statistical-analysis"/>
    <w:p>
      <w:pPr>
        <w:pStyle w:val="Heading2"/>
      </w:pPr>
      <w:r>
        <w:t xml:space="preserve">Statistical Analysis</w:t>
      </w:r>
    </w:p>
    <w:bookmarkStart w:id="33" w:name="X28a23c8c518b1e72cdb0204b32b2c21bc767919"/>
    <w:p>
      <w:pPr>
        <w:pStyle w:val="Heading3"/>
      </w:pPr>
      <w:r>
        <w:t xml:space="preserve">Does fitness change with temperature (phase 1)?</w:t>
      </w:r>
    </w:p>
    <w:p>
      <w:pPr>
        <w:pStyle w:val="FirstParagraph"/>
      </w:pPr>
      <w:r>
        <w:t xml:space="preserve">Fecundity was not normally distributed so we log(x+1)-transformed it. The transformed variable followed a normal distribution.</w:t>
      </w:r>
    </w:p>
    <w:p>
      <w:pPr>
        <w:pStyle w:val="CaptionedFigure"/>
      </w:pPr>
      <w:r>
        <w:drawing>
          <wp:inline>
            <wp:extent cx="4620126" cy="3696101"/>
            <wp:effectExtent b="0" l="0" r="0" t="0"/>
            <wp:docPr descr="Figure 1. Histogram of log(x+1) -transformed fecundity values." title="" id="26" name="Picture"/>
            <a:graphic>
              <a:graphicData uri="http://schemas.openxmlformats.org/drawingml/2006/picture">
                <pic:pic>
                  <pic:nvPicPr>
                    <pic:cNvPr descr="Notonecta_undulata_files/figure-docx/transformedfitnessnormal-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1. Histogram of log(x+1) -transformed fecundity values.</w:t>
      </w:r>
    </w:p>
    <w:p>
      <w:pPr>
        <w:pStyle w:val="SourceCode"/>
      </w:pPr>
      <w:r>
        <w:rPr>
          <w:rStyle w:val="VerbatimChar"/>
        </w:rPr>
        <w:t xml:space="preserve">## Warning: Removed 75 rows containing missing values or values outside the scale range</w:t>
      </w:r>
      <w:r>
        <w:br/>
      </w:r>
      <w:r>
        <w:rPr>
          <w:rStyle w:val="VerbatimChar"/>
        </w:rPr>
        <w:t xml:space="preserve">## (`stat_boxplot()`).</w:t>
      </w:r>
    </w:p>
    <w:p>
      <w:pPr>
        <w:pStyle w:val="CaptionedFigure"/>
      </w:pPr>
      <w:r>
        <w:drawing>
          <wp:inline>
            <wp:extent cx="4620126" cy="3696101"/>
            <wp:effectExtent b="0" l="0" r="0" t="0"/>
            <wp:docPr descr="Figure 2. Boxplot of fitness ( fecundity ), as a function of temperature treatment. low = 16 C, opt = 26 C, high = 30 C." title="" id="29" name="Picture"/>
            <a:graphic>
              <a:graphicData uri="http://schemas.openxmlformats.org/drawingml/2006/picture">
                <pic:pic>
                  <pic:nvPicPr>
                    <pic:cNvPr descr="Notonecta_undulata_files/figure-docx/fitnessplotnormal-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2. Boxplot of fitness ( fecundity ), as a function of temperature treatment. low = 16 C, opt = 26 C, high = 30 C.</w:t>
      </w:r>
    </w:p>
    <w:p>
      <w:pPr>
        <w:pStyle w:val="BodyText"/>
      </w:pPr>
      <w:r>
        <w:t xml:space="preserve">To estimate the effects of temperature (a factor) on fitness, we used a linear mixed model with fecundity as the response variable. We used the formula:</w:t>
      </w:r>
    </w:p>
    <w:p>
      <w:pPr>
        <w:pStyle w:val="BodyText"/>
      </w:pPr>
      <w:r>
        <w:t xml:space="preserve">log(Fitness + 1) ~ Temp.treatment + (1|Block/Mesocosm)</w:t>
      </w:r>
    </w:p>
    <w:bookmarkStart w:id="31" w:name="X4d75bf29afdb3f3059f51b0f64a8b52a72d0286"/>
    <w:p>
      <w:pPr>
        <w:pStyle w:val="Heading4"/>
      </w:pPr>
      <w:r>
        <w:t xml:space="preserve">Results for main effect of temperature on fitness</w:t>
      </w:r>
    </w:p>
    <w:p>
      <w:pPr>
        <w:pStyle w:val="SourceCode"/>
      </w:pPr>
      <w:r>
        <w:rPr>
          <w:rStyle w:val="VerbatimChar"/>
        </w:rPr>
        <w:t xml:space="preserve">## Analysis of Variance Table</w:t>
      </w:r>
      <w:r>
        <w:br/>
      </w:r>
      <w:r>
        <w:rPr>
          <w:rStyle w:val="VerbatimChar"/>
        </w:rPr>
        <w:t xml:space="preserve">##                npar  Sum Sq Mean Sq F value</w:t>
      </w:r>
      <w:r>
        <w:br/>
      </w:r>
      <w:r>
        <w:rPr>
          <w:rStyle w:val="VerbatimChar"/>
        </w:rPr>
        <w:t xml:space="preserve">## Temp.treatment    2 0.47565 0.23782   0.448</w:t>
      </w:r>
    </w:p>
    <w:bookmarkEnd w:id="31"/>
    <w:bookmarkStart w:id="32" w:name="X53817cbb6ef02a996f6d19ca7b263e01bc0de5d"/>
    <w:p>
      <w:pPr>
        <w:pStyle w:val="Heading4"/>
      </w:pPr>
      <w:r>
        <w:t xml:space="preserve">Post-hoc pairwise contrasts: differences in fitness between temperature treatments</w:t>
      </w:r>
    </w:p>
    <w:p>
      <w:pPr>
        <w:pStyle w:val="SourceCode"/>
      </w:pPr>
      <w:r>
        <w:rPr>
          <w:rStyle w:val="VerbatimChar"/>
        </w:rPr>
        <w:t xml:space="preserve">##  contrast   estimate   SE  df lower.CL upper.CL t.ratio p.value</w:t>
      </w:r>
      <w:r>
        <w:br/>
      </w:r>
      <w:r>
        <w:rPr>
          <w:rStyle w:val="VerbatimChar"/>
        </w:rPr>
        <w:t xml:space="preserve">##  opt - high   0.0509 1.18 4.7    -3.05     3.16   0.043  0.9675</w:t>
      </w:r>
      <w:r>
        <w:br/>
      </w:r>
      <w:r>
        <w:rPr>
          <w:rStyle w:val="VerbatimChar"/>
        </w:rPr>
        <w:t xml:space="preserve">##  opt - low    0.9130 1.10 4.7    -1.97     3.80   0.830  0.4465</w:t>
      </w:r>
      <w:r>
        <w:br/>
      </w:r>
      <w:r>
        <w:rPr>
          <w:rStyle w:val="VerbatimChar"/>
        </w:rPr>
        <w:t xml:space="preserve">##  high - low   0.8621 1.09 4.7    -2.00     3.73   0.788  0.4684</w:t>
      </w:r>
      <w:r>
        <w:br/>
      </w:r>
      <w:r>
        <w:rPr>
          <w:rStyle w:val="VerbatimChar"/>
        </w:rPr>
        <w:t xml:space="preserve">## </w:t>
      </w:r>
      <w:r>
        <w:br/>
      </w:r>
      <w:r>
        <w:rPr>
          <w:rStyle w:val="VerbatimChar"/>
        </w:rPr>
        <w:t xml:space="preserve">## Degrees-of-freedom method: inherited from kenward-roger when re-gridding </w:t>
      </w:r>
      <w:r>
        <w:br/>
      </w:r>
      <w:r>
        <w:rPr>
          <w:rStyle w:val="VerbatimChar"/>
        </w:rPr>
        <w:t xml:space="preserve">## Confidence level used: 0.95</w:t>
      </w:r>
    </w:p>
    <w:bookmarkEnd w:id="32"/>
    <w:bookmarkEnd w:id="33"/>
    <w:bookmarkStart w:id="39" w:name="Xc2bc564464e47322dbb6405af4d9fe8410e9321"/>
    <w:p>
      <w:pPr>
        <w:pStyle w:val="Heading3"/>
      </w:pPr>
      <w:r>
        <w:t xml:space="preserve">Does dispersal change with temperature (phase 2)?</w:t>
      </w:r>
    </w:p>
    <w:p>
      <w:pPr>
        <w:pStyle w:val="FirstParagraph"/>
      </w:pPr>
      <w:r>
        <w:t xml:space="preserve">To estimate the effect of temperature treatment (a factor) on dispersal, we used a generalized linear mixed model with a binomial error structure and a logit link. Dispersal (the number of dispersers vs non-dispersers) was the response variable. We used the formula:</w:t>
      </w:r>
    </w:p>
    <w:p>
      <w:pPr>
        <w:pStyle w:val="BodyText"/>
      </w:pPr>
      <w:r>
        <w:t xml:space="preserve">Dispersal ~ Temp.treatment + (1|Mesocosm)</w:t>
      </w:r>
    </w:p>
    <w:p>
      <w:pPr>
        <w:pStyle w:val="CaptionedFigure"/>
      </w:pPr>
      <w:r>
        <w:drawing>
          <wp:inline>
            <wp:extent cx="4620126" cy="3696101"/>
            <wp:effectExtent b="0" l="0" r="0" t="0"/>
            <wp:docPr descr="Figure 1. Dispersal as a function of temperature treatment. low = 16 C, opt = 26 C, high = 30 C. Error bars represent 95% confidence intervals predicted from GLMM." title="" id="35" name="Picture"/>
            <a:graphic>
              <a:graphicData uri="http://schemas.openxmlformats.org/drawingml/2006/picture">
                <pic:pic>
                  <pic:nvPicPr>
                    <pic:cNvPr descr="Notonecta_undulata_files/figure-docx/dispersalplot-1.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1. Dispersal as a function of temperature treatment. low = 16 C, opt = 26 C, high = 30 C. Error bars represent 95% confidence intervals predicted from GLMM.</w:t>
      </w:r>
    </w:p>
    <w:bookmarkStart w:id="37" w:name="X038a78c22c55ce41eb2ef0a825af4efafa8b65d"/>
    <w:p>
      <w:pPr>
        <w:pStyle w:val="Heading4"/>
      </w:pPr>
      <w:r>
        <w:t xml:space="preserve">Results for main effect of temperature on dispersal</w:t>
      </w:r>
    </w:p>
    <w:p>
      <w:pPr>
        <w:pStyle w:val="SourceCode"/>
      </w:pP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Dispersal ~ Temp.treatment + (1 | Mesocosm)</w:t>
      </w:r>
      <w:r>
        <w:br/>
      </w:r>
      <w:r>
        <w:rPr>
          <w:rStyle w:val="VerbatimChar"/>
        </w:rPr>
        <w:t xml:space="preserve">##                npar    AIC     LRT Pr(Chi)</w:t>
      </w:r>
      <w:r>
        <w:br/>
      </w:r>
      <w:r>
        <w:rPr>
          <w:rStyle w:val="VerbatimChar"/>
        </w:rPr>
        <w:t xml:space="preserve">## &lt;none&gt;              285.50                </w:t>
      </w:r>
      <w:r>
        <w:br/>
      </w:r>
      <w:r>
        <w:rPr>
          <w:rStyle w:val="VerbatimChar"/>
        </w:rPr>
        <w:t xml:space="preserve">## Temp.treatment    2 282.32 0.81862  0.6641</w:t>
      </w:r>
    </w:p>
    <w:bookmarkEnd w:id="37"/>
    <w:bookmarkStart w:id="38" w:name="X75a1e093c2c39973dd246c156cd6abc3d612a0d"/>
    <w:p>
      <w:pPr>
        <w:pStyle w:val="Heading4"/>
      </w:pPr>
      <w:r>
        <w:t xml:space="preserve">Post-hoc pairwise contrasts: differences in dispersal between temperature treatments</w:t>
      </w:r>
    </w:p>
    <w:p>
      <w:pPr>
        <w:pStyle w:val="SourceCode"/>
      </w:pPr>
      <w:r>
        <w:rPr>
          <w:rStyle w:val="VerbatimChar"/>
        </w:rPr>
        <w:t xml:space="preserve">##  contrast   odds.ratio    SE  df asymp.LCL asymp.UCL null z.ratio p.value</w:t>
      </w:r>
      <w:r>
        <w:br/>
      </w:r>
      <w:r>
        <w:rPr>
          <w:rStyle w:val="VerbatimChar"/>
        </w:rPr>
        <w:t xml:space="preserve">##  opt / high       0.78 0.283 Inf     0.383      1.59    1  -0.684  0.4939</w:t>
      </w:r>
      <w:r>
        <w:br/>
      </w:r>
      <w:r>
        <w:rPr>
          <w:rStyle w:val="VerbatimChar"/>
        </w:rPr>
        <w:t xml:space="preserve">##  opt / low        1.07 0.400 Inf     0.513      2.22    1   0.178  0.8588</w:t>
      </w:r>
      <w:r>
        <w:br/>
      </w:r>
      <w:r>
        <w:rPr>
          <w:rStyle w:val="VerbatimChar"/>
        </w:rPr>
        <w:t xml:space="preserve">##  high / low       1.37 0.501 Inf     0.669      2.80    1   0.861  0.3894</w:t>
      </w:r>
      <w:r>
        <w:br/>
      </w:r>
      <w:r>
        <w:rPr>
          <w:rStyle w:val="VerbatimChar"/>
        </w:rPr>
        <w:t xml:space="preserve">## </w:t>
      </w:r>
      <w:r>
        <w:br/>
      </w:r>
      <w:r>
        <w:rPr>
          <w:rStyle w:val="VerbatimChar"/>
        </w:rPr>
        <w:t xml:space="preserve">## Confidence level used: 0.95 </w:t>
      </w:r>
      <w:r>
        <w:br/>
      </w:r>
      <w:r>
        <w:rPr>
          <w:rStyle w:val="VerbatimChar"/>
        </w:rPr>
        <w:t xml:space="preserve">## Intervals are back-transformed from the log odds ratio scale </w:t>
      </w:r>
      <w:r>
        <w:br/>
      </w:r>
      <w:r>
        <w:rPr>
          <w:rStyle w:val="VerbatimChar"/>
        </w:rPr>
        <w:t xml:space="preserve">## Tests are performed on the log odds ratio scale</w:t>
      </w:r>
    </w:p>
    <w:bookmarkEnd w:id="38"/>
    <w:bookmarkEnd w:id="39"/>
    <w:bookmarkStart w:id="48" w:name="model-diagnostics"/>
    <w:p>
      <w:pPr>
        <w:pStyle w:val="Heading3"/>
      </w:pPr>
      <w:r>
        <w:t xml:space="preserve">Model Diagnostics</w:t>
      </w:r>
    </w:p>
    <w:p>
      <w:pPr>
        <w:pStyle w:val="FirstParagraph"/>
      </w:pPr>
      <w:r>
        <w:t xml:space="preserve">There was no evidence for lack of fit for either the fitness or the dispersal model.</w:t>
      </w:r>
    </w:p>
    <w:bookmarkStart w:id="43" w:name="diagnostic-plots-for-fitness-data"/>
    <w:p>
      <w:pPr>
        <w:pStyle w:val="Heading4"/>
      </w:pPr>
      <w:r>
        <w:t xml:space="preserve">Diagnostic plots for fitness data</w:t>
      </w:r>
    </w:p>
    <w:p>
      <w:pPr>
        <w:pStyle w:val="FirstParagraph"/>
      </w:pPr>
      <w:r>
        <w:drawing>
          <wp:inline>
            <wp:extent cx="5334000" cy="4667250"/>
            <wp:effectExtent b="0" l="0" r="0" t="0"/>
            <wp:docPr descr="" title="" id="41" name="Picture"/>
            <a:graphic>
              <a:graphicData uri="http://schemas.openxmlformats.org/drawingml/2006/picture">
                <pic:pic>
                  <pic:nvPicPr>
                    <pic:cNvPr descr="Notonecta_undulata_files/figure-docx/modeldiagnosticsfitness-1.png" id="42" name="Picture"/>
                    <pic:cNvPicPr>
                      <a:picLocks noChangeArrowheads="1" noChangeAspect="1"/>
                    </pic:cNvPicPr>
                  </pic:nvPicPr>
                  <pic:blipFill>
                    <a:blip r:embed="rId40"/>
                    <a:stretch>
                      <a:fillRect/>
                    </a:stretch>
                  </pic:blipFill>
                  <pic:spPr bwMode="auto">
                    <a:xfrm>
                      <a:off x="0" y="0"/>
                      <a:ext cx="5334000" cy="4667250"/>
                    </a:xfrm>
                    <a:prstGeom prst="rect">
                      <a:avLst/>
                    </a:prstGeom>
                    <a:noFill/>
                    <a:ln w="9525">
                      <a:noFill/>
                      <a:headEnd/>
                      <a:tailEnd/>
                    </a:ln>
                  </pic:spPr>
                </pic:pic>
              </a:graphicData>
            </a:graphic>
          </wp:inline>
        </w:drawing>
      </w:r>
    </w:p>
    <w:bookmarkEnd w:id="43"/>
    <w:bookmarkStart w:id="47" w:name="diagnostic-plots-for-dispersal-data"/>
    <w:p>
      <w:pPr>
        <w:pStyle w:val="Heading4"/>
      </w:pPr>
      <w:r>
        <w:t xml:space="preserve">Diagnostic plots for dispersal data</w:t>
      </w:r>
    </w:p>
    <w:p>
      <w:pPr>
        <w:pStyle w:val="FirstParagraph"/>
      </w:pPr>
      <w:r>
        <w:drawing>
          <wp:inline>
            <wp:extent cx="5334000" cy="4667250"/>
            <wp:effectExtent b="0" l="0" r="0" t="0"/>
            <wp:docPr descr="" title="" id="45" name="Picture"/>
            <a:graphic>
              <a:graphicData uri="http://schemas.openxmlformats.org/drawingml/2006/picture">
                <pic:pic>
                  <pic:nvPicPr>
                    <pic:cNvPr descr="Notonecta_undulata_files/figure-docx/modeldiagnosticsdispersal-1.png" id="46" name="Picture"/>
                    <pic:cNvPicPr>
                      <a:picLocks noChangeArrowheads="1" noChangeAspect="1"/>
                    </pic:cNvPicPr>
                  </pic:nvPicPr>
                  <pic:blipFill>
                    <a:blip r:embed="rId44"/>
                    <a:stretch>
                      <a:fillRect/>
                    </a:stretch>
                  </pic:blipFill>
                  <pic:spPr bwMode="auto">
                    <a:xfrm>
                      <a:off x="0" y="0"/>
                      <a:ext cx="5334000" cy="4667250"/>
                    </a:xfrm>
                    <a:prstGeom prst="rect">
                      <a:avLst/>
                    </a:prstGeom>
                    <a:noFill/>
                    <a:ln w="9525">
                      <a:noFill/>
                      <a:headEnd/>
                      <a:tailEnd/>
                    </a:ln>
                  </pic:spPr>
                </pic:pic>
              </a:graphicData>
            </a:graphic>
          </wp:inline>
        </w:drawing>
      </w:r>
    </w:p>
    <w:p>
      <w:pPr>
        <w:pStyle w:val="BodyText"/>
      </w:pPr>
      <w:r>
        <w:t xml:space="preserve">#</w:t>
      </w:r>
      <w:r>
        <w:rPr>
          <w:rStyle w:val="VerbatimChar"/>
        </w:rPr>
        <w:t xml:space="preserve">{r markdownrender} setwd("../")  # move up one directory rmarkdown::render(paste(Genus, "_", species, "/", Genus, "_", species, ".Rmd", sep = ""), output_file = paste("Knitted_RMarkdowns/", Genus, "_", species,".docx", sep = "")) #</w:t>
      </w:r>
    </w:p>
    <w:bookmarkEnd w:id="47"/>
    <w:bookmarkEnd w:id="48"/>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28" Target="media/rId28.png" /><Relationship Type="http://schemas.openxmlformats.org/officeDocument/2006/relationships/image" Id="rId44" Target="media/rId44.png" /><Relationship Type="http://schemas.openxmlformats.org/officeDocument/2006/relationships/image" Id="rId40" Target="media/rId40.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Temperature dependent dispersal: A distributed experiment</dc:title>
  <dc:creator>researcher names here</dc:creator>
  <cp:keywords/>
  <dcterms:created xsi:type="dcterms:W3CDTF">2025-11-04T15:39:18Z</dcterms:created>
  <dcterms:modified xsi:type="dcterms:W3CDTF">2025-11-04T15:39:18Z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
  </property>
  <property fmtid="{D5CDD505-2E9C-101B-9397-08002B2CF9AE}" pid="4" name="output_file">
    <vt:lpwstr>../Knitted_Markdowns/Notonecta_undulata.docx</vt:lpwstr>
  </property>
</Properties>
</file>