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46" w:name="X9a1f6e7f08c209630b78e97957070233e1b72b0"/>
    <w:p>
      <w:pPr>
        <w:pStyle w:val="Heading1"/>
      </w:pPr>
      <w:r>
        <w:t xml:space="preserve">Supplementary methods for</w:t>
      </w:r>
      <w:r>
        <w:t xml:space="preserve"> </w:t>
      </w:r>
      <w:r>
        <w:rPr>
          <w:i/>
          <w:iCs/>
        </w:rPr>
        <w:t xml:space="preserve">Tetranychus urticae</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urticae:</w:t>
      </w:r>
    </w:p>
    <w:p>
      <w:pPr>
        <w:pStyle w:val="Compact"/>
        <w:numPr>
          <w:ilvl w:val="0"/>
          <w:numId w:val="1002"/>
        </w:numPr>
      </w:pPr>
      <w:r>
        <w:t xml:space="preserve">Beis C</w:t>
      </w:r>
    </w:p>
    <w:p>
      <w:pPr>
        <w:pStyle w:val="Compact"/>
        <w:numPr>
          <w:ilvl w:val="0"/>
          <w:numId w:val="1002"/>
        </w:numPr>
      </w:pPr>
      <w:r>
        <w:t xml:space="preserve">Led-5</w:t>
      </w:r>
    </w:p>
    <w:p>
      <w:pPr>
        <w:pStyle w:val="Compact"/>
        <w:numPr>
          <w:ilvl w:val="0"/>
          <w:numId w:val="1002"/>
        </w:numPr>
      </w:pPr>
      <w:r>
        <w:t xml:space="preserve">Lux</w:t>
      </w:r>
    </w:p>
    <w:p>
      <w:pPr>
        <w:pStyle w:val="Compact"/>
        <w:numPr>
          <w:ilvl w:val="0"/>
          <w:numId w:val="1002"/>
        </w:numPr>
      </w:pPr>
      <w:r>
        <w:t xml:space="preserve">Mar</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Beis C: Brugge, Belgium. Solomon’s seal</w:t>
      </w:r>
    </w:p>
    <w:p>
      <w:pPr>
        <w:pStyle w:val="Compact"/>
        <w:numPr>
          <w:ilvl w:val="0"/>
          <w:numId w:val="1003"/>
        </w:numPr>
      </w:pPr>
      <w:r>
        <w:t xml:space="preserve">Led-5: Ghent, Belgium. Strawberry</w:t>
      </w:r>
    </w:p>
    <w:p>
      <w:pPr>
        <w:pStyle w:val="Compact"/>
        <w:numPr>
          <w:ilvl w:val="0"/>
          <w:numId w:val="1003"/>
        </w:numPr>
      </w:pPr>
      <w:r>
        <w:t xml:space="preserve">Lux: Mullerthal, Luxembourg. Mallow</w:t>
      </w:r>
    </w:p>
    <w:p>
      <w:pPr>
        <w:pStyle w:val="Compact"/>
        <w:numPr>
          <w:ilvl w:val="0"/>
          <w:numId w:val="1003"/>
        </w:numPr>
      </w:pPr>
      <w:r>
        <w:t xml:space="preserve">Mar: Paris, France. Greater celandine</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4"/>
        </w:numPr>
      </w:pPr>
      <w:r>
        <w:t xml:space="preserve">Beis C: 2020</w:t>
      </w:r>
    </w:p>
    <w:p>
      <w:pPr>
        <w:numPr>
          <w:ilvl w:val="0"/>
          <w:numId w:val="1004"/>
        </w:numPr>
      </w:pPr>
      <w:r>
        <w:t xml:space="preserve">Led-5: 2023</w:t>
      </w:r>
    </w:p>
    <w:p>
      <w:pPr>
        <w:numPr>
          <w:ilvl w:val="0"/>
          <w:numId w:val="1004"/>
        </w:numPr>
      </w:pPr>
      <w:r>
        <w:t xml:space="preserve">Lux: 2023</w:t>
      </w:r>
    </w:p>
    <w:p>
      <w:pPr>
        <w:numPr>
          <w:ilvl w:val="0"/>
          <w:numId w:val="1004"/>
        </w:numPr>
      </w:pPr>
      <w:r>
        <w:t xml:space="preserve">Mar: 2023</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numPr>
          <w:ilvl w:val="0"/>
          <w:numId w:val="1008"/>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numPr>
          <w:ilvl w:val="0"/>
          <w:numId w:val="1008"/>
        </w:numPr>
      </w:pPr>
      <w:r>
        <w:t xml:space="preserve">Food was available ad libitum in the form of bean leaves.</w:t>
      </w:r>
    </w:p>
    <w:p>
      <w:pPr>
        <w:numPr>
          <w:ilvl w:val="0"/>
          <w:numId w:val="1008"/>
        </w:numPr>
      </w:pPr>
      <w:r>
        <w:t xml:space="preserve">Starting density of one mite.</w:t>
      </w:r>
    </w:p>
    <w:p>
      <w:pPr>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numPr>
          <w:ilvl w:val="0"/>
          <w:numId w:val="1008"/>
        </w:numPr>
      </w:pPr>
      <w:r>
        <w:t xml:space="preserve">Only females were used for the dispersal assay</w:t>
      </w:r>
    </w:p>
    <w:p>
      <w:pPr>
        <w:numPr>
          <w:ilvl w:val="0"/>
          <w:numId w:val="1008"/>
        </w:numPr>
      </w:pPr>
      <w:r>
        <w:t xml:space="preserve">Dispersal was measured by calculating the number of eggs laid on the second patch compared to the total number of eggs laid.</w:t>
      </w:r>
    </w:p>
    <w:p>
      <w:pPr>
        <w:numPr>
          <w:ilvl w:val="0"/>
          <w:numId w:val="1008"/>
        </w:numPr>
      </w:pPr>
      <w:r>
        <w:t xml:space="preserve">Individuals used in phase 2 were the same as used in phase 1</w:t>
      </w:r>
    </w:p>
    <w:p>
      <w:pPr>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numPr>
          <w:ilvl w:val="0"/>
          <w:numId w:val="1008"/>
        </w:numPr>
      </w:pPr>
      <w:r>
        <w:t xml:space="preserve">Individuals that died during the dispersal assay were excluded from the analysis of dispersal.</w:t>
      </w:r>
    </w:p>
    <w:bookmarkEnd w:id="25"/>
    <w:bookmarkEnd w:id="26"/>
    <w:bookmarkStart w:id="45" w:name="statistical-analysis"/>
    <w:p>
      <w:pPr>
        <w:pStyle w:val="Heading2"/>
      </w:pPr>
      <w:r>
        <w:t xml:space="preserve">Statistical Analysis</w:t>
      </w:r>
    </w:p>
    <w:bookmarkStart w:id="29" w:name="X28a23c8c518b1e72cdb0204b32b2c21bc767919"/>
    <w:p>
      <w:pPr>
        <w:pStyle w:val="Heading3"/>
      </w:pPr>
      <w:r>
        <w:t xml:space="preserve">Does fitness change with temperature (phase 1)?</w:t>
      </w:r>
    </w:p>
    <w:p>
      <w:pPr>
        <w:pStyle w:val="FirstParagraph"/>
      </w:pPr>
      <w:r>
        <w:t xml:space="preserve">The fitness proxy, population growth, r , was a binary variable.</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temp_treatment + (1 | plate)</w:t>
      </w:r>
    </w:p>
    <w:bookmarkStart w:id="27"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    </w:t>
      </w:r>
      <w:r>
        <w:br/>
      </w:r>
      <w:r>
        <w:rPr>
          <w:rStyle w:val="VerbatimChar"/>
        </w:rPr>
        <w:t xml:space="preserve">## &lt;none&gt;            712.27                     </w:t>
      </w:r>
      <w:r>
        <w:br/>
      </w:r>
      <w:r>
        <w:rPr>
          <w:rStyle w:val="VerbatimChar"/>
        </w:rPr>
        <w:t xml:space="preserve">## Temp.treatment  2 732.22 23.952 6.292e-06 ***</w:t>
      </w:r>
      <w:r>
        <w:br/>
      </w:r>
      <w:r>
        <w:rPr>
          <w:rStyle w:val="VerbatimChar"/>
        </w:rPr>
        <w:t xml:space="preserve">## ---</w:t>
      </w:r>
      <w:r>
        <w:br/>
      </w:r>
      <w:r>
        <w:rPr>
          <w:rStyle w:val="VerbatimChar"/>
        </w:rPr>
        <w:t xml:space="preserve">## Signif. codes:  0 '***' 0.001 '**' 0.01 '*' 0.05 '.' 0.1 ' ' 1</w:t>
      </w:r>
    </w:p>
    <w:bookmarkEnd w:id="27"/>
    <w:bookmarkStart w:id="28"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ratio     SE  df asymp.LCL asymp.UCL null z.ratio p.value</w:t>
      </w:r>
      <w:r>
        <w:br/>
      </w:r>
      <w:r>
        <w:rPr>
          <w:rStyle w:val="VerbatimChar"/>
        </w:rPr>
        <w:t xml:space="preserve">##  opt / high 51.07 42.700 Inf   9.90215   263.394    1   4.699  &lt;.0001</w:t>
      </w:r>
      <w:r>
        <w:br/>
      </w:r>
      <w:r>
        <w:rPr>
          <w:rStyle w:val="VerbatimChar"/>
        </w:rPr>
        <w:t xml:space="preserve">##  opt / low   2.55  1.290 Inf   0.94840     6.866    1   1.855  0.0636</w:t>
      </w:r>
      <w:r>
        <w:br/>
      </w:r>
      <w:r>
        <w:rPr>
          <w:rStyle w:val="VerbatimChar"/>
        </w:rPr>
        <w:t xml:space="preserve">##  high / low  0.05  0.043 Inf   0.00927     0.269    1  -3.486  0.0005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28"/>
    <w:bookmarkEnd w:id="29"/>
    <w:bookmarkStart w:id="35"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cbind(n_eggs_on_B, total_n_eggs - n_eggs_on_B) ~ temp_treatment + , (1 | plate)</w:t>
      </w:r>
    </w:p>
    <w:p>
      <w:pPr>
        <w:pStyle w:val="CaptionedFigure"/>
      </w:pPr>
      <w:r>
        <w:drawing>
          <wp:inline>
            <wp:extent cx="4620126" cy="3696101"/>
            <wp:effectExtent b="0" l="0" r="0" t="0"/>
            <wp:docPr descr="Figure 1. Dispersal as a function of temperature treatment. low = 24 C, opt = 30 C, high = 36 C. Error bars represent 95% confidence intervals predicted from GLMM." title="" id="31" name="Picture"/>
            <a:graphic>
              <a:graphicData uri="http://schemas.openxmlformats.org/drawingml/2006/picture">
                <pic:pic>
                  <pic:nvPicPr>
                    <pic:cNvPr descr="C:\Users\svwunnik\ONEDRI~1\UGent-PC\Svwunnik\Desktop\DOKTER~1\DEPAPE~1\4_ANNA~1\DISPNE~1\TETRAN~4\KNITTE~1\TETRAN~1/figure-docx/dispersalplo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24 C, opt = 30 C, high = 36 C. Error bars represent 95% confidence intervals predicted from GLMM.</w:t>
      </w:r>
    </w:p>
    <w:bookmarkStart w:id="33"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n_eggs_on_A) ~ Temp.treatment + (1 | plate)</w:t>
      </w:r>
      <w:r>
        <w:br/>
      </w:r>
      <w:r>
        <w:rPr>
          <w:rStyle w:val="VerbatimChar"/>
        </w:rPr>
        <w:t xml:space="preserve">##                Df    AIC    LRT Pr(&gt;Chi)</w:t>
      </w:r>
      <w:r>
        <w:br/>
      </w:r>
      <w:r>
        <w:rPr>
          <w:rStyle w:val="VerbatimChar"/>
        </w:rPr>
        <w:t xml:space="preserve">## &lt;none&gt;            455.66                </w:t>
      </w:r>
      <w:r>
        <w:br/>
      </w:r>
      <w:r>
        <w:rPr>
          <w:rStyle w:val="VerbatimChar"/>
        </w:rPr>
        <w:t xml:space="preserve">## Temp.treatment  2 454.82 3.1599    0.206</w:t>
      </w:r>
    </w:p>
    <w:bookmarkEnd w:id="33"/>
    <w:bookmarkStart w:id="34"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3.805 4.080 Inf    0.4654     31.10    1   1.246  0.2126</w:t>
      </w:r>
      <w:r>
        <w:br/>
      </w:r>
      <w:r>
        <w:rPr>
          <w:rStyle w:val="VerbatimChar"/>
        </w:rPr>
        <w:t xml:space="preserve">##  opt / low       0.768 0.318 Inf    0.3406      1.73    1  -0.638  0.5235</w:t>
      </w:r>
      <w:r>
        <w:br/>
      </w:r>
      <w:r>
        <w:rPr>
          <w:rStyle w:val="VerbatimChar"/>
        </w:rPr>
        <w:t xml:space="preserve">##  high / low      0.202 0.218 Inf    0.0242      1.68    1  -1.481  0.1387</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4"/>
    <w:bookmarkEnd w:id="35"/>
    <w:bookmarkStart w:id="44" w:name="model-diagnostics"/>
    <w:p>
      <w:pPr>
        <w:pStyle w:val="Heading3"/>
      </w:pPr>
      <w:r>
        <w:t xml:space="preserve">Model Diagnostics</w:t>
      </w:r>
    </w:p>
    <w:p>
      <w:pPr>
        <w:pStyle w:val="FirstParagraph"/>
      </w:pPr>
      <w:r>
        <w:t xml:space="preserve">There was no evidence for lack of fit for either the fitness or the dispersal model.</w:t>
      </w:r>
    </w:p>
    <w:bookmarkStart w:id="39" w:name="X5f70fb310512cb9fbe597b08af41e9e6ac11a48"/>
    <w:p>
      <w:pPr>
        <w:pStyle w:val="Heading4"/>
      </w:pPr>
      <w:r>
        <w:t xml:space="preserve">Diagnostic plots for fitness data - zero part</w:t>
      </w:r>
    </w:p>
    <w:p>
      <w:pPr>
        <w:pStyle w:val="FirstParagraph"/>
      </w:pPr>
      <w:r>
        <w:drawing>
          <wp:inline>
            <wp:extent cx="5334000" cy="4667250"/>
            <wp:effectExtent b="0" l="0" r="0" t="0"/>
            <wp:docPr descr="" title="" id="37" name="Picture"/>
            <a:graphic>
              <a:graphicData uri="http://schemas.openxmlformats.org/drawingml/2006/picture">
                <pic:pic>
                  <pic:nvPicPr>
                    <pic:cNvPr descr="C:\Users\svwunnik\ONEDRI~1\UGent-PC\Svwunnik\Desktop\DOKTER~1\DEPAPE~1\4_ANNA~1\DISPNE~1\TETRAN~4\KNITTE~1\TETRAN~1/figure-docx/modeldiagnosticsfitness_zero-1.png" id="38" name="Picture"/>
                    <pic:cNvPicPr>
                      <a:picLocks noChangeArrowheads="1" noChangeAspect="1"/>
                    </pic:cNvPicPr>
                  </pic:nvPicPr>
                  <pic:blipFill>
                    <a:blip r:embed="rId36"/>
                    <a:stretch>
                      <a:fillRect/>
                    </a:stretch>
                  </pic:blipFill>
                  <pic:spPr bwMode="auto">
                    <a:xfrm>
                      <a:off x="0" y="0"/>
                      <a:ext cx="5334000" cy="4667250"/>
                    </a:xfrm>
                    <a:prstGeom prst="rect">
                      <a:avLst/>
                    </a:prstGeom>
                    <a:noFill/>
                    <a:ln w="9525">
                      <a:noFill/>
                      <a:headEnd/>
                      <a:tailEnd/>
                    </a:ln>
                  </pic:spPr>
                </pic:pic>
              </a:graphicData>
            </a:graphic>
          </wp:inline>
        </w:drawing>
      </w:r>
    </w:p>
    <w:bookmarkEnd w:id="39"/>
    <w:bookmarkStart w:id="43"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41" name="Picture"/>
            <a:graphic>
              <a:graphicData uri="http://schemas.openxmlformats.org/drawingml/2006/picture">
                <pic:pic>
                  <pic:nvPicPr>
                    <pic:cNvPr descr="C:\Users\svwunnik\ONEDRI~1\UGent-PC\Svwunnik\Desktop\DOKTER~1\DEPAPE~1\4_ANNA~1\DISPNE~1\TETRAN~4\KNITTE~1\TETRAN~1/figure-docx/modeldiagnosticsdispersal_zero-1.png" id="42" name="Picture"/>
                    <pic:cNvPicPr>
                      <a:picLocks noChangeArrowheads="1" noChangeAspect="1"/>
                    </pic:cNvPicPr>
                  </pic:nvPicPr>
                  <pic:blipFill>
                    <a:blip r:embed="rId40"/>
                    <a:stretch>
                      <a:fillRect/>
                    </a:stretch>
                  </pic:blipFill>
                  <pic:spPr bwMode="auto">
                    <a:xfrm>
                      <a:off x="0" y="0"/>
                      <a:ext cx="5334000" cy="4667250"/>
                    </a:xfrm>
                    <a:prstGeom prst="rect">
                      <a:avLst/>
                    </a:prstGeom>
                    <a:noFill/>
                    <a:ln w="9525">
                      <a:noFill/>
                      <a:headEnd/>
                      <a:tailEnd/>
                    </a:ln>
                  </pic:spPr>
                </pic:pic>
              </a:graphicData>
            </a:graphic>
          </wp:inline>
        </w:drawing>
      </w:r>
    </w:p>
    <w:bookmarkEnd w:id="43"/>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2025-12-22T10:21:44Z</dcterms:created>
  <dcterms:modified xsi:type="dcterms:W3CDTF">2025-12-22T10:21:44Z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