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3C8B" w14:textId="1976EC4C" w:rsidR="007A1317" w:rsidRPr="007A1317" w:rsidRDefault="007A1317" w:rsidP="00F60EC0">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val="fr-BE" w:eastAsia="fr-FR"/>
          <w14:ligatures w14:val="none"/>
        </w:rPr>
      </w:pPr>
      <w:r w:rsidRPr="007A1317">
        <w:rPr>
          <w:rFonts w:ascii="Times New Roman" w:eastAsia="Times New Roman" w:hAnsi="Times New Roman" w:cs="Times New Roman"/>
          <w:b/>
          <w:bCs/>
          <w:color w:val="000000"/>
          <w:kern w:val="36"/>
          <w:sz w:val="48"/>
          <w:szCs w:val="48"/>
          <w:lang w:val="fr-BE" w:eastAsia="fr-FR"/>
          <w14:ligatures w14:val="none"/>
        </w:rPr>
        <w:t xml:space="preserve">Rapport </w:t>
      </w:r>
      <w:r w:rsidR="00F60EC0">
        <w:rPr>
          <w:rFonts w:ascii="Times New Roman" w:eastAsia="Times New Roman" w:hAnsi="Times New Roman" w:cs="Times New Roman"/>
          <w:b/>
          <w:bCs/>
          <w:color w:val="000000"/>
          <w:kern w:val="36"/>
          <w:sz w:val="48"/>
          <w:szCs w:val="48"/>
          <w:lang w:val="fr-BE" w:eastAsia="fr-FR"/>
          <w14:ligatures w14:val="none"/>
        </w:rPr>
        <w:t xml:space="preserve">sur le </w:t>
      </w:r>
      <w:r w:rsidRPr="007A1317">
        <w:rPr>
          <w:rFonts w:ascii="Times New Roman" w:eastAsia="Times New Roman" w:hAnsi="Times New Roman" w:cs="Times New Roman"/>
          <w:b/>
          <w:bCs/>
          <w:color w:val="000000"/>
          <w:kern w:val="36"/>
          <w:sz w:val="48"/>
          <w:szCs w:val="48"/>
          <w:lang w:val="fr-BE" w:eastAsia="fr-FR"/>
          <w14:ligatures w14:val="none"/>
        </w:rPr>
        <w:t xml:space="preserve">réseau </w:t>
      </w:r>
      <w:r w:rsidR="00F60EC0">
        <w:rPr>
          <w:rFonts w:ascii="Times New Roman" w:eastAsia="Times New Roman" w:hAnsi="Times New Roman" w:cs="Times New Roman"/>
          <w:b/>
          <w:bCs/>
          <w:color w:val="000000"/>
          <w:kern w:val="36"/>
          <w:sz w:val="48"/>
          <w:szCs w:val="48"/>
          <w:lang w:val="fr-BE" w:eastAsia="fr-FR"/>
          <w14:ligatures w14:val="none"/>
        </w:rPr>
        <w:t>scolaire</w:t>
      </w:r>
    </w:p>
    <w:p w14:paraId="35741C0F" w14:textId="77777777" w:rsidR="0099100F" w:rsidRDefault="00D34488" w:rsidP="00F26867">
      <w:pPr>
        <w:spacing w:after="0" w:line="240" w:lineRule="auto"/>
        <w:ind w:firstLine="360"/>
        <w:jc w:val="both"/>
        <w:rPr>
          <w:rFonts w:ascii="Times New Roman" w:hAnsi="Times New Roman" w:cs="Times New Roman"/>
          <w:color w:val="000000"/>
          <w:lang w:val="fr-BE"/>
        </w:rPr>
      </w:pPr>
      <w:r w:rsidRPr="0099100F">
        <w:rPr>
          <w:rFonts w:ascii="Times New Roman" w:hAnsi="Times New Roman" w:cs="Times New Roman"/>
          <w:color w:val="000000"/>
        </w:rPr>
        <w:t xml:space="preserve">Le réseau étudié est un graphe construit à partir d’un </w:t>
      </w:r>
      <w:proofErr w:type="spellStart"/>
      <w:r w:rsidRPr="0099100F">
        <w:rPr>
          <w:rFonts w:ascii="Times New Roman" w:hAnsi="Times New Roman" w:cs="Times New Roman"/>
          <w:color w:val="000000"/>
        </w:rPr>
        <w:t>dataset</w:t>
      </w:r>
      <w:proofErr w:type="spellEnd"/>
      <w:r w:rsidRPr="0099100F">
        <w:rPr>
          <w:rFonts w:ascii="Times New Roman" w:hAnsi="Times New Roman" w:cs="Times New Roman"/>
          <w:color w:val="000000"/>
        </w:rPr>
        <w:t xml:space="preserve"> collecté via </w:t>
      </w:r>
      <w:proofErr w:type="spellStart"/>
      <w:r w:rsidRPr="0099100F">
        <w:rPr>
          <w:rFonts w:ascii="Times New Roman" w:hAnsi="Times New Roman" w:cs="Times New Roman"/>
          <w:color w:val="000000"/>
        </w:rPr>
        <w:t>SocioPatterns</w:t>
      </w:r>
      <w:proofErr w:type="spellEnd"/>
      <w:r w:rsidRPr="0099100F">
        <w:rPr>
          <w:rFonts w:ascii="Times New Roman" w:hAnsi="Times New Roman" w:cs="Times New Roman"/>
          <w:color w:val="000000"/>
        </w:rPr>
        <w:t>, représentant les interactions entre élèves et enseignants d’une école.</w:t>
      </w:r>
      <w:r w:rsidR="0099100F" w:rsidRPr="0099100F">
        <w:rPr>
          <w:rFonts w:ascii="Times New Roman" w:hAnsi="Times New Roman" w:cs="Times New Roman"/>
          <w:color w:val="000000"/>
        </w:rPr>
        <w:t xml:space="preserve"> </w:t>
      </w:r>
      <w:r w:rsidR="0099100F" w:rsidRPr="0099100F">
        <w:rPr>
          <w:rFonts w:ascii="Times New Roman" w:eastAsia="Times New Roman" w:hAnsi="Times New Roman" w:cs="Times New Roman"/>
          <w:color w:val="000000"/>
          <w:kern w:val="0"/>
          <w:lang w:val="fr-BE" w:eastAsia="fr-FR"/>
          <w14:ligatures w14:val="none"/>
        </w:rPr>
        <w:t xml:space="preserve">Ce </w:t>
      </w:r>
      <w:proofErr w:type="spellStart"/>
      <w:r w:rsidR="0099100F" w:rsidRPr="0099100F">
        <w:rPr>
          <w:rFonts w:ascii="Times New Roman" w:eastAsia="Times New Roman" w:hAnsi="Times New Roman" w:cs="Times New Roman"/>
          <w:color w:val="000000"/>
          <w:kern w:val="0"/>
          <w:lang w:val="fr-BE" w:eastAsia="fr-FR"/>
          <w14:ligatures w14:val="none"/>
        </w:rPr>
        <w:t>dataset</w:t>
      </w:r>
      <w:proofErr w:type="spellEnd"/>
      <w:r w:rsidR="0099100F" w:rsidRPr="0099100F">
        <w:rPr>
          <w:rFonts w:ascii="Times New Roman" w:eastAsia="Times New Roman" w:hAnsi="Times New Roman" w:cs="Times New Roman"/>
          <w:color w:val="000000"/>
          <w:kern w:val="0"/>
          <w:lang w:val="fr-BE" w:eastAsia="fr-FR"/>
          <w14:ligatures w14:val="none"/>
        </w:rPr>
        <w:t xml:space="preserve"> contient le réseau temporel des contacts</w:t>
      </w:r>
      <w:r w:rsidR="0099100F" w:rsidRPr="0099100F">
        <w:rPr>
          <w:rFonts w:ascii="Times New Roman" w:hAnsi="Times New Roman" w:cs="Times New Roman"/>
          <w:color w:val="000000"/>
        </w:rPr>
        <w:t xml:space="preserve"> </w:t>
      </w:r>
      <w:r w:rsidR="0099100F" w:rsidRPr="0099100F">
        <w:rPr>
          <w:rFonts w:ascii="Times New Roman" w:eastAsia="Times New Roman" w:hAnsi="Times New Roman" w:cs="Times New Roman"/>
          <w:color w:val="000000"/>
          <w:kern w:val="0"/>
          <w:lang w:val="fr-BE" w:eastAsia="fr-FR"/>
          <w14:ligatures w14:val="none"/>
        </w:rPr>
        <w:t xml:space="preserve">entre les enfants et les enseignants utilisé dans l'étude publiée dans BMC </w:t>
      </w:r>
      <w:proofErr w:type="spellStart"/>
      <w:r w:rsidR="0099100F" w:rsidRPr="0099100F">
        <w:rPr>
          <w:rFonts w:ascii="Times New Roman" w:eastAsia="Times New Roman" w:hAnsi="Times New Roman" w:cs="Times New Roman"/>
          <w:color w:val="000000"/>
          <w:kern w:val="0"/>
          <w:lang w:val="fr-BE" w:eastAsia="fr-FR"/>
          <w14:ligatures w14:val="none"/>
        </w:rPr>
        <w:t>Infectious</w:t>
      </w:r>
      <w:proofErr w:type="spellEnd"/>
      <w:r w:rsidR="0099100F" w:rsidRPr="0099100F">
        <w:rPr>
          <w:rFonts w:ascii="Times New Roman" w:hAnsi="Times New Roman" w:cs="Times New Roman"/>
          <w:color w:val="000000"/>
        </w:rPr>
        <w:t xml:space="preserve"> </w:t>
      </w:r>
      <w:proofErr w:type="spellStart"/>
      <w:r w:rsidR="0099100F" w:rsidRPr="0099100F">
        <w:rPr>
          <w:rFonts w:ascii="Times New Roman" w:eastAsia="Times New Roman" w:hAnsi="Times New Roman" w:cs="Times New Roman"/>
          <w:color w:val="000000"/>
          <w:kern w:val="0"/>
          <w:lang w:val="fr-BE" w:eastAsia="fr-FR"/>
          <w14:ligatures w14:val="none"/>
        </w:rPr>
        <w:t>Diseases</w:t>
      </w:r>
      <w:proofErr w:type="spellEnd"/>
      <w:r w:rsidR="0099100F" w:rsidRPr="0099100F">
        <w:rPr>
          <w:rFonts w:ascii="Times New Roman" w:eastAsia="Times New Roman" w:hAnsi="Times New Roman" w:cs="Times New Roman"/>
          <w:color w:val="000000"/>
          <w:kern w:val="0"/>
          <w:lang w:val="fr-BE" w:eastAsia="fr-FR"/>
          <w14:ligatures w14:val="none"/>
        </w:rPr>
        <w:t xml:space="preserve"> 2014</w:t>
      </w:r>
      <w:r w:rsidR="0099100F">
        <w:rPr>
          <w:rFonts w:ascii="Times New Roman" w:eastAsia="Times New Roman" w:hAnsi="Times New Roman" w:cs="Times New Roman"/>
          <w:color w:val="000000"/>
          <w:kern w:val="0"/>
          <w:lang w:val="fr-BE" w:eastAsia="fr-FR"/>
          <w14:ligatures w14:val="none"/>
        </w:rPr>
        <w:t xml:space="preserve">. </w:t>
      </w:r>
    </w:p>
    <w:p w14:paraId="308DF469" w14:textId="19DB74A6" w:rsidR="00184D03" w:rsidRPr="0099100F" w:rsidRDefault="00D34488" w:rsidP="00F26867">
      <w:pPr>
        <w:spacing w:after="0" w:line="240" w:lineRule="auto"/>
        <w:ind w:firstLine="360"/>
        <w:jc w:val="both"/>
        <w:rPr>
          <w:rFonts w:ascii="Times New Roman" w:hAnsi="Times New Roman" w:cs="Times New Roman"/>
          <w:color w:val="000000"/>
          <w:lang w:val="fr-BE"/>
        </w:rPr>
      </w:pPr>
      <w:r w:rsidRPr="00AD0B92">
        <w:rPr>
          <w:rFonts w:ascii="Times New Roman" w:hAnsi="Times New Roman" w:cs="Times New Roman"/>
          <w:color w:val="000000"/>
        </w:rPr>
        <w:t xml:space="preserve"> </w:t>
      </w:r>
      <w:r w:rsidR="00160AF8" w:rsidRPr="00AD0B92">
        <w:rPr>
          <w:rFonts w:ascii="Times New Roman" w:hAnsi="Times New Roman" w:cs="Times New Roman"/>
          <w:color w:val="000000"/>
        </w:rPr>
        <w:t xml:space="preserve">Les arêtes sont pondérées par le temps total de contact, de sorte que des liens plus épais indiquent des interactions plus longues. Les nœuds sont colorés par catégories [classes et </w:t>
      </w:r>
      <w:proofErr w:type="spellStart"/>
      <w:r w:rsidR="00160AF8" w:rsidRPr="00AD0B92">
        <w:rPr>
          <w:rFonts w:ascii="Times New Roman" w:hAnsi="Times New Roman" w:cs="Times New Roman"/>
          <w:color w:val="000000"/>
        </w:rPr>
        <w:t>teachers</w:t>
      </w:r>
      <w:proofErr w:type="spellEnd"/>
      <w:r w:rsidR="00160AF8" w:rsidRPr="00AD0B92">
        <w:rPr>
          <w:rFonts w:ascii="Times New Roman" w:hAnsi="Times New Roman" w:cs="Times New Roman"/>
          <w:color w:val="000000"/>
        </w:rPr>
        <w:t xml:space="preserve">] et permettant de visualiser la structure communautaire de l’école. Cette représentation met en évidence à la fois les interactions au sein des classes et les contacts </w:t>
      </w:r>
      <w:proofErr w:type="spellStart"/>
      <w:r w:rsidR="00160AF8" w:rsidRPr="00AD0B92">
        <w:rPr>
          <w:rFonts w:ascii="Times New Roman" w:hAnsi="Times New Roman" w:cs="Times New Roman"/>
          <w:color w:val="000000"/>
        </w:rPr>
        <w:t>inter-classes</w:t>
      </w:r>
      <w:proofErr w:type="spellEnd"/>
      <w:r w:rsidR="00160AF8" w:rsidRPr="00AD0B92">
        <w:rPr>
          <w:rFonts w:ascii="Times New Roman" w:hAnsi="Times New Roman" w:cs="Times New Roman"/>
          <w:color w:val="000000"/>
        </w:rPr>
        <w:t>, ainsi que le rôle central des enseignants [</w:t>
      </w:r>
      <w:r w:rsidR="00160AF8" w:rsidRPr="001337A8">
        <w:rPr>
          <w:rFonts w:ascii="Times New Roman" w:hAnsi="Times New Roman" w:cs="Times New Roman"/>
          <w:color w:val="FF40FF"/>
        </w:rPr>
        <w:t>magenta</w:t>
      </w:r>
      <w:r w:rsidR="00160AF8" w:rsidRPr="00AD0B92">
        <w:rPr>
          <w:rFonts w:ascii="Times New Roman" w:hAnsi="Times New Roman" w:cs="Times New Roman"/>
          <w:color w:val="000000"/>
        </w:rPr>
        <w:t>] dans le réseau.</w:t>
      </w:r>
      <w:r w:rsidR="00184D03" w:rsidRPr="00AD0B92">
        <w:rPr>
          <w:rFonts w:ascii="Times New Roman" w:hAnsi="Times New Roman" w:cs="Times New Roman"/>
          <w:color w:val="000000"/>
        </w:rPr>
        <w:t xml:space="preserve">  D’après </w:t>
      </w:r>
      <w:r w:rsidR="00AD0B92">
        <w:rPr>
          <w:rFonts w:ascii="Times New Roman" w:hAnsi="Times New Roman" w:cs="Times New Roman"/>
          <w:color w:val="000000"/>
        </w:rPr>
        <w:t xml:space="preserve">la </w:t>
      </w:r>
      <w:r w:rsidR="0099100F" w:rsidRPr="0099100F">
        <w:rPr>
          <w:rFonts w:ascii="Times New Roman" w:hAnsi="Times New Roman" w:cs="Times New Roman"/>
          <w:color w:val="00B0F0"/>
        </w:rPr>
        <w:t>F</w:t>
      </w:r>
      <w:r w:rsidR="00676AF1" w:rsidRPr="0099100F">
        <w:rPr>
          <w:rFonts w:ascii="Times New Roman" w:hAnsi="Times New Roman" w:cs="Times New Roman"/>
          <w:color w:val="00B0F0"/>
        </w:rPr>
        <w:t>igure</w:t>
      </w:r>
      <w:r w:rsidR="00AD0B92" w:rsidRPr="0099100F">
        <w:rPr>
          <w:rFonts w:ascii="Times New Roman" w:hAnsi="Times New Roman" w:cs="Times New Roman"/>
          <w:color w:val="00B0F0"/>
        </w:rPr>
        <w:t xml:space="preserve"> 1</w:t>
      </w:r>
      <w:r w:rsidR="00676AF1" w:rsidRPr="00AD0B92">
        <w:rPr>
          <w:rFonts w:ascii="Times New Roman" w:hAnsi="Times New Roman" w:cs="Times New Roman"/>
          <w:color w:val="000000"/>
        </w:rPr>
        <w:t xml:space="preserve">, </w:t>
      </w:r>
      <w:r w:rsidR="00676AF1" w:rsidRPr="00B3345C">
        <w:rPr>
          <w:rFonts w:ascii="Times New Roman" w:hAnsi="Times New Roman" w:cs="Times New Roman"/>
          <w:b/>
          <w:bCs/>
          <w:color w:val="000000"/>
        </w:rPr>
        <w:t>242</w:t>
      </w:r>
      <w:r w:rsidR="00184D03" w:rsidRPr="00AD0B92">
        <w:rPr>
          <w:rFonts w:ascii="Times New Roman" w:hAnsi="Times New Roman" w:cs="Times New Roman"/>
          <w:color w:val="000000"/>
        </w:rPr>
        <w:t xml:space="preserve"> </w:t>
      </w:r>
      <w:r w:rsidR="00184D03" w:rsidRPr="00AD0B92">
        <w:rPr>
          <w:rFonts w:ascii="Times New Roman" w:hAnsi="Times New Roman" w:cs="Times New Roman"/>
        </w:rPr>
        <w:t>nœuds (nombre d’</w:t>
      </w:r>
      <w:r w:rsidR="00676AF1" w:rsidRPr="00AD0B92">
        <w:rPr>
          <w:rFonts w:ascii="Times New Roman" w:hAnsi="Times New Roman" w:cs="Times New Roman"/>
        </w:rPr>
        <w:t>élèves</w:t>
      </w:r>
      <w:r w:rsidR="00184D03" w:rsidRPr="00AD0B92">
        <w:rPr>
          <w:rFonts w:ascii="Times New Roman" w:hAnsi="Times New Roman" w:cs="Times New Roman"/>
        </w:rPr>
        <w:t xml:space="preserve"> par </w:t>
      </w:r>
      <w:r w:rsidR="00184D03" w:rsidRPr="00AD0B92">
        <w:rPr>
          <w:rFonts w:ascii="Times New Roman" w:hAnsi="Times New Roman" w:cs="Times New Roman"/>
          <w:color w:val="000000"/>
        </w:rPr>
        <w:t xml:space="preserve">classe </w:t>
      </w:r>
      <w:r w:rsidR="00676AF1" w:rsidRPr="00AD0B92">
        <w:rPr>
          <w:rFonts w:ascii="Times New Roman" w:hAnsi="Times New Roman" w:cs="Times New Roman"/>
          <w:color w:val="000000"/>
        </w:rPr>
        <w:t>et nombre</w:t>
      </w:r>
      <w:r w:rsidR="00184D03" w:rsidRPr="00AD0B92">
        <w:rPr>
          <w:rFonts w:ascii="Times New Roman" w:hAnsi="Times New Roman" w:cs="Times New Roman"/>
          <w:color w:val="000000"/>
        </w:rPr>
        <w:t xml:space="preserve"> d’enseignants</w:t>
      </w:r>
      <w:r w:rsidR="00184D03" w:rsidRPr="00AD0B92">
        <w:rPr>
          <w:rFonts w:ascii="Times New Roman" w:hAnsi="Times New Roman" w:cs="Times New Roman"/>
        </w:rPr>
        <w:t>)</w:t>
      </w:r>
      <w:r w:rsidR="00676AF1" w:rsidRPr="00AD0B92">
        <w:rPr>
          <w:rFonts w:ascii="Times New Roman" w:hAnsi="Times New Roman" w:cs="Times New Roman"/>
        </w:rPr>
        <w:t xml:space="preserve"> et</w:t>
      </w:r>
      <w:r w:rsidR="00AD0B92" w:rsidRPr="00AD0B92">
        <w:rPr>
          <w:rFonts w:ascii="Times New Roman" w:hAnsi="Times New Roman" w:cs="Times New Roman"/>
        </w:rPr>
        <w:t xml:space="preserve"> </w:t>
      </w:r>
      <w:r w:rsidR="00AD0B92" w:rsidRPr="00B3345C">
        <w:rPr>
          <w:rFonts w:ascii="Times New Roman" w:hAnsi="Times New Roman" w:cs="Times New Roman"/>
          <w:b/>
          <w:bCs/>
        </w:rPr>
        <w:t>8317</w:t>
      </w:r>
      <w:r w:rsidR="00AD0B92" w:rsidRPr="00AD0B92">
        <w:rPr>
          <w:rFonts w:ascii="Times New Roman" w:hAnsi="Times New Roman" w:cs="Times New Roman"/>
        </w:rPr>
        <w:t xml:space="preserve"> </w:t>
      </w:r>
      <w:r w:rsidR="00676AF1" w:rsidRPr="00AD0B92">
        <w:rPr>
          <w:rFonts w:ascii="Times New Roman" w:hAnsi="Times New Roman" w:cs="Times New Roman"/>
          <w:color w:val="3B3B3B"/>
        </w:rPr>
        <w:t>arêtes</w:t>
      </w:r>
      <w:r w:rsidR="00AD0B92" w:rsidRPr="00AD0B92">
        <w:rPr>
          <w:rFonts w:ascii="Times New Roman" w:hAnsi="Times New Roman" w:cs="Times New Roman"/>
          <w:color w:val="3B3B3B"/>
        </w:rPr>
        <w:t xml:space="preserve"> sont nécessaires pour décrire cette interaction au sein de cette école. </w:t>
      </w:r>
    </w:p>
    <w:p w14:paraId="72BB8EA7" w14:textId="6B9B5A0A" w:rsidR="00D34488" w:rsidRPr="001337A8" w:rsidRDefault="00160AF8" w:rsidP="00160AF8">
      <w:pPr>
        <w:spacing w:before="100" w:beforeAutospacing="1" w:after="100" w:afterAutospacing="1" w:line="240" w:lineRule="auto"/>
        <w:jc w:val="center"/>
        <w:rPr>
          <w:rFonts w:ascii="Times New Roman" w:hAnsi="Times New Roman" w:cs="Times New Roman"/>
          <w:color w:val="FF40FF"/>
        </w:rPr>
      </w:pPr>
      <w:r>
        <w:rPr>
          <w:rFonts w:ascii="Times New Roman" w:hAnsi="Times New Roman" w:cs="Times New Roman"/>
          <w:noProof/>
          <w:color w:val="000000"/>
        </w:rPr>
        <w:drawing>
          <wp:inline distT="0" distB="0" distL="0" distR="0" wp14:anchorId="776FC5CF" wp14:editId="4B75B075">
            <wp:extent cx="3175200" cy="3110400"/>
            <wp:effectExtent l="0" t="0" r="0" b="1270"/>
            <wp:docPr id="1333424840" name="Image 1" descr="Une image contenant Caractère coloré, dessi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4840" name="Image 1" descr="Une image contenant Caractère coloré, dessin, art&#10;&#10;Le contenu généré par l’IA peut être incorrect."/>
                    <pic:cNvPicPr/>
                  </pic:nvPicPr>
                  <pic:blipFill rotWithShape="1">
                    <a:blip r:embed="rId7" cstate="print">
                      <a:extLst>
                        <a:ext uri="{28A0092B-C50C-407E-A947-70E740481C1C}">
                          <a14:useLocalDpi xmlns:a14="http://schemas.microsoft.com/office/drawing/2010/main" val="0"/>
                        </a:ext>
                      </a:extLst>
                    </a:blip>
                    <a:srcRect l="1560" t="7702" r="6029" b="1154"/>
                    <a:stretch>
                      <a:fillRect/>
                    </a:stretch>
                  </pic:blipFill>
                  <pic:spPr bwMode="auto">
                    <a:xfrm>
                      <a:off x="0" y="0"/>
                      <a:ext cx="3175200" cy="3110400"/>
                    </a:xfrm>
                    <a:prstGeom prst="rect">
                      <a:avLst/>
                    </a:prstGeom>
                    <a:ln>
                      <a:noFill/>
                    </a:ln>
                    <a:extLst>
                      <a:ext uri="{53640926-AAD7-44D8-BBD7-CCE9431645EC}">
                        <a14:shadowObscured xmlns:a14="http://schemas.microsoft.com/office/drawing/2010/main"/>
                      </a:ext>
                    </a:extLst>
                  </pic:spPr>
                </pic:pic>
              </a:graphicData>
            </a:graphic>
          </wp:inline>
        </w:drawing>
      </w:r>
    </w:p>
    <w:p w14:paraId="637CE8F8" w14:textId="4463DBA5" w:rsidR="00160AF8" w:rsidRPr="00A649CA" w:rsidRDefault="00160AF8" w:rsidP="00C33D1E">
      <w:pPr>
        <w:spacing w:before="100" w:beforeAutospacing="1" w:after="100" w:afterAutospacing="1" w:line="240" w:lineRule="auto"/>
        <w:jc w:val="center"/>
        <w:rPr>
          <w:rFonts w:ascii="Times New Roman" w:eastAsia="Times New Roman" w:hAnsi="Times New Roman" w:cs="Times New Roman"/>
          <w:color w:val="000000"/>
          <w:kern w:val="0"/>
          <w:sz w:val="20"/>
          <w:szCs w:val="20"/>
          <w:lang w:val="fr-BE" w:eastAsia="fr-FR"/>
          <w14:ligatures w14:val="none"/>
        </w:rPr>
      </w:pPr>
      <w:r w:rsidRPr="00A649CA">
        <w:rPr>
          <w:rFonts w:ascii="Times New Roman" w:eastAsia="Times New Roman" w:hAnsi="Times New Roman" w:cs="Times New Roman"/>
          <w:color w:val="000000"/>
          <w:kern w:val="0"/>
          <w:sz w:val="20"/>
          <w:szCs w:val="20"/>
          <w:lang w:val="fr-BE" w:eastAsia="fr-FR"/>
          <w14:ligatures w14:val="none"/>
        </w:rPr>
        <w:t>Figure 1. Structure d</w:t>
      </w:r>
      <w:r w:rsidR="00C33D1E" w:rsidRPr="00A649CA">
        <w:rPr>
          <w:rFonts w:ascii="Times New Roman" w:eastAsia="Times New Roman" w:hAnsi="Times New Roman" w:cs="Times New Roman"/>
          <w:color w:val="000000"/>
          <w:kern w:val="0"/>
          <w:sz w:val="20"/>
          <w:szCs w:val="20"/>
          <w:lang w:val="fr-BE" w:eastAsia="fr-FR"/>
          <w14:ligatures w14:val="none"/>
        </w:rPr>
        <w:t>u graphe étudié</w:t>
      </w:r>
    </w:p>
    <w:p w14:paraId="19D50AC2" w14:textId="77777777" w:rsidR="0099100F" w:rsidRPr="006A6A0C" w:rsidRDefault="0099100F" w:rsidP="00F26867">
      <w:pPr>
        <w:pStyle w:val="Paragraphedeliste"/>
        <w:numPr>
          <w:ilvl w:val="0"/>
          <w:numId w:val="16"/>
        </w:numPr>
        <w:spacing w:after="0" w:line="240" w:lineRule="auto"/>
        <w:rPr>
          <w:rFonts w:ascii="Times New Roman" w:eastAsia="Times New Roman" w:hAnsi="Times New Roman" w:cs="Times New Roman"/>
          <w:b/>
          <w:bCs/>
          <w:color w:val="000000"/>
          <w:kern w:val="0"/>
          <w:lang w:val="fr-BE" w:eastAsia="fr-FR"/>
          <w14:ligatures w14:val="none"/>
        </w:rPr>
      </w:pPr>
      <w:r w:rsidRPr="006A6A0C">
        <w:rPr>
          <w:rFonts w:ascii="Times New Roman" w:eastAsia="Times New Roman" w:hAnsi="Times New Roman" w:cs="Times New Roman"/>
          <w:b/>
          <w:bCs/>
          <w:color w:val="000000"/>
          <w:kern w:val="0"/>
          <w:lang w:val="fr-BE" w:eastAsia="fr-FR"/>
          <w14:ligatures w14:val="none"/>
        </w:rPr>
        <w:t>Propriétés structurelles et fondamentales</w:t>
      </w:r>
    </w:p>
    <w:p w14:paraId="508275B0" w14:textId="3523F532" w:rsidR="0099100F" w:rsidRPr="006A6A0C" w:rsidRDefault="0099100F" w:rsidP="00F26867">
      <w:pPr>
        <w:pStyle w:val="Paragraphedeliste"/>
        <w:numPr>
          <w:ilvl w:val="0"/>
          <w:numId w:val="17"/>
        </w:numPr>
        <w:spacing w:after="0" w:line="240" w:lineRule="auto"/>
        <w:jc w:val="both"/>
        <w:rPr>
          <w:rFonts w:ascii="Times New Roman" w:eastAsia="Times New Roman" w:hAnsi="Times New Roman" w:cs="Times New Roman"/>
          <w:b/>
          <w:bCs/>
          <w:color w:val="000000"/>
          <w:kern w:val="0"/>
          <w:lang w:val="fr-BE" w:eastAsia="fr-FR"/>
          <w14:ligatures w14:val="none"/>
        </w:rPr>
      </w:pPr>
      <w:r w:rsidRPr="006A6A0C">
        <w:rPr>
          <w:rFonts w:ascii="Times New Roman" w:eastAsia="Times New Roman" w:hAnsi="Times New Roman" w:cs="Times New Roman"/>
          <w:b/>
          <w:bCs/>
          <w:color w:val="000000"/>
          <w:kern w:val="0"/>
          <w:lang w:val="fr-BE" w:eastAsia="fr-FR"/>
          <w14:ligatures w14:val="none"/>
        </w:rPr>
        <w:t>Distribution de degré</w:t>
      </w:r>
    </w:p>
    <w:p w14:paraId="1FD0C674" w14:textId="58CF4566" w:rsidR="001433C0" w:rsidRPr="001433C0" w:rsidRDefault="001D5EA8" w:rsidP="00F26867">
      <w:pPr>
        <w:spacing w:after="0" w:line="240" w:lineRule="auto"/>
        <w:ind w:firstLine="360"/>
        <w:jc w:val="both"/>
        <w:rPr>
          <w:rFonts w:ascii="Times New Roman" w:eastAsia="Times New Roman" w:hAnsi="Times New Roman" w:cs="Times New Roman"/>
          <w:color w:val="000000"/>
          <w:kern w:val="0"/>
          <w:lang w:val="fr-BE" w:eastAsia="fr-FR"/>
          <w14:ligatures w14:val="none"/>
        </w:rPr>
      </w:pPr>
      <w:r w:rsidRPr="001D5EA8">
        <w:rPr>
          <w:rFonts w:ascii="Times New Roman" w:hAnsi="Times New Roman" w:cs="Times New Roman"/>
          <w:color w:val="000000"/>
        </w:rPr>
        <w:t>Le degré d’un sommet dans un réseau correspond au nombre de liens le reliant à d’autres nœuds</w:t>
      </w:r>
      <w:r w:rsidR="00AD6C6E">
        <w:rPr>
          <w:rFonts w:ascii="Times New Roman" w:hAnsi="Times New Roman" w:cs="Times New Roman"/>
          <w:color w:val="000000"/>
        </w:rPr>
        <w:t xml:space="preserve"> (</w:t>
      </w:r>
      <w:r w:rsidR="00AD6C6E" w:rsidRPr="00AD6C6E">
        <w:rPr>
          <w:rFonts w:ascii="Times New Roman" w:hAnsi="Times New Roman" w:cs="Times New Roman"/>
          <w:color w:val="00B0F0"/>
        </w:rPr>
        <w:t>Figure 2a</w:t>
      </w:r>
      <w:r w:rsidR="00AD6C6E">
        <w:rPr>
          <w:rFonts w:ascii="Times New Roman" w:hAnsi="Times New Roman" w:cs="Times New Roman"/>
          <w:color w:val="000000"/>
        </w:rPr>
        <w:t>)</w:t>
      </w:r>
      <w:r w:rsidRPr="001D5EA8">
        <w:rPr>
          <w:rFonts w:ascii="Times New Roman" w:hAnsi="Times New Roman" w:cs="Times New Roman"/>
          <w:color w:val="000000"/>
        </w:rPr>
        <w:t xml:space="preserve">. Il permet d’analyser la régularité du réseau : un réseau est dit régulier si tous les nœuds ont le même degré. L’élève </w:t>
      </w:r>
      <w:r w:rsidRPr="00113573">
        <w:rPr>
          <w:rFonts w:ascii="Times New Roman" w:hAnsi="Times New Roman" w:cs="Times New Roman"/>
          <w:b/>
          <w:bCs/>
          <w:color w:val="000000"/>
        </w:rPr>
        <w:t>1551</w:t>
      </w:r>
      <w:r w:rsidRPr="001D5EA8">
        <w:rPr>
          <w:rFonts w:ascii="Times New Roman" w:hAnsi="Times New Roman" w:cs="Times New Roman"/>
          <w:color w:val="000000"/>
        </w:rPr>
        <w:t xml:space="preserve"> de la classe 3B présente le</w:t>
      </w:r>
      <w:r w:rsidRPr="001D5EA8">
        <w:rPr>
          <w:rStyle w:val="apple-converted-space"/>
          <w:rFonts w:ascii="Times New Roman" w:hAnsi="Times New Roman" w:cs="Times New Roman"/>
          <w:color w:val="000000"/>
        </w:rPr>
        <w:t> </w:t>
      </w:r>
      <w:r w:rsidRPr="001D5EA8">
        <w:rPr>
          <w:rStyle w:val="lev"/>
          <w:rFonts w:ascii="Times New Roman" w:hAnsi="Times New Roman" w:cs="Times New Roman"/>
          <w:b w:val="0"/>
          <w:bCs w:val="0"/>
          <w:color w:val="000000"/>
        </w:rPr>
        <w:t>degré maximal (134)</w:t>
      </w:r>
      <w:r w:rsidRPr="001D5EA8">
        <w:rPr>
          <w:rFonts w:ascii="Times New Roman" w:hAnsi="Times New Roman" w:cs="Times New Roman"/>
          <w:color w:val="000000"/>
        </w:rPr>
        <w:t>. Étant donné que la</w:t>
      </w:r>
      <w:r w:rsidRPr="001D5EA8">
        <w:rPr>
          <w:rStyle w:val="apple-converted-space"/>
          <w:rFonts w:ascii="Times New Roman" w:hAnsi="Times New Roman" w:cs="Times New Roman"/>
          <w:color w:val="000000"/>
        </w:rPr>
        <w:t> </w:t>
      </w:r>
      <w:r w:rsidRPr="001D5EA8">
        <w:rPr>
          <w:rStyle w:val="lev"/>
          <w:rFonts w:ascii="Times New Roman" w:hAnsi="Times New Roman" w:cs="Times New Roman"/>
          <w:b w:val="0"/>
          <w:bCs w:val="0"/>
          <w:color w:val="000000"/>
        </w:rPr>
        <w:t>moyenne des degrés des étudiants</w:t>
      </w:r>
      <w:r w:rsidRPr="001D5EA8">
        <w:rPr>
          <w:rStyle w:val="apple-converted-space"/>
          <w:rFonts w:ascii="Times New Roman" w:hAnsi="Times New Roman" w:cs="Times New Roman"/>
          <w:color w:val="000000"/>
        </w:rPr>
        <w:t> </w:t>
      </w:r>
      <w:r w:rsidRPr="001D5EA8">
        <w:rPr>
          <w:rFonts w:ascii="Times New Roman" w:hAnsi="Times New Roman" w:cs="Times New Roman"/>
          <w:color w:val="000000"/>
        </w:rPr>
        <w:t>est supérieure à la moyenne générale</w:t>
      </w:r>
      <w:r w:rsidR="00AD6C6E">
        <w:rPr>
          <w:rFonts w:ascii="Times New Roman" w:hAnsi="Times New Roman" w:cs="Times New Roman"/>
          <w:color w:val="000000"/>
        </w:rPr>
        <w:t xml:space="preserve"> (</w:t>
      </w:r>
      <w:r w:rsidR="00AD6C6E" w:rsidRPr="00AD6C6E">
        <w:rPr>
          <w:rFonts w:ascii="Times New Roman" w:hAnsi="Times New Roman" w:cs="Times New Roman"/>
          <w:color w:val="00B0F0"/>
        </w:rPr>
        <w:t>Figure 2b</w:t>
      </w:r>
      <w:r w:rsidR="00AD6C6E">
        <w:rPr>
          <w:rFonts w:ascii="Times New Roman" w:hAnsi="Times New Roman" w:cs="Times New Roman"/>
          <w:color w:val="000000"/>
        </w:rPr>
        <w:t>)</w:t>
      </w:r>
      <w:r w:rsidRPr="001D5EA8">
        <w:rPr>
          <w:rFonts w:ascii="Times New Roman" w:hAnsi="Times New Roman" w:cs="Times New Roman"/>
          <w:color w:val="000000"/>
        </w:rPr>
        <w:t>, on peut formuler l’hypothèse que</w:t>
      </w:r>
      <w:r w:rsidRPr="001D5EA8">
        <w:rPr>
          <w:rStyle w:val="apple-converted-space"/>
          <w:rFonts w:ascii="Times New Roman" w:hAnsi="Times New Roman" w:cs="Times New Roman"/>
          <w:color w:val="000000"/>
        </w:rPr>
        <w:t> </w:t>
      </w:r>
      <w:r w:rsidRPr="00C0753B">
        <w:rPr>
          <w:rStyle w:val="lev"/>
          <w:rFonts w:ascii="Times New Roman" w:hAnsi="Times New Roman" w:cs="Times New Roman"/>
          <w:color w:val="000000"/>
        </w:rPr>
        <w:t xml:space="preserve">la propagation des maladies </w:t>
      </w:r>
      <w:r w:rsidR="00113573">
        <w:rPr>
          <w:rStyle w:val="lev"/>
          <w:rFonts w:ascii="Times New Roman" w:hAnsi="Times New Roman" w:cs="Times New Roman"/>
          <w:color w:val="000000"/>
        </w:rPr>
        <w:t>sera</w:t>
      </w:r>
      <w:r w:rsidRPr="00C0753B">
        <w:rPr>
          <w:rStyle w:val="lev"/>
          <w:rFonts w:ascii="Times New Roman" w:hAnsi="Times New Roman" w:cs="Times New Roman"/>
          <w:color w:val="000000"/>
        </w:rPr>
        <w:t xml:space="preserve"> plus rapide via les élèves</w:t>
      </w:r>
      <w:r w:rsidRPr="001D5EA8">
        <w:rPr>
          <w:rFonts w:ascii="Times New Roman" w:hAnsi="Times New Roman" w:cs="Times New Roman"/>
          <w:color w:val="000000"/>
        </w:rPr>
        <w:t>, en raison de leurs interactions plus fréquentes.</w:t>
      </w:r>
    </w:p>
    <w:p w14:paraId="00701CD8" w14:textId="35B79D44" w:rsidR="006A6A0C" w:rsidRDefault="00AD6C6E" w:rsidP="00F26867">
      <w:pPr>
        <w:spacing w:after="0" w:line="240" w:lineRule="auto"/>
        <w:ind w:firstLine="360"/>
        <w:jc w:val="both"/>
        <w:rPr>
          <w:rFonts w:ascii="Times New Roman" w:hAnsi="Times New Roman" w:cs="Times New Roman"/>
          <w:color w:val="000000"/>
        </w:rPr>
      </w:pPr>
      <w:r w:rsidRPr="00AD6C6E">
        <w:rPr>
          <w:rFonts w:ascii="Times New Roman" w:hAnsi="Times New Roman" w:cs="Times New Roman"/>
          <w:color w:val="000000"/>
        </w:rPr>
        <w:t>De plus, la</w:t>
      </w:r>
      <w:r w:rsidRPr="00AD6C6E">
        <w:rPr>
          <w:rStyle w:val="apple-converted-space"/>
          <w:rFonts w:ascii="Times New Roman" w:hAnsi="Times New Roman" w:cs="Times New Roman"/>
          <w:color w:val="000000"/>
        </w:rPr>
        <w:t> </w:t>
      </w:r>
      <w:r w:rsidRPr="00AD6C6E">
        <w:rPr>
          <w:rStyle w:val="lev"/>
          <w:rFonts w:ascii="Times New Roman" w:hAnsi="Times New Roman" w:cs="Times New Roman"/>
          <w:b w:val="0"/>
          <w:bCs w:val="0"/>
          <w:color w:val="000000"/>
        </w:rPr>
        <w:t>somme des degrés</w:t>
      </w:r>
      <w:r w:rsidRPr="00AD6C6E">
        <w:rPr>
          <w:rStyle w:val="apple-converted-space"/>
          <w:rFonts w:ascii="Times New Roman" w:hAnsi="Times New Roman" w:cs="Times New Roman"/>
          <w:color w:val="000000"/>
        </w:rPr>
        <w:t> </w:t>
      </w:r>
      <w:r w:rsidRPr="00AD6C6E">
        <w:rPr>
          <w:rFonts w:ascii="Times New Roman" w:hAnsi="Times New Roman" w:cs="Times New Roman"/>
          <w:color w:val="000000"/>
        </w:rPr>
        <w:t>de notre réseau est de</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16 634</w:t>
      </w:r>
      <w:r w:rsidRPr="00AD6C6E">
        <w:rPr>
          <w:rFonts w:ascii="Times New Roman" w:hAnsi="Times New Roman" w:cs="Times New Roman"/>
          <w:color w:val="000000"/>
        </w:rPr>
        <w:t>, un nombre pair, ce qui confirme qu’il s’agit bien d’un</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graphe non orienté</w:t>
      </w:r>
      <w:r w:rsidRPr="00AD6C6E">
        <w:rPr>
          <w:rFonts w:ascii="Times New Roman" w:hAnsi="Times New Roman" w:cs="Times New Roman"/>
          <w:color w:val="000000"/>
        </w:rPr>
        <w:t>. En effet, d’après le</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lemme des poignées de main</w:t>
      </w:r>
      <w:r w:rsidRPr="00AD6C6E">
        <w:rPr>
          <w:rFonts w:ascii="Times New Roman" w:hAnsi="Times New Roman" w:cs="Times New Roman"/>
          <w:color w:val="000000"/>
        </w:rPr>
        <w:t>, tout graphe non orienté fini possède un nombre pair de nœuds de degré impair. Dans notre cas, avec</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242 nœuds</w:t>
      </w:r>
      <w:r w:rsidRPr="00AD6C6E">
        <w:rPr>
          <w:rFonts w:ascii="Times New Roman" w:hAnsi="Times New Roman" w:cs="Times New Roman"/>
          <w:color w:val="000000"/>
        </w:rPr>
        <w:t>, cette propriété est respectée et correspond à</w:t>
      </w:r>
      <w:r w:rsidRPr="00AD6C6E">
        <w:rPr>
          <w:rStyle w:val="apple-converted-space"/>
          <w:rFonts w:ascii="Times New Roman" w:hAnsi="Times New Roman" w:cs="Times New Roman"/>
          <w:color w:val="000000"/>
        </w:rPr>
        <w:t> </w:t>
      </w:r>
      <w:r w:rsidRPr="00AD6C6E">
        <w:rPr>
          <w:rStyle w:val="lev"/>
          <w:rFonts w:ascii="Times New Roman" w:hAnsi="Times New Roman" w:cs="Times New Roman"/>
          <w:color w:val="000000"/>
        </w:rPr>
        <w:t xml:space="preserve">8 317 </w:t>
      </w:r>
      <w:r w:rsidRPr="00AD6C6E">
        <w:rPr>
          <w:rStyle w:val="lev"/>
          <w:rFonts w:ascii="Times New Roman" w:hAnsi="Times New Roman" w:cs="Times New Roman"/>
          <w:b w:val="0"/>
          <w:bCs w:val="0"/>
          <w:color w:val="000000"/>
        </w:rPr>
        <w:t>arêtes distinctes</w:t>
      </w:r>
      <w:r w:rsidRPr="00AD6C6E">
        <w:rPr>
          <w:rFonts w:ascii="Times New Roman" w:hAnsi="Times New Roman" w:cs="Times New Roman"/>
          <w:color w:val="000000"/>
        </w:rPr>
        <w:t>.</w:t>
      </w:r>
    </w:p>
    <w:p w14:paraId="52B1F76B" w14:textId="1ABC25EC" w:rsidR="0071237B" w:rsidRDefault="0071237B" w:rsidP="00F26867">
      <w:pPr>
        <w:spacing w:after="0" w:line="240" w:lineRule="auto"/>
        <w:ind w:firstLine="360"/>
        <w:jc w:val="both"/>
        <w:rPr>
          <w:rFonts w:ascii="Times New Roman" w:hAnsi="Times New Roman" w:cs="Times New Roman"/>
          <w:color w:val="EE0000"/>
        </w:rPr>
      </w:pPr>
      <w:r w:rsidRPr="0071237B">
        <w:rPr>
          <w:rFonts w:ascii="Times New Roman" w:hAnsi="Times New Roman" w:cs="Times New Roman"/>
          <w:color w:val="EE0000"/>
        </w:rPr>
        <w:t>Ajoutons</w:t>
      </w:r>
      <w:r>
        <w:rPr>
          <w:rFonts w:ascii="Times New Roman" w:hAnsi="Times New Roman" w:cs="Times New Roman"/>
          <w:color w:val="EE0000"/>
        </w:rPr>
        <w:t xml:space="preserve"> que la densité du graphique est relativement faible avec une valeur de </w:t>
      </w:r>
      <w:r w:rsidRPr="0071237B">
        <w:rPr>
          <w:rFonts w:ascii="Times New Roman" w:hAnsi="Times New Roman" w:cs="Times New Roman"/>
          <w:b/>
          <w:bCs/>
          <w:color w:val="EE0000"/>
        </w:rPr>
        <w:t>0,2852</w:t>
      </w:r>
      <w:r>
        <w:rPr>
          <w:rFonts w:ascii="Times New Roman" w:hAnsi="Times New Roman" w:cs="Times New Roman"/>
          <w:color w:val="EE0000"/>
        </w:rPr>
        <w:t>.</w:t>
      </w:r>
      <w:r>
        <w:rPr>
          <w:rFonts w:ascii="Times New Roman" w:hAnsi="Times New Roman" w:cs="Times New Roman"/>
          <w:color w:val="EE0000"/>
        </w:rPr>
        <w:br/>
        <w:t xml:space="preserve">Elle indique que chaque individu n’interagit qu’avec une fraction limitée de la population. </w:t>
      </w:r>
      <w:r>
        <w:rPr>
          <w:rFonts w:ascii="Times New Roman" w:hAnsi="Times New Roman" w:cs="Times New Roman"/>
          <w:color w:val="EE0000"/>
        </w:rPr>
        <w:lastRenderedPageBreak/>
        <w:t>Cependant, la connectivité globale étant relativement élevée, elle permet une propagation potentiellement rapide des maladies</w:t>
      </w:r>
    </w:p>
    <w:p w14:paraId="3349C7E3" w14:textId="77777777" w:rsidR="0071237B" w:rsidRPr="0071237B" w:rsidRDefault="0071237B" w:rsidP="00F26867">
      <w:pPr>
        <w:spacing w:after="0" w:line="240" w:lineRule="auto"/>
        <w:ind w:firstLine="360"/>
        <w:jc w:val="both"/>
        <w:rPr>
          <w:rFonts w:ascii="Times New Roman" w:eastAsia="Times New Roman" w:hAnsi="Times New Roman" w:cs="Times New Roman"/>
          <w:color w:val="EE0000"/>
          <w:kern w:val="0"/>
          <w:lang w:val="fr-BE" w:eastAsia="fr-FR"/>
          <w14:ligatures w14:val="none"/>
        </w:rPr>
      </w:pPr>
    </w:p>
    <w:p w14:paraId="2B218617" w14:textId="7074DC93" w:rsidR="006A6A0C" w:rsidRPr="0099100F" w:rsidRDefault="006A6A0C" w:rsidP="0099100F">
      <w:pPr>
        <w:spacing w:after="0" w:line="276" w:lineRule="auto"/>
        <w:jc w:val="both"/>
        <w:rPr>
          <w:rFonts w:ascii="Times New Roman" w:eastAsia="Times New Roman" w:hAnsi="Times New Roman" w:cs="Times New Roman"/>
          <w:color w:val="000000"/>
          <w:kern w:val="0"/>
          <w:lang w:val="fr-BE" w:eastAsia="fr-FR"/>
          <w14:ligatures w14:val="none"/>
        </w:rPr>
      </w:pPr>
    </w:p>
    <w:p w14:paraId="79206F0A" w14:textId="740D48F1"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r w:rsidRPr="001D5EA8">
        <w:rPr>
          <w:noProof/>
          <w:lang w:eastAsia="fr-FR"/>
        </w:rPr>
        <w:drawing>
          <wp:anchor distT="0" distB="0" distL="114300" distR="114300" simplePos="0" relativeHeight="251659264" behindDoc="0" locked="0" layoutInCell="1" allowOverlap="1" wp14:anchorId="64D8714B" wp14:editId="67A97F8F">
            <wp:simplePos x="0" y="0"/>
            <wp:positionH relativeFrom="column">
              <wp:posOffset>2784184</wp:posOffset>
            </wp:positionH>
            <wp:positionV relativeFrom="paragraph">
              <wp:posOffset>-254816</wp:posOffset>
            </wp:positionV>
            <wp:extent cx="2523509" cy="1951264"/>
            <wp:effectExtent l="0" t="0" r="3810" b="5080"/>
            <wp:wrapNone/>
            <wp:docPr id="7" name="Image 6" descr="Une image contenant texte, capture d’écran, diagramme, Tracé&#10;&#10;Le contenu généré par l’IA peut être incorrect.">
              <a:extLst xmlns:a="http://schemas.openxmlformats.org/drawingml/2006/main">
                <a:ext uri="{FF2B5EF4-FFF2-40B4-BE49-F238E27FC236}">
                  <a16:creationId xmlns:a16="http://schemas.microsoft.com/office/drawing/2014/main" id="{614E0D95-07DC-7D4A-DDD3-5B428CEBE3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capture d’écran, diagramme, Tracé&#10;&#10;Le contenu généré par l’IA peut être incorrect.">
                      <a:extLst>
                        <a:ext uri="{FF2B5EF4-FFF2-40B4-BE49-F238E27FC236}">
                          <a16:creationId xmlns:a16="http://schemas.microsoft.com/office/drawing/2014/main" id="{614E0D95-07DC-7D4A-DDD3-5B428CEBE354}"/>
                        </a:ext>
                      </a:extLst>
                    </pic:cNvPr>
                    <pic:cNvPicPr>
                      <a:picLocks noChangeAspect="1"/>
                    </pic:cNvPicPr>
                  </pic:nvPicPr>
                  <pic:blipFill>
                    <a:blip r:embed="rId8"/>
                    <a:stretch>
                      <a:fillRect/>
                    </a:stretch>
                  </pic:blipFill>
                  <pic:spPr>
                    <a:xfrm>
                      <a:off x="0" y="0"/>
                      <a:ext cx="2523509" cy="1951264"/>
                    </a:xfrm>
                    <a:prstGeom prst="rect">
                      <a:avLst/>
                    </a:prstGeom>
                  </pic:spPr>
                </pic:pic>
              </a:graphicData>
            </a:graphic>
            <wp14:sizeRelH relativeFrom="margin">
              <wp14:pctWidth>0</wp14:pctWidth>
            </wp14:sizeRelH>
            <wp14:sizeRelV relativeFrom="margin">
              <wp14:pctHeight>0</wp14:pctHeight>
            </wp14:sizeRelV>
          </wp:anchor>
        </w:drawing>
      </w:r>
      <w:r w:rsidRPr="001D5EA8">
        <w:rPr>
          <w:noProof/>
          <w:lang w:eastAsia="fr-FR"/>
        </w:rPr>
        <w:drawing>
          <wp:anchor distT="0" distB="0" distL="114300" distR="114300" simplePos="0" relativeHeight="251660288" behindDoc="0" locked="0" layoutInCell="1" allowOverlap="1" wp14:anchorId="50C5D893" wp14:editId="3517A88A">
            <wp:simplePos x="0" y="0"/>
            <wp:positionH relativeFrom="column">
              <wp:posOffset>257322</wp:posOffset>
            </wp:positionH>
            <wp:positionV relativeFrom="paragraph">
              <wp:posOffset>-262982</wp:posOffset>
            </wp:positionV>
            <wp:extent cx="2493407" cy="1963301"/>
            <wp:effectExtent l="0" t="0" r="0" b="5715"/>
            <wp:wrapNone/>
            <wp:docPr id="9" name="Image 8" descr="Une image contenant texte, capture d’écran, diagramme, Tracé&#10;&#10;Le contenu généré par l’IA peut être incorrect.">
              <a:extLst xmlns:a="http://schemas.openxmlformats.org/drawingml/2006/main">
                <a:ext uri="{FF2B5EF4-FFF2-40B4-BE49-F238E27FC236}">
                  <a16:creationId xmlns:a16="http://schemas.microsoft.com/office/drawing/2014/main" id="{AA83052E-ED62-C890-DE15-57EC6C00A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capture d’écran, diagramme, Tracé&#10;&#10;Le contenu généré par l’IA peut être incorrect.">
                      <a:extLst>
                        <a:ext uri="{FF2B5EF4-FFF2-40B4-BE49-F238E27FC236}">
                          <a16:creationId xmlns:a16="http://schemas.microsoft.com/office/drawing/2014/main" id="{AA83052E-ED62-C890-DE15-57EC6C00AB67}"/>
                        </a:ext>
                      </a:extLst>
                    </pic:cNvPr>
                    <pic:cNvPicPr>
                      <a:picLocks noChangeAspect="1"/>
                    </pic:cNvPicPr>
                  </pic:nvPicPr>
                  <pic:blipFill>
                    <a:blip r:embed="rId9"/>
                    <a:stretch>
                      <a:fillRect/>
                    </a:stretch>
                  </pic:blipFill>
                  <pic:spPr>
                    <a:xfrm>
                      <a:off x="0" y="0"/>
                      <a:ext cx="2493407" cy="1963301"/>
                    </a:xfrm>
                    <a:prstGeom prst="rect">
                      <a:avLst/>
                    </a:prstGeom>
                  </pic:spPr>
                </pic:pic>
              </a:graphicData>
            </a:graphic>
            <wp14:sizeRelH relativeFrom="margin">
              <wp14:pctWidth>0</wp14:pctWidth>
            </wp14:sizeRelH>
            <wp14:sizeRelV relativeFrom="margin">
              <wp14:pctHeight>0</wp14:pctHeight>
            </wp14:sizeRelV>
          </wp:anchor>
        </w:drawing>
      </w:r>
    </w:p>
    <w:p w14:paraId="71A44548" w14:textId="3105D85A"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2A4F8D98" w14:textId="46B24A7A"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661692E6" w14:textId="3D0BA219"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415EFD28" w14:textId="77777777" w:rsidR="001D5EA8" w:rsidRDefault="001D5EA8" w:rsidP="001D5EA8">
      <w:pPr>
        <w:spacing w:before="100" w:beforeAutospacing="1" w:after="100" w:afterAutospacing="1" w:line="240" w:lineRule="auto"/>
        <w:jc w:val="both"/>
        <w:rPr>
          <w:rFonts w:ascii="Times New Roman" w:eastAsia="Times New Roman" w:hAnsi="Times New Roman" w:cs="Times New Roman"/>
          <w:color w:val="000000"/>
          <w:kern w:val="0"/>
          <w:lang w:val="fr-BE" w:eastAsia="fr-FR"/>
          <w14:ligatures w14:val="none"/>
        </w:rPr>
      </w:pPr>
    </w:p>
    <w:p w14:paraId="7369F64E" w14:textId="34B8A783" w:rsidR="001D5EA8" w:rsidRPr="00A649CA" w:rsidRDefault="00AD6C6E" w:rsidP="007416A3">
      <w:pPr>
        <w:spacing w:after="0" w:line="240" w:lineRule="auto"/>
        <w:jc w:val="center"/>
        <w:rPr>
          <w:rFonts w:ascii="Times New Roman" w:eastAsia="Times New Roman" w:hAnsi="Times New Roman" w:cs="Times New Roman"/>
          <w:color w:val="000000"/>
          <w:kern w:val="0"/>
          <w:sz w:val="20"/>
          <w:szCs w:val="20"/>
          <w:lang w:val="fr-BE" w:eastAsia="fr-FR"/>
          <w14:ligatures w14:val="none"/>
        </w:rPr>
      </w:pPr>
      <w:r w:rsidRPr="00A649CA">
        <w:rPr>
          <w:rFonts w:ascii="Times New Roman" w:eastAsia="Times New Roman" w:hAnsi="Times New Roman" w:cs="Times New Roman"/>
          <w:color w:val="000000"/>
          <w:kern w:val="0"/>
          <w:sz w:val="20"/>
          <w:szCs w:val="20"/>
          <w:lang w:val="fr-BE" w:eastAsia="fr-FR"/>
          <w14:ligatures w14:val="none"/>
        </w:rPr>
        <w:t>Figure 2. Degré de distribution</w:t>
      </w:r>
      <w:r w:rsidR="00B3345C" w:rsidRPr="00A649CA">
        <w:rPr>
          <w:rFonts w:ascii="Times New Roman" w:eastAsia="Times New Roman" w:hAnsi="Times New Roman" w:cs="Times New Roman"/>
          <w:color w:val="000000"/>
          <w:kern w:val="0"/>
          <w:sz w:val="20"/>
          <w:szCs w:val="20"/>
          <w:lang w:val="fr-BE" w:eastAsia="fr-FR"/>
          <w14:ligatures w14:val="none"/>
        </w:rPr>
        <w:t xml:space="preserve"> </w:t>
      </w:r>
      <w:r w:rsidRPr="00A649CA">
        <w:rPr>
          <w:rFonts w:ascii="Times New Roman" w:eastAsia="Times New Roman" w:hAnsi="Times New Roman" w:cs="Times New Roman"/>
          <w:color w:val="000000"/>
          <w:kern w:val="0"/>
          <w:sz w:val="20"/>
          <w:szCs w:val="20"/>
          <w:lang w:val="fr-BE" w:eastAsia="fr-FR"/>
          <w14:ligatures w14:val="none"/>
        </w:rPr>
        <w:t>(a) et moyen par classe</w:t>
      </w:r>
      <w:r w:rsidR="00113573" w:rsidRPr="00A649CA">
        <w:rPr>
          <w:rFonts w:ascii="Times New Roman" w:eastAsia="Times New Roman" w:hAnsi="Times New Roman" w:cs="Times New Roman"/>
          <w:color w:val="000000"/>
          <w:kern w:val="0"/>
          <w:sz w:val="20"/>
          <w:szCs w:val="20"/>
          <w:lang w:val="fr-BE" w:eastAsia="fr-FR"/>
          <w14:ligatures w14:val="none"/>
        </w:rPr>
        <w:t xml:space="preserve"> </w:t>
      </w:r>
      <w:r w:rsidRPr="00A649CA">
        <w:rPr>
          <w:rFonts w:ascii="Times New Roman" w:eastAsia="Times New Roman" w:hAnsi="Times New Roman" w:cs="Times New Roman"/>
          <w:color w:val="000000"/>
          <w:kern w:val="0"/>
          <w:sz w:val="20"/>
          <w:szCs w:val="20"/>
          <w:lang w:val="fr-BE" w:eastAsia="fr-FR"/>
          <w14:ligatures w14:val="none"/>
        </w:rPr>
        <w:t xml:space="preserve">(élèves et </w:t>
      </w:r>
      <w:proofErr w:type="spellStart"/>
      <w:r w:rsidRPr="00A649CA">
        <w:rPr>
          <w:rFonts w:ascii="Times New Roman" w:eastAsia="Times New Roman" w:hAnsi="Times New Roman" w:cs="Times New Roman"/>
          <w:color w:val="000000"/>
          <w:kern w:val="0"/>
          <w:sz w:val="20"/>
          <w:szCs w:val="20"/>
          <w:lang w:val="fr-BE" w:eastAsia="fr-FR"/>
          <w14:ligatures w14:val="none"/>
        </w:rPr>
        <w:t>teachers</w:t>
      </w:r>
      <w:proofErr w:type="spellEnd"/>
      <w:r w:rsidRPr="00A649CA">
        <w:rPr>
          <w:rFonts w:ascii="Times New Roman" w:eastAsia="Times New Roman" w:hAnsi="Times New Roman" w:cs="Times New Roman"/>
          <w:color w:val="000000"/>
          <w:kern w:val="0"/>
          <w:sz w:val="20"/>
          <w:szCs w:val="20"/>
          <w:lang w:val="fr-BE" w:eastAsia="fr-FR"/>
          <w14:ligatures w14:val="none"/>
        </w:rPr>
        <w:t>)</w:t>
      </w:r>
    </w:p>
    <w:p w14:paraId="79356948" w14:textId="77777777" w:rsidR="00113573" w:rsidRPr="00283153" w:rsidRDefault="00A56B16" w:rsidP="007416A3">
      <w:pPr>
        <w:pStyle w:val="Paragraphedeliste"/>
        <w:numPr>
          <w:ilvl w:val="0"/>
          <w:numId w:val="17"/>
        </w:numPr>
        <w:spacing w:after="0" w:line="276" w:lineRule="auto"/>
        <w:rPr>
          <w:rFonts w:ascii="Times New Roman" w:eastAsia="Times New Roman" w:hAnsi="Times New Roman" w:cs="Times New Roman"/>
          <w:b/>
          <w:bCs/>
          <w:color w:val="000000"/>
          <w:kern w:val="0"/>
          <w:lang w:val="fr-BE" w:eastAsia="fr-FR"/>
          <w14:ligatures w14:val="none"/>
        </w:rPr>
      </w:pPr>
      <w:r w:rsidRPr="00283153">
        <w:rPr>
          <w:rFonts w:ascii="Times New Roman" w:eastAsia="Times New Roman" w:hAnsi="Times New Roman" w:cs="Times New Roman"/>
          <w:b/>
          <w:bCs/>
          <w:color w:val="000000"/>
          <w:kern w:val="0"/>
          <w:lang w:val="fr-BE" w:eastAsia="fr-FR"/>
          <w14:ligatures w14:val="none"/>
        </w:rPr>
        <w:t>Clustering</w:t>
      </w:r>
    </w:p>
    <w:p w14:paraId="2CFB84FF" w14:textId="5D289A0D" w:rsidR="00CA7E18" w:rsidRDefault="00113573" w:rsidP="00CA7E18">
      <w:pPr>
        <w:spacing w:after="0" w:line="276" w:lineRule="auto"/>
        <w:ind w:firstLine="360"/>
        <w:jc w:val="both"/>
        <w:rPr>
          <w:rFonts w:ascii="Times New Roman" w:hAnsi="Times New Roman" w:cs="Times New Roman"/>
          <w:color w:val="000000"/>
        </w:rPr>
      </w:pPr>
      <w:r w:rsidRPr="002974C9">
        <w:rPr>
          <w:rFonts w:ascii="Times New Roman" w:eastAsia="Times New Roman" w:hAnsi="Times New Roman" w:cs="Times New Roman"/>
          <w:color w:val="000000"/>
          <w:kern w:val="0"/>
          <w:lang w:val="fr-BE" w:eastAsia="fr-FR"/>
          <w14:ligatures w14:val="none"/>
        </w:rPr>
        <w:t>Le coefficient de clustering d’un graphe mesure le degré de regroupement</w:t>
      </w:r>
      <w:r w:rsidR="006151EE">
        <w:rPr>
          <w:rFonts w:ascii="Times New Roman" w:eastAsia="Times New Roman" w:hAnsi="Times New Roman" w:cs="Times New Roman"/>
          <w:color w:val="000000"/>
          <w:kern w:val="0"/>
          <w:lang w:val="fr-BE" w:eastAsia="fr-FR"/>
          <w14:ligatures w14:val="none"/>
        </w:rPr>
        <w:t>, c’est-à-dire la tendance des voisins d’un nœuds à être eux-mêmes connectés</w:t>
      </w:r>
      <w:r w:rsidRPr="002974C9">
        <w:rPr>
          <w:rFonts w:ascii="Times New Roman" w:eastAsia="Times New Roman" w:hAnsi="Times New Roman" w:cs="Times New Roman"/>
          <w:color w:val="000000"/>
          <w:kern w:val="0"/>
          <w:lang w:val="fr-BE" w:eastAsia="fr-FR"/>
          <w14:ligatures w14:val="none"/>
        </w:rPr>
        <w:t xml:space="preserve">. </w:t>
      </w:r>
      <w:r w:rsidR="006151EE">
        <w:rPr>
          <w:rFonts w:ascii="Times New Roman" w:eastAsia="Times New Roman" w:hAnsi="Times New Roman" w:cs="Times New Roman"/>
          <w:color w:val="000000"/>
          <w:kern w:val="0"/>
          <w:lang w:val="fr-BE" w:eastAsia="fr-FR"/>
          <w14:ligatures w14:val="none"/>
        </w:rPr>
        <w:t>Dans notre réseau, ce coefficient atteint</w:t>
      </w:r>
      <w:r w:rsidRPr="002974C9">
        <w:rPr>
          <w:rFonts w:ascii="Times New Roman" w:eastAsia="Times New Roman" w:hAnsi="Times New Roman" w:cs="Times New Roman"/>
          <w:color w:val="000000"/>
          <w:kern w:val="0"/>
          <w:lang w:val="fr-BE" w:eastAsia="fr-FR"/>
          <w14:ligatures w14:val="none"/>
        </w:rPr>
        <w:t xml:space="preserve"> </w:t>
      </w:r>
      <w:r w:rsidR="002974C9" w:rsidRPr="00283153">
        <w:rPr>
          <w:rFonts w:ascii="Times New Roman" w:hAnsi="Times New Roman" w:cs="Times New Roman"/>
          <w:b/>
          <w:bCs/>
          <w:color w:val="3B3B3B"/>
        </w:rPr>
        <w:t>0.5255</w:t>
      </w:r>
      <w:r w:rsidR="00A649CA">
        <w:rPr>
          <w:rFonts w:ascii="Times New Roman" w:hAnsi="Times New Roman" w:cs="Times New Roman"/>
          <w:b/>
          <w:bCs/>
          <w:color w:val="3B3B3B"/>
        </w:rPr>
        <w:t xml:space="preserve"> </w:t>
      </w:r>
      <w:r w:rsidR="00A649CA" w:rsidRPr="00A649CA">
        <w:rPr>
          <w:rFonts w:ascii="Times New Roman" w:hAnsi="Times New Roman" w:cs="Times New Roman"/>
          <w:color w:val="3B3B3B"/>
        </w:rPr>
        <w:t>(</w:t>
      </w:r>
      <w:r w:rsidR="00A649CA" w:rsidRPr="00A649CA">
        <w:rPr>
          <w:rFonts w:ascii="Times New Roman" w:hAnsi="Times New Roman" w:cs="Times New Roman"/>
          <w:color w:val="00B0F0"/>
        </w:rPr>
        <w:t>Figure 3</w:t>
      </w:r>
      <w:r w:rsidR="00A649CA" w:rsidRPr="00A649CA">
        <w:rPr>
          <w:rFonts w:ascii="Times New Roman" w:hAnsi="Times New Roman" w:cs="Times New Roman"/>
          <w:color w:val="3B3B3B"/>
        </w:rPr>
        <w:t>)</w:t>
      </w:r>
      <w:r w:rsidR="002974C9" w:rsidRPr="002974C9">
        <w:rPr>
          <w:rFonts w:ascii="Times New Roman" w:hAnsi="Times New Roman" w:cs="Times New Roman"/>
          <w:color w:val="3B3B3B"/>
        </w:rPr>
        <w:t xml:space="preserve"> </w:t>
      </w:r>
      <w:r w:rsidR="006151EE">
        <w:rPr>
          <w:rFonts w:ascii="Times New Roman" w:hAnsi="Times New Roman" w:cs="Times New Roman"/>
          <w:color w:val="3B3B3B"/>
        </w:rPr>
        <w:t xml:space="preserve">ce qui reflète </w:t>
      </w:r>
      <w:r w:rsidR="002974C9" w:rsidRPr="002974C9">
        <w:rPr>
          <w:rFonts w:ascii="Times New Roman" w:hAnsi="Times New Roman" w:cs="Times New Roman"/>
          <w:color w:val="000000"/>
        </w:rPr>
        <w:t>un</w:t>
      </w:r>
      <w:r w:rsidR="002974C9" w:rsidRPr="002974C9">
        <w:rPr>
          <w:rStyle w:val="apple-converted-space"/>
          <w:rFonts w:ascii="Times New Roman" w:hAnsi="Times New Roman" w:cs="Times New Roman"/>
          <w:color w:val="000000"/>
        </w:rPr>
        <w:t> </w:t>
      </w:r>
      <w:r w:rsidR="002974C9" w:rsidRPr="002974C9">
        <w:rPr>
          <w:rStyle w:val="lev"/>
          <w:rFonts w:ascii="Times New Roman" w:hAnsi="Times New Roman" w:cs="Times New Roman"/>
          <w:b w:val="0"/>
          <w:bCs w:val="0"/>
          <w:color w:val="000000"/>
        </w:rPr>
        <w:t>niveau modéré de cohésion locale</w:t>
      </w:r>
      <w:r w:rsidR="002974C9" w:rsidRPr="002974C9">
        <w:rPr>
          <w:rStyle w:val="apple-converted-space"/>
          <w:rFonts w:ascii="Times New Roman" w:hAnsi="Times New Roman" w:cs="Times New Roman"/>
          <w:color w:val="000000"/>
        </w:rPr>
        <w:t xml:space="preserve">. </w:t>
      </w:r>
      <w:r w:rsidR="002974C9" w:rsidRPr="002974C9">
        <w:rPr>
          <w:rFonts w:ascii="Times New Roman" w:hAnsi="Times New Roman" w:cs="Times New Roman"/>
          <w:color w:val="000000"/>
        </w:rPr>
        <w:t>Certaines classes (comme 2B ou 5B) jouent un rôle fort en termes de regroupement local, ce qui peut avoir des implications en matière de</w:t>
      </w:r>
      <w:r w:rsidR="002974C9" w:rsidRPr="002974C9">
        <w:rPr>
          <w:rStyle w:val="apple-converted-space"/>
          <w:rFonts w:ascii="Times New Roman" w:hAnsi="Times New Roman" w:cs="Times New Roman"/>
          <w:color w:val="000000"/>
        </w:rPr>
        <w:t> </w:t>
      </w:r>
      <w:r w:rsidR="002974C9" w:rsidRPr="002974C9">
        <w:rPr>
          <w:rStyle w:val="lev"/>
          <w:rFonts w:ascii="Times New Roman" w:hAnsi="Times New Roman" w:cs="Times New Roman"/>
          <w:b w:val="0"/>
          <w:bCs w:val="0"/>
          <w:color w:val="000000"/>
        </w:rPr>
        <w:t>dynamique de diffusion</w:t>
      </w:r>
      <w:r w:rsidR="002974C9" w:rsidRPr="002974C9">
        <w:rPr>
          <w:rStyle w:val="apple-converted-space"/>
          <w:rFonts w:ascii="Times New Roman" w:hAnsi="Times New Roman" w:cs="Times New Roman"/>
          <w:color w:val="000000"/>
        </w:rPr>
        <w:t> </w:t>
      </w:r>
      <w:r w:rsidR="002974C9" w:rsidRPr="002974C9">
        <w:rPr>
          <w:rFonts w:ascii="Times New Roman" w:hAnsi="Times New Roman" w:cs="Times New Roman"/>
          <w:color w:val="000000"/>
        </w:rPr>
        <w:t xml:space="preserve">de maladies. </w:t>
      </w:r>
    </w:p>
    <w:p w14:paraId="0B96750D" w14:textId="5CF0FADC" w:rsidR="00CA7E18" w:rsidRDefault="00CA7E18" w:rsidP="00CA7E18">
      <w:pPr>
        <w:spacing w:after="0" w:line="276" w:lineRule="auto"/>
        <w:ind w:firstLine="360"/>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23D4C435" wp14:editId="534F2AD5">
            <wp:extent cx="4500000" cy="2224800"/>
            <wp:effectExtent l="0" t="0" r="0" b="0"/>
            <wp:docPr id="1086209934" name="Image 1" descr="Une image contenant diagramme, ligne,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934" name="Image 1" descr="Une image contenant diagramme, ligne, Tracé, text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00000" cy="2224800"/>
                    </a:xfrm>
                    <a:prstGeom prst="rect">
                      <a:avLst/>
                    </a:prstGeom>
                  </pic:spPr>
                </pic:pic>
              </a:graphicData>
            </a:graphic>
          </wp:inline>
        </w:drawing>
      </w:r>
    </w:p>
    <w:p w14:paraId="1AD70B0B" w14:textId="50BBB250" w:rsidR="00F26867" w:rsidRDefault="00CA7E18" w:rsidP="00CA7E18">
      <w:pPr>
        <w:spacing w:after="0" w:line="276" w:lineRule="auto"/>
        <w:ind w:firstLine="360"/>
        <w:jc w:val="center"/>
        <w:rPr>
          <w:rFonts w:ascii="Times New Roman" w:hAnsi="Times New Roman" w:cs="Times New Roman"/>
          <w:color w:val="000000"/>
          <w:sz w:val="20"/>
          <w:szCs w:val="20"/>
        </w:rPr>
      </w:pPr>
      <w:r w:rsidRPr="00CA7E18">
        <w:rPr>
          <w:rFonts w:ascii="Times New Roman" w:hAnsi="Times New Roman" w:cs="Times New Roman"/>
          <w:color w:val="000000"/>
          <w:sz w:val="20"/>
          <w:szCs w:val="20"/>
        </w:rPr>
        <w:t xml:space="preserve">Figure </w:t>
      </w:r>
      <w:r w:rsidR="00A649CA">
        <w:rPr>
          <w:rFonts w:ascii="Times New Roman" w:hAnsi="Times New Roman" w:cs="Times New Roman"/>
          <w:color w:val="000000"/>
          <w:sz w:val="20"/>
          <w:szCs w:val="20"/>
        </w:rPr>
        <w:t>3</w:t>
      </w:r>
      <w:r w:rsidRPr="00CA7E18">
        <w:rPr>
          <w:rFonts w:ascii="Times New Roman" w:hAnsi="Times New Roman" w:cs="Times New Roman"/>
          <w:color w:val="000000"/>
          <w:sz w:val="20"/>
          <w:szCs w:val="20"/>
        </w:rPr>
        <w:t>. Distribution du coefficient de clustering en fonction des catégories</w:t>
      </w:r>
    </w:p>
    <w:p w14:paraId="19231946" w14:textId="77777777" w:rsidR="006151EE" w:rsidRPr="00CA7E18" w:rsidRDefault="006151EE" w:rsidP="006151EE">
      <w:pPr>
        <w:spacing w:after="0" w:line="276" w:lineRule="auto"/>
        <w:ind w:firstLine="360"/>
        <w:rPr>
          <w:rFonts w:ascii="Times New Roman" w:hAnsi="Times New Roman" w:cs="Times New Roman"/>
          <w:color w:val="000000"/>
          <w:sz w:val="20"/>
          <w:szCs w:val="20"/>
        </w:rPr>
      </w:pPr>
    </w:p>
    <w:p w14:paraId="2B84E02F" w14:textId="4F7EC4DC" w:rsidR="00C80A16" w:rsidRPr="00C7682B" w:rsidRDefault="00C7682B" w:rsidP="00C7682B">
      <w:pPr>
        <w:pStyle w:val="Paragraphedeliste"/>
        <w:numPr>
          <w:ilvl w:val="0"/>
          <w:numId w:val="16"/>
        </w:numPr>
        <w:spacing w:after="0" w:line="240" w:lineRule="auto"/>
        <w:rPr>
          <w:rFonts w:ascii="Times New Roman" w:eastAsia="Times New Roman" w:hAnsi="Times New Roman" w:cs="Times New Roman"/>
          <w:b/>
          <w:bCs/>
          <w:color w:val="000000"/>
          <w:kern w:val="0"/>
          <w:lang w:val="fr-BE" w:eastAsia="fr-FR"/>
          <w14:ligatures w14:val="none"/>
        </w:rPr>
      </w:pPr>
      <w:r w:rsidRPr="00C7682B">
        <w:rPr>
          <w:rFonts w:ascii="Times New Roman" w:eastAsia="Times New Roman" w:hAnsi="Times New Roman" w:cs="Times New Roman"/>
          <w:b/>
          <w:bCs/>
          <w:color w:val="000000"/>
          <w:kern w:val="0"/>
          <w:lang w:val="fr-BE" w:eastAsia="fr-FR"/>
          <w14:ligatures w14:val="none"/>
        </w:rPr>
        <w:t>Mesure de centralité</w:t>
      </w:r>
    </w:p>
    <w:p w14:paraId="31544866" w14:textId="77777777" w:rsidR="006151EE" w:rsidRDefault="00FA3F5A" w:rsidP="00F01939">
      <w:pPr>
        <w:spacing w:after="0" w:line="276" w:lineRule="auto"/>
        <w:ind w:firstLine="360"/>
        <w:jc w:val="both"/>
        <w:rPr>
          <w:rFonts w:ascii="Times New Roman" w:hAnsi="Times New Roman" w:cs="Times New Roman"/>
          <w:color w:val="000000"/>
        </w:rPr>
      </w:pPr>
      <w:r w:rsidRPr="00C7682B">
        <w:rPr>
          <w:rFonts w:ascii="Times New Roman" w:hAnsi="Times New Roman" w:cs="Times New Roman"/>
          <w:color w:val="000000"/>
        </w:rPr>
        <w:t>L</w:t>
      </w:r>
      <w:r w:rsidR="00C7682B">
        <w:rPr>
          <w:rFonts w:ascii="Times New Roman" w:hAnsi="Times New Roman" w:cs="Times New Roman"/>
          <w:color w:val="000000"/>
        </w:rPr>
        <w:t>a</w:t>
      </w:r>
      <w:r w:rsidRPr="00C7682B">
        <w:rPr>
          <w:rFonts w:ascii="Times New Roman" w:hAnsi="Times New Roman" w:cs="Times New Roman"/>
          <w:color w:val="000000"/>
        </w:rPr>
        <w:t xml:space="preserve"> mesure de centralité (</w:t>
      </w:r>
      <w:proofErr w:type="spellStart"/>
      <w:r w:rsidRPr="00C7682B">
        <w:rPr>
          <w:rFonts w:ascii="Times New Roman" w:hAnsi="Times New Roman" w:cs="Times New Roman"/>
          <w:color w:val="000000"/>
        </w:rPr>
        <w:t>betweenness</w:t>
      </w:r>
      <w:proofErr w:type="spellEnd"/>
      <w:r w:rsidRPr="00C7682B">
        <w:rPr>
          <w:rFonts w:ascii="Times New Roman" w:hAnsi="Times New Roman" w:cs="Times New Roman"/>
          <w:color w:val="000000"/>
        </w:rPr>
        <w:t xml:space="preserve">, </w:t>
      </w:r>
      <w:proofErr w:type="spellStart"/>
      <w:r w:rsidRPr="00C7682B">
        <w:rPr>
          <w:rFonts w:ascii="Times New Roman" w:hAnsi="Times New Roman" w:cs="Times New Roman"/>
          <w:color w:val="000000"/>
        </w:rPr>
        <w:t>closeness</w:t>
      </w:r>
      <w:proofErr w:type="spellEnd"/>
      <w:r w:rsidRPr="00C7682B">
        <w:rPr>
          <w:rFonts w:ascii="Times New Roman" w:hAnsi="Times New Roman" w:cs="Times New Roman"/>
          <w:color w:val="000000"/>
        </w:rPr>
        <w:t xml:space="preserve">, Katz et PageRank) quantifie l’importance structurelle d’un nœud dans un réseau. </w:t>
      </w:r>
    </w:p>
    <w:p w14:paraId="4C411673" w14:textId="437E8C33" w:rsidR="006151EE" w:rsidRDefault="006151EE" w:rsidP="00F01939">
      <w:pPr>
        <w:spacing w:after="0" w:line="276" w:lineRule="auto"/>
        <w:ind w:firstLine="360"/>
        <w:jc w:val="both"/>
        <w:rPr>
          <w:rFonts w:ascii="Times New Roman" w:hAnsi="Times New Roman" w:cs="Times New Roman"/>
          <w:color w:val="000000"/>
        </w:rPr>
      </w:pPr>
      <w:r w:rsidRPr="005C208B">
        <w:rPr>
          <w:rFonts w:ascii="Times New Roman" w:hAnsi="Times New Roman" w:cs="Times New Roman"/>
        </w:rPr>
        <w:t xml:space="preserve">Le </w:t>
      </w:r>
      <w:r w:rsidR="005C208B">
        <w:rPr>
          <w:rFonts w:ascii="Times New Roman" w:hAnsi="Times New Roman" w:cs="Times New Roman"/>
          <w:color w:val="00B0F0"/>
        </w:rPr>
        <w:t>Ta</w:t>
      </w:r>
      <w:r w:rsidRPr="005C208B">
        <w:rPr>
          <w:rFonts w:ascii="Times New Roman" w:hAnsi="Times New Roman" w:cs="Times New Roman"/>
          <w:color w:val="00B0F0"/>
        </w:rPr>
        <w:t>bleau 1</w:t>
      </w:r>
      <w:r w:rsidRPr="006151EE">
        <w:rPr>
          <w:rFonts w:ascii="Times New Roman" w:hAnsi="Times New Roman" w:cs="Times New Roman"/>
          <w:color w:val="000000"/>
        </w:rPr>
        <w:t xml:space="preserve"> présente les valeurs maximales observées pour chaque type de centralité, tandis que la </w:t>
      </w:r>
      <w:r w:rsidR="005C208B">
        <w:rPr>
          <w:rFonts w:ascii="Times New Roman" w:hAnsi="Times New Roman" w:cs="Times New Roman"/>
          <w:color w:val="00B0F0"/>
        </w:rPr>
        <w:t>F</w:t>
      </w:r>
      <w:r w:rsidRPr="005C208B">
        <w:rPr>
          <w:rFonts w:ascii="Times New Roman" w:hAnsi="Times New Roman" w:cs="Times New Roman"/>
          <w:color w:val="00B0F0"/>
        </w:rPr>
        <w:t>igure 4</w:t>
      </w:r>
      <w:r w:rsidRPr="006151EE">
        <w:rPr>
          <w:rFonts w:ascii="Times New Roman" w:hAnsi="Times New Roman" w:cs="Times New Roman"/>
          <w:color w:val="000000"/>
        </w:rPr>
        <w:t xml:space="preserve"> illustre graphiquement leur distribution et leur degré de corrélation</w:t>
      </w:r>
      <w:r w:rsidR="009D33A1" w:rsidRPr="00C7682B">
        <w:rPr>
          <w:rFonts w:ascii="Times New Roman" w:hAnsi="Times New Roman" w:cs="Times New Roman"/>
          <w:color w:val="000000"/>
        </w:rPr>
        <w:t>.</w:t>
      </w:r>
      <w:r w:rsidR="00C80A16" w:rsidRPr="00C7682B">
        <w:rPr>
          <w:rFonts w:ascii="Times New Roman" w:hAnsi="Times New Roman" w:cs="Times New Roman"/>
          <w:color w:val="000000"/>
        </w:rPr>
        <w:t xml:space="preserve"> </w:t>
      </w:r>
    </w:p>
    <w:p w14:paraId="17325CD4" w14:textId="77777777" w:rsidR="005C208B" w:rsidRPr="005C208B" w:rsidRDefault="00DB026E" w:rsidP="005C208B">
      <w:pPr>
        <w:spacing w:after="0" w:line="276" w:lineRule="auto"/>
        <w:ind w:firstLine="360"/>
        <w:jc w:val="both"/>
        <w:rPr>
          <w:rFonts w:ascii="Times New Roman" w:hAnsi="Times New Roman" w:cs="Times New Roman"/>
          <w:color w:val="000000"/>
        </w:rPr>
      </w:pPr>
      <w:r w:rsidRPr="00C7682B">
        <w:rPr>
          <w:rFonts w:ascii="Times New Roman" w:hAnsi="Times New Roman" w:cs="Times New Roman"/>
          <w:color w:val="000000"/>
        </w:rPr>
        <w:t xml:space="preserve">Le nœud </w:t>
      </w:r>
      <w:r w:rsidRPr="005C208B">
        <w:rPr>
          <w:rFonts w:ascii="Times New Roman" w:hAnsi="Times New Roman" w:cs="Times New Roman"/>
          <w:color w:val="000000"/>
        </w:rPr>
        <w:t>1551</w:t>
      </w:r>
      <w:r w:rsidRPr="00C7682B">
        <w:rPr>
          <w:rFonts w:ascii="Times New Roman" w:hAnsi="Times New Roman" w:cs="Times New Roman"/>
          <w:color w:val="000000"/>
        </w:rPr>
        <w:t xml:space="preserve"> (classe 3B) se révèle central et stratégique dans le réseau, avec les valeurs maximales de </w:t>
      </w:r>
      <w:proofErr w:type="spellStart"/>
      <w:r w:rsidRPr="00C7682B">
        <w:rPr>
          <w:rFonts w:ascii="Times New Roman" w:hAnsi="Times New Roman" w:cs="Times New Roman"/>
          <w:color w:val="000000"/>
        </w:rPr>
        <w:t>betweenness</w:t>
      </w:r>
      <w:proofErr w:type="spellEnd"/>
      <w:r w:rsidRPr="00C7682B">
        <w:rPr>
          <w:rFonts w:ascii="Times New Roman" w:hAnsi="Times New Roman" w:cs="Times New Roman"/>
          <w:color w:val="000000"/>
        </w:rPr>
        <w:t xml:space="preserve">, </w:t>
      </w:r>
      <w:proofErr w:type="spellStart"/>
      <w:r w:rsidRPr="00C7682B">
        <w:rPr>
          <w:rFonts w:ascii="Times New Roman" w:hAnsi="Times New Roman" w:cs="Times New Roman"/>
          <w:color w:val="000000"/>
        </w:rPr>
        <w:t>closeness</w:t>
      </w:r>
      <w:proofErr w:type="spellEnd"/>
      <w:r w:rsidRPr="00C7682B">
        <w:rPr>
          <w:rFonts w:ascii="Times New Roman" w:hAnsi="Times New Roman" w:cs="Times New Roman"/>
          <w:color w:val="000000"/>
        </w:rPr>
        <w:t xml:space="preserve"> et </w:t>
      </w:r>
      <w:r w:rsidR="009B08A3" w:rsidRPr="00C7682B">
        <w:rPr>
          <w:rFonts w:ascii="Times New Roman" w:hAnsi="Times New Roman" w:cs="Times New Roman"/>
          <w:color w:val="000000"/>
        </w:rPr>
        <w:t>PageRank</w:t>
      </w:r>
      <w:r w:rsidR="005C208B">
        <w:rPr>
          <w:rFonts w:ascii="Times New Roman" w:hAnsi="Times New Roman" w:cs="Times New Roman"/>
          <w:color w:val="000000"/>
        </w:rPr>
        <w:t xml:space="preserve">. </w:t>
      </w:r>
      <w:r w:rsidR="005C208B" w:rsidRPr="005C208B">
        <w:rPr>
          <w:rFonts w:ascii="Times New Roman" w:hAnsi="Times New Roman" w:cs="Times New Roman"/>
          <w:color w:val="000000"/>
        </w:rPr>
        <w:t>Cela suggère un rôle majeur à plusieurs niveaux :</w:t>
      </w:r>
    </w:p>
    <w:p w14:paraId="021FF488" w14:textId="59C84259" w:rsidR="005C208B" w:rsidRPr="005C208B" w:rsidRDefault="005C208B" w:rsidP="005C208B">
      <w:pPr>
        <w:numPr>
          <w:ilvl w:val="0"/>
          <w:numId w:val="19"/>
        </w:numPr>
        <w:spacing w:after="0" w:line="276" w:lineRule="auto"/>
        <w:jc w:val="both"/>
        <w:rPr>
          <w:rFonts w:ascii="Times New Roman" w:hAnsi="Times New Roman" w:cs="Times New Roman"/>
          <w:color w:val="000000"/>
        </w:rPr>
      </w:pPr>
      <w:r w:rsidRPr="005C208B">
        <w:rPr>
          <w:rFonts w:ascii="Times New Roman" w:hAnsi="Times New Roman" w:cs="Times New Roman"/>
          <w:color w:val="000000"/>
        </w:rPr>
        <w:t>Médiation</w:t>
      </w:r>
      <w:r w:rsidRPr="005C208B">
        <w:rPr>
          <w:rFonts w:ascii="Times New Roman" w:hAnsi="Times New Roman" w:cs="Times New Roman"/>
          <w:color w:val="000000"/>
        </w:rPr>
        <w:t xml:space="preserve"> entre groupes (</w:t>
      </w:r>
      <w:proofErr w:type="spellStart"/>
      <w:r w:rsidRPr="005C208B">
        <w:rPr>
          <w:rFonts w:ascii="Times New Roman" w:hAnsi="Times New Roman" w:cs="Times New Roman"/>
          <w:color w:val="000000"/>
        </w:rPr>
        <w:t>betweenness</w:t>
      </w:r>
      <w:proofErr w:type="spellEnd"/>
      <w:r w:rsidRPr="005C208B">
        <w:rPr>
          <w:rFonts w:ascii="Times New Roman" w:hAnsi="Times New Roman" w:cs="Times New Roman"/>
          <w:color w:val="000000"/>
        </w:rPr>
        <w:t>),</w:t>
      </w:r>
    </w:p>
    <w:p w14:paraId="1EF4ABC6" w14:textId="6F6FA054" w:rsidR="005C208B" w:rsidRPr="005C208B" w:rsidRDefault="005C208B" w:rsidP="005C208B">
      <w:pPr>
        <w:numPr>
          <w:ilvl w:val="0"/>
          <w:numId w:val="19"/>
        </w:numPr>
        <w:spacing w:after="0" w:line="276" w:lineRule="auto"/>
        <w:jc w:val="both"/>
        <w:rPr>
          <w:rFonts w:ascii="Times New Roman" w:hAnsi="Times New Roman" w:cs="Times New Roman"/>
          <w:color w:val="000000"/>
        </w:rPr>
      </w:pPr>
      <w:r w:rsidRPr="005C208B">
        <w:rPr>
          <w:rFonts w:ascii="Times New Roman" w:hAnsi="Times New Roman" w:cs="Times New Roman"/>
          <w:color w:val="000000"/>
        </w:rPr>
        <w:t>Accessibilité</w:t>
      </w:r>
      <w:r w:rsidRPr="005C208B">
        <w:rPr>
          <w:rFonts w:ascii="Times New Roman" w:hAnsi="Times New Roman" w:cs="Times New Roman"/>
          <w:color w:val="000000"/>
        </w:rPr>
        <w:t xml:space="preserve"> rapide à l’ensemble du réseau (</w:t>
      </w:r>
      <w:proofErr w:type="spellStart"/>
      <w:r w:rsidRPr="005C208B">
        <w:rPr>
          <w:rFonts w:ascii="Times New Roman" w:hAnsi="Times New Roman" w:cs="Times New Roman"/>
          <w:color w:val="000000"/>
        </w:rPr>
        <w:t>closeness</w:t>
      </w:r>
      <w:proofErr w:type="spellEnd"/>
      <w:r w:rsidRPr="005C208B">
        <w:rPr>
          <w:rFonts w:ascii="Times New Roman" w:hAnsi="Times New Roman" w:cs="Times New Roman"/>
          <w:color w:val="000000"/>
        </w:rPr>
        <w:t>),</w:t>
      </w:r>
    </w:p>
    <w:p w14:paraId="1612F112" w14:textId="77777777" w:rsidR="005C208B" w:rsidRPr="005C208B" w:rsidRDefault="005C208B" w:rsidP="005C208B">
      <w:pPr>
        <w:numPr>
          <w:ilvl w:val="0"/>
          <w:numId w:val="19"/>
        </w:numPr>
        <w:spacing w:after="0" w:line="276" w:lineRule="auto"/>
        <w:jc w:val="both"/>
        <w:rPr>
          <w:rFonts w:ascii="Times New Roman" w:hAnsi="Times New Roman" w:cs="Times New Roman"/>
          <w:color w:val="000000"/>
        </w:rPr>
      </w:pPr>
      <w:r w:rsidRPr="005C208B">
        <w:rPr>
          <w:rFonts w:ascii="Times New Roman" w:hAnsi="Times New Roman" w:cs="Times New Roman"/>
          <w:color w:val="000000"/>
        </w:rPr>
        <w:t>V</w:t>
      </w:r>
      <w:r w:rsidRPr="005C208B">
        <w:rPr>
          <w:rFonts w:ascii="Times New Roman" w:hAnsi="Times New Roman" w:cs="Times New Roman"/>
          <w:color w:val="000000"/>
        </w:rPr>
        <w:t>isibilité/influence globale (PageRank).</w:t>
      </w:r>
    </w:p>
    <w:p w14:paraId="778C86F9" w14:textId="4C02E34E" w:rsidR="005C208B" w:rsidRDefault="00A67510" w:rsidP="005C208B">
      <w:pPr>
        <w:spacing w:after="0" w:line="276" w:lineRule="auto"/>
        <w:ind w:firstLine="360"/>
        <w:jc w:val="both"/>
        <w:rPr>
          <w:rFonts w:ascii="Times New Roman" w:hAnsi="Times New Roman" w:cs="Times New Roman"/>
        </w:rPr>
      </w:pPr>
      <w:r w:rsidRPr="005C208B">
        <w:rPr>
          <w:rFonts w:ascii="Times New Roman" w:hAnsi="Times New Roman" w:cs="Times New Roman"/>
          <w:color w:val="000000"/>
        </w:rPr>
        <w:lastRenderedPageBreak/>
        <w:t>Ce</w:t>
      </w:r>
      <w:r w:rsidR="004124C6" w:rsidRPr="005C208B">
        <w:rPr>
          <w:rFonts w:ascii="Times New Roman" w:hAnsi="Times New Roman" w:cs="Times New Roman"/>
          <w:color w:val="000000"/>
        </w:rPr>
        <w:t xml:space="preserve"> nœud est un</w:t>
      </w:r>
      <w:r w:rsidR="004124C6" w:rsidRPr="005C208B">
        <w:rPr>
          <w:rStyle w:val="apple-converted-space"/>
          <w:rFonts w:ascii="Times New Roman" w:hAnsi="Times New Roman" w:cs="Times New Roman"/>
          <w:color w:val="000000"/>
        </w:rPr>
        <w:t> </w:t>
      </w:r>
      <w:r w:rsidR="004124C6" w:rsidRPr="005C208B">
        <w:rPr>
          <w:rStyle w:val="lev"/>
          <w:rFonts w:ascii="Times New Roman" w:hAnsi="Times New Roman" w:cs="Times New Roman"/>
          <w:b w:val="0"/>
          <w:bCs w:val="0"/>
          <w:color w:val="000000"/>
        </w:rPr>
        <w:t>atout quand il est sain, un risque majeur quand il est affecté</w:t>
      </w:r>
      <w:r w:rsidR="004124C6" w:rsidRPr="005C208B">
        <w:rPr>
          <w:rFonts w:ascii="Times New Roman" w:hAnsi="Times New Roman" w:cs="Times New Roman"/>
          <w:color w:val="000000"/>
        </w:rPr>
        <w:t xml:space="preserve"> car il</w:t>
      </w:r>
      <w:r w:rsidR="004124C6" w:rsidRPr="005C208B">
        <w:rPr>
          <w:rFonts w:ascii="Times New Roman" w:hAnsi="Times New Roman" w:cs="Times New Roman"/>
        </w:rPr>
        <w:t xml:space="preserve"> deviendra un</w:t>
      </w:r>
      <w:r w:rsidR="004124C6" w:rsidRPr="005C208B">
        <w:rPr>
          <w:rStyle w:val="apple-converted-space"/>
          <w:rFonts w:ascii="Times New Roman" w:hAnsi="Times New Roman" w:cs="Times New Roman"/>
        </w:rPr>
        <w:t> </w:t>
      </w:r>
      <w:r w:rsidR="004124C6" w:rsidRPr="005C208B">
        <w:rPr>
          <w:rStyle w:val="lev"/>
          <w:rFonts w:ascii="Times New Roman" w:hAnsi="Times New Roman" w:cs="Times New Roman"/>
          <w:b w:val="0"/>
          <w:bCs w:val="0"/>
        </w:rPr>
        <w:t>vecteur majeur de propagation</w:t>
      </w:r>
      <w:r w:rsidRPr="005C208B">
        <w:rPr>
          <w:rStyle w:val="lev"/>
          <w:rFonts w:ascii="Times New Roman" w:hAnsi="Times New Roman" w:cs="Times New Roman"/>
          <w:b w:val="0"/>
          <w:bCs w:val="0"/>
        </w:rPr>
        <w:t xml:space="preserve"> de maladie</w:t>
      </w:r>
      <w:r w:rsidR="004124C6" w:rsidRPr="005C208B">
        <w:rPr>
          <w:rFonts w:ascii="Times New Roman" w:hAnsi="Times New Roman" w:cs="Times New Roman"/>
          <w:b/>
          <w:bCs/>
        </w:rPr>
        <w:t xml:space="preserve"> </w:t>
      </w:r>
      <w:r w:rsidR="00475AA6" w:rsidRPr="005C208B">
        <w:rPr>
          <w:rFonts w:ascii="Times New Roman" w:hAnsi="Times New Roman" w:cs="Times New Roman"/>
        </w:rPr>
        <w:t>et</w:t>
      </w:r>
      <w:r w:rsidR="00475AA6" w:rsidRPr="005C208B">
        <w:rPr>
          <w:rFonts w:ascii="Times New Roman" w:hAnsi="Times New Roman" w:cs="Times New Roman"/>
          <w:b/>
          <w:bCs/>
        </w:rPr>
        <w:t xml:space="preserve"> </w:t>
      </w:r>
      <w:r w:rsidR="00475AA6" w:rsidRPr="005C208B">
        <w:rPr>
          <w:rStyle w:val="lev"/>
          <w:rFonts w:ascii="Times New Roman" w:eastAsiaTheme="majorEastAsia" w:hAnsi="Times New Roman" w:cs="Times New Roman"/>
          <w:b w:val="0"/>
          <w:bCs w:val="0"/>
        </w:rPr>
        <w:t>éventuellement</w:t>
      </w:r>
      <w:r w:rsidRPr="005C208B">
        <w:rPr>
          <w:rStyle w:val="lev"/>
          <w:rFonts w:ascii="Times New Roman" w:eastAsiaTheme="majorEastAsia" w:hAnsi="Times New Roman" w:cs="Times New Roman"/>
          <w:b w:val="0"/>
          <w:bCs w:val="0"/>
        </w:rPr>
        <w:t xml:space="preserve"> </w:t>
      </w:r>
      <w:r w:rsidR="00475AA6" w:rsidRPr="005C208B">
        <w:rPr>
          <w:rStyle w:val="lev"/>
          <w:rFonts w:ascii="Times New Roman" w:eastAsiaTheme="majorEastAsia" w:hAnsi="Times New Roman" w:cs="Times New Roman"/>
          <w:b w:val="0"/>
          <w:bCs w:val="0"/>
        </w:rPr>
        <w:t xml:space="preserve">il </w:t>
      </w:r>
      <w:r w:rsidRPr="005C208B">
        <w:rPr>
          <w:rStyle w:val="lev"/>
          <w:rFonts w:ascii="Times New Roman" w:eastAsiaTheme="majorEastAsia" w:hAnsi="Times New Roman" w:cs="Times New Roman"/>
          <w:b w:val="0"/>
          <w:bCs w:val="0"/>
        </w:rPr>
        <w:t>fragmentera</w:t>
      </w:r>
      <w:r w:rsidR="004124C6" w:rsidRPr="005C208B">
        <w:rPr>
          <w:rStyle w:val="lev"/>
          <w:rFonts w:ascii="Times New Roman" w:hAnsi="Times New Roman" w:cs="Times New Roman"/>
          <w:b w:val="0"/>
          <w:bCs w:val="0"/>
        </w:rPr>
        <w:t xml:space="preserve"> le réseau</w:t>
      </w:r>
      <w:r w:rsidR="004124C6" w:rsidRPr="005C208B">
        <w:rPr>
          <w:rStyle w:val="apple-converted-space"/>
          <w:rFonts w:ascii="Times New Roman" w:hAnsi="Times New Roman" w:cs="Times New Roman"/>
        </w:rPr>
        <w:t> </w:t>
      </w:r>
      <w:r w:rsidR="004124C6" w:rsidRPr="005C208B">
        <w:rPr>
          <w:rFonts w:ascii="Times New Roman" w:hAnsi="Times New Roman" w:cs="Times New Roman"/>
        </w:rPr>
        <w:t>en isolant des sous-groupes.</w:t>
      </w:r>
    </w:p>
    <w:p w14:paraId="171E1767" w14:textId="09097CBC" w:rsidR="00CD6A9E" w:rsidRPr="005C208B" w:rsidRDefault="00F01939" w:rsidP="005C208B">
      <w:pPr>
        <w:spacing w:after="0" w:line="276" w:lineRule="auto"/>
        <w:ind w:firstLine="360"/>
        <w:jc w:val="both"/>
        <w:rPr>
          <w:rFonts w:ascii="Times New Roman" w:hAnsi="Times New Roman" w:cs="Times New Roman"/>
          <w:color w:val="000000"/>
          <w:lang w:val="fr-BE"/>
        </w:rPr>
      </w:pPr>
      <w:r w:rsidRPr="005C208B">
        <w:rPr>
          <w:rFonts w:ascii="Times New Roman" w:hAnsi="Times New Roman" w:cs="Times New Roman"/>
          <w:color w:val="000000"/>
        </w:rPr>
        <w:t>En revanche, la</w:t>
      </w:r>
      <w:r w:rsidRPr="005C208B">
        <w:rPr>
          <w:rStyle w:val="apple-converted-space"/>
          <w:rFonts w:ascii="Times New Roman" w:hAnsi="Times New Roman" w:cs="Times New Roman"/>
          <w:color w:val="000000"/>
        </w:rPr>
        <w:t> </w:t>
      </w:r>
      <w:r w:rsidRPr="005C208B">
        <w:rPr>
          <w:rStyle w:val="lev"/>
          <w:rFonts w:ascii="Times New Roman" w:hAnsi="Times New Roman" w:cs="Times New Roman"/>
          <w:color w:val="000000"/>
        </w:rPr>
        <w:t>centralité de Katz</w:t>
      </w:r>
      <w:r w:rsidRPr="005C208B">
        <w:rPr>
          <w:rStyle w:val="apple-converted-space"/>
          <w:rFonts w:ascii="Times New Roman" w:hAnsi="Times New Roman" w:cs="Times New Roman"/>
          <w:color w:val="000000"/>
        </w:rPr>
        <w:t> </w:t>
      </w:r>
      <w:r w:rsidRPr="005C208B">
        <w:rPr>
          <w:rFonts w:ascii="Times New Roman" w:hAnsi="Times New Roman" w:cs="Times New Roman"/>
          <w:color w:val="000000"/>
        </w:rPr>
        <w:t>met en évidence un nœud différent,</w:t>
      </w:r>
      <w:r w:rsidRPr="005C208B">
        <w:rPr>
          <w:rStyle w:val="apple-converted-space"/>
          <w:rFonts w:ascii="Times New Roman" w:hAnsi="Times New Roman" w:cs="Times New Roman"/>
          <w:color w:val="000000"/>
        </w:rPr>
        <w:t> </w:t>
      </w:r>
      <w:r w:rsidRPr="005C208B">
        <w:rPr>
          <w:rStyle w:val="lev"/>
          <w:rFonts w:ascii="Times New Roman" w:hAnsi="Times New Roman" w:cs="Times New Roman"/>
          <w:color w:val="000000"/>
        </w:rPr>
        <w:t>1743 (classe 2B)</w:t>
      </w:r>
      <w:r w:rsidRPr="005C208B">
        <w:rPr>
          <w:rFonts w:ascii="Times New Roman" w:hAnsi="Times New Roman" w:cs="Times New Roman"/>
          <w:color w:val="000000"/>
        </w:rPr>
        <w:t>, suggérant une influence davantage liée aux connexions indirectes et à l’environnement local du nœud plutôt qu’à sa position globale dans le réseau.</w:t>
      </w:r>
      <w:r w:rsidRPr="005C208B">
        <w:rPr>
          <w:rFonts w:ascii="Times New Roman" w:hAnsi="Times New Roman" w:cs="Times New Roman"/>
        </w:rPr>
        <w:t xml:space="preserve"> </w:t>
      </w:r>
    </w:p>
    <w:p w14:paraId="712FF061" w14:textId="208AA6B0" w:rsidR="007416A3" w:rsidRPr="005B2BE3" w:rsidRDefault="007416A3" w:rsidP="00F01939">
      <w:pPr>
        <w:spacing w:after="0" w:line="276" w:lineRule="auto"/>
        <w:ind w:firstLine="360"/>
        <w:jc w:val="both"/>
        <w:rPr>
          <w:rFonts w:ascii="Times New Roman" w:hAnsi="Times New Roman" w:cs="Times New Roman"/>
        </w:rPr>
      </w:pPr>
      <w:r>
        <w:rPr>
          <w:rFonts w:ascii="Times New Roman" w:hAnsi="Times New Roman" w:cs="Times New Roman"/>
        </w:rPr>
        <w:t xml:space="preserve">Table 1. </w:t>
      </w:r>
      <w:r w:rsidR="00F26F9C" w:rsidRPr="00F26F9C">
        <w:rPr>
          <w:rFonts w:ascii="Times New Roman" w:hAnsi="Times New Roman" w:cs="Times New Roman"/>
          <w:color w:val="000000"/>
        </w:rPr>
        <w:t>Comparaison des valeurs maximales des centralités</w:t>
      </w:r>
    </w:p>
    <w:tbl>
      <w:tblPr>
        <w:tblStyle w:val="Grilledutableau"/>
        <w:tblW w:w="0" w:type="auto"/>
        <w:tblLook w:val="04A0" w:firstRow="1" w:lastRow="0" w:firstColumn="1" w:lastColumn="0" w:noHBand="0" w:noVBand="1"/>
      </w:tblPr>
      <w:tblGrid>
        <w:gridCol w:w="1812"/>
        <w:gridCol w:w="1812"/>
        <w:gridCol w:w="1812"/>
        <w:gridCol w:w="1813"/>
        <w:gridCol w:w="1813"/>
      </w:tblGrid>
      <w:tr w:rsidR="009D33A1" w14:paraId="7F3B2F1D" w14:textId="77777777" w:rsidTr="009D33A1">
        <w:tc>
          <w:tcPr>
            <w:tcW w:w="1812" w:type="dxa"/>
          </w:tcPr>
          <w:p w14:paraId="2298FEE9" w14:textId="1F958993" w:rsidR="009D33A1" w:rsidRDefault="009D33A1" w:rsidP="009D33A1">
            <w:pPr>
              <w:pStyle w:val="NormalWeb"/>
              <w:jc w:val="center"/>
              <w:rPr>
                <w:color w:val="000000"/>
              </w:rPr>
            </w:pPr>
          </w:p>
        </w:tc>
        <w:tc>
          <w:tcPr>
            <w:tcW w:w="1812" w:type="dxa"/>
          </w:tcPr>
          <w:p w14:paraId="6278005E" w14:textId="4F8C1D08" w:rsidR="009D33A1" w:rsidRPr="00F01939" w:rsidRDefault="009D33A1" w:rsidP="009D33A1">
            <w:pPr>
              <w:pStyle w:val="NormalWeb"/>
              <w:jc w:val="center"/>
              <w:rPr>
                <w:b/>
                <w:bCs/>
                <w:color w:val="000000"/>
              </w:rPr>
            </w:pPr>
            <w:proofErr w:type="spellStart"/>
            <w:r w:rsidRPr="00F01939">
              <w:rPr>
                <w:b/>
                <w:bCs/>
                <w:color w:val="000000"/>
              </w:rPr>
              <w:t>Betweenness</w:t>
            </w:r>
            <w:proofErr w:type="spellEnd"/>
          </w:p>
        </w:tc>
        <w:tc>
          <w:tcPr>
            <w:tcW w:w="1812" w:type="dxa"/>
          </w:tcPr>
          <w:p w14:paraId="30B2FA2E" w14:textId="101B3F2E" w:rsidR="009D33A1" w:rsidRPr="00F01939" w:rsidRDefault="009D33A1" w:rsidP="009D33A1">
            <w:pPr>
              <w:pStyle w:val="NormalWeb"/>
              <w:jc w:val="center"/>
              <w:rPr>
                <w:b/>
                <w:bCs/>
                <w:color w:val="000000"/>
              </w:rPr>
            </w:pPr>
            <w:proofErr w:type="spellStart"/>
            <w:r w:rsidRPr="00F01939">
              <w:rPr>
                <w:b/>
                <w:bCs/>
                <w:color w:val="000000"/>
              </w:rPr>
              <w:t>Closeness</w:t>
            </w:r>
            <w:proofErr w:type="spellEnd"/>
          </w:p>
        </w:tc>
        <w:tc>
          <w:tcPr>
            <w:tcW w:w="1813" w:type="dxa"/>
          </w:tcPr>
          <w:p w14:paraId="5D347CFE" w14:textId="76AC1885" w:rsidR="009D33A1" w:rsidRPr="00F01939" w:rsidRDefault="009D33A1" w:rsidP="009D33A1">
            <w:pPr>
              <w:pStyle w:val="NormalWeb"/>
              <w:jc w:val="center"/>
              <w:rPr>
                <w:b/>
                <w:bCs/>
                <w:color w:val="000000"/>
              </w:rPr>
            </w:pPr>
            <w:r w:rsidRPr="00F01939">
              <w:rPr>
                <w:b/>
                <w:bCs/>
                <w:color w:val="000000"/>
              </w:rPr>
              <w:t>Katz</w:t>
            </w:r>
          </w:p>
        </w:tc>
        <w:tc>
          <w:tcPr>
            <w:tcW w:w="1813" w:type="dxa"/>
          </w:tcPr>
          <w:p w14:paraId="41AC04A6" w14:textId="29C556ED" w:rsidR="009D33A1" w:rsidRPr="00F01939" w:rsidRDefault="009D33A1" w:rsidP="009D33A1">
            <w:pPr>
              <w:pStyle w:val="NormalWeb"/>
              <w:jc w:val="center"/>
              <w:rPr>
                <w:b/>
                <w:bCs/>
                <w:color w:val="000000"/>
              </w:rPr>
            </w:pPr>
            <w:r w:rsidRPr="00F01939">
              <w:rPr>
                <w:b/>
                <w:bCs/>
                <w:color w:val="000000"/>
              </w:rPr>
              <w:t>PageRank</w:t>
            </w:r>
          </w:p>
        </w:tc>
      </w:tr>
      <w:tr w:rsidR="007E2424" w14:paraId="3FB772A4" w14:textId="77777777" w:rsidTr="009D33A1">
        <w:tc>
          <w:tcPr>
            <w:tcW w:w="1812" w:type="dxa"/>
          </w:tcPr>
          <w:p w14:paraId="53B09D24" w14:textId="5AF5B7B5" w:rsidR="007E2424" w:rsidRPr="00F01939" w:rsidRDefault="007E2424" w:rsidP="009D33A1">
            <w:pPr>
              <w:pStyle w:val="NormalWeb"/>
              <w:jc w:val="center"/>
              <w:rPr>
                <w:b/>
                <w:bCs/>
                <w:color w:val="000000"/>
              </w:rPr>
            </w:pPr>
            <w:r w:rsidRPr="00F01939">
              <w:rPr>
                <w:b/>
                <w:bCs/>
                <w:color w:val="000000"/>
              </w:rPr>
              <w:t>Valeur</w:t>
            </w:r>
          </w:p>
        </w:tc>
        <w:tc>
          <w:tcPr>
            <w:tcW w:w="1812" w:type="dxa"/>
          </w:tcPr>
          <w:p w14:paraId="3989534F" w14:textId="067A4AEB" w:rsidR="007E2424" w:rsidRDefault="009B08A3" w:rsidP="009D33A1">
            <w:pPr>
              <w:pStyle w:val="NormalWeb"/>
              <w:jc w:val="center"/>
              <w:rPr>
                <w:color w:val="000000"/>
              </w:rPr>
            </w:pPr>
            <w:r>
              <w:rPr>
                <w:color w:val="000000"/>
              </w:rPr>
              <w:t>0.01327</w:t>
            </w:r>
          </w:p>
        </w:tc>
        <w:tc>
          <w:tcPr>
            <w:tcW w:w="1812" w:type="dxa"/>
          </w:tcPr>
          <w:p w14:paraId="644DC062" w14:textId="1441B5A8" w:rsidR="007E2424" w:rsidRDefault="009B08A3" w:rsidP="009D33A1">
            <w:pPr>
              <w:pStyle w:val="NormalWeb"/>
              <w:jc w:val="center"/>
              <w:rPr>
                <w:color w:val="000000"/>
              </w:rPr>
            </w:pPr>
            <w:r>
              <w:rPr>
                <w:color w:val="000000"/>
              </w:rPr>
              <w:t>0.6</w:t>
            </w:r>
            <w:r w:rsidR="00F869D7">
              <w:rPr>
                <w:color w:val="000000"/>
              </w:rPr>
              <w:t>9253</w:t>
            </w:r>
          </w:p>
        </w:tc>
        <w:tc>
          <w:tcPr>
            <w:tcW w:w="1813" w:type="dxa"/>
          </w:tcPr>
          <w:p w14:paraId="15DA62C5" w14:textId="22E8B4AC" w:rsidR="007E2424" w:rsidRDefault="00F869D7" w:rsidP="009D33A1">
            <w:pPr>
              <w:pStyle w:val="NormalWeb"/>
              <w:jc w:val="center"/>
              <w:rPr>
                <w:color w:val="000000"/>
              </w:rPr>
            </w:pPr>
            <w:r>
              <w:rPr>
                <w:color w:val="000000"/>
              </w:rPr>
              <w:t>0.14211</w:t>
            </w:r>
          </w:p>
        </w:tc>
        <w:tc>
          <w:tcPr>
            <w:tcW w:w="1813" w:type="dxa"/>
          </w:tcPr>
          <w:p w14:paraId="760BDA02" w14:textId="1900EDD5" w:rsidR="007E2424" w:rsidRDefault="00F869D7" w:rsidP="009D33A1">
            <w:pPr>
              <w:pStyle w:val="NormalWeb"/>
              <w:jc w:val="center"/>
              <w:rPr>
                <w:color w:val="000000"/>
              </w:rPr>
            </w:pPr>
            <w:r>
              <w:rPr>
                <w:color w:val="000000"/>
              </w:rPr>
              <w:t>0.00740</w:t>
            </w:r>
          </w:p>
        </w:tc>
      </w:tr>
      <w:tr w:rsidR="00F869D7" w14:paraId="75A2B84A" w14:textId="77777777" w:rsidTr="009D33A1">
        <w:tc>
          <w:tcPr>
            <w:tcW w:w="1812" w:type="dxa"/>
          </w:tcPr>
          <w:p w14:paraId="38DD505D" w14:textId="68111E75" w:rsidR="00F869D7" w:rsidRPr="00F01939" w:rsidRDefault="007416A3" w:rsidP="007416A3">
            <w:pPr>
              <w:pStyle w:val="NormalWeb"/>
              <w:tabs>
                <w:tab w:val="center" w:pos="798"/>
              </w:tabs>
              <w:rPr>
                <w:b/>
                <w:bCs/>
                <w:color w:val="000000"/>
              </w:rPr>
            </w:pPr>
            <w:r>
              <w:rPr>
                <w:b/>
                <w:bCs/>
                <w:color w:val="000000"/>
              </w:rPr>
              <w:tab/>
            </w:r>
            <w:r w:rsidR="00F869D7" w:rsidRPr="00F01939">
              <w:rPr>
                <w:b/>
                <w:bCs/>
                <w:color w:val="000000"/>
              </w:rPr>
              <w:t>Noeud</w:t>
            </w:r>
          </w:p>
        </w:tc>
        <w:tc>
          <w:tcPr>
            <w:tcW w:w="1812" w:type="dxa"/>
          </w:tcPr>
          <w:p w14:paraId="1D60E35E" w14:textId="5E62565F" w:rsidR="00F869D7" w:rsidRDefault="00F869D7" w:rsidP="009D33A1">
            <w:pPr>
              <w:pStyle w:val="NormalWeb"/>
              <w:jc w:val="center"/>
              <w:rPr>
                <w:color w:val="000000"/>
              </w:rPr>
            </w:pPr>
            <w:r w:rsidRPr="00C7682B">
              <w:rPr>
                <w:b/>
                <w:bCs/>
                <w:color w:val="000000"/>
              </w:rPr>
              <w:t>1551</w:t>
            </w:r>
            <w:r w:rsidRPr="00F869D7">
              <w:rPr>
                <w:color w:val="000000"/>
              </w:rPr>
              <w:t>(3B)</w:t>
            </w:r>
          </w:p>
        </w:tc>
        <w:tc>
          <w:tcPr>
            <w:tcW w:w="1812" w:type="dxa"/>
          </w:tcPr>
          <w:p w14:paraId="28FF4FFC" w14:textId="257F6443" w:rsidR="00F869D7" w:rsidRDefault="00F869D7" w:rsidP="009D33A1">
            <w:pPr>
              <w:pStyle w:val="NormalWeb"/>
              <w:jc w:val="center"/>
              <w:rPr>
                <w:color w:val="000000"/>
              </w:rPr>
            </w:pPr>
            <w:r w:rsidRPr="00C7682B">
              <w:rPr>
                <w:b/>
                <w:bCs/>
                <w:color w:val="000000"/>
              </w:rPr>
              <w:t>1551</w:t>
            </w:r>
            <w:r w:rsidRPr="00F869D7">
              <w:rPr>
                <w:color w:val="000000"/>
              </w:rPr>
              <w:t>(3B)</w:t>
            </w:r>
          </w:p>
        </w:tc>
        <w:tc>
          <w:tcPr>
            <w:tcW w:w="1813" w:type="dxa"/>
          </w:tcPr>
          <w:p w14:paraId="65AC5148" w14:textId="3E7734F1" w:rsidR="00F869D7" w:rsidRDefault="00F869D7" w:rsidP="009D33A1">
            <w:pPr>
              <w:pStyle w:val="NormalWeb"/>
              <w:jc w:val="center"/>
              <w:rPr>
                <w:color w:val="000000"/>
              </w:rPr>
            </w:pPr>
            <w:r w:rsidRPr="00F869D7">
              <w:rPr>
                <w:b/>
                <w:bCs/>
                <w:color w:val="000000"/>
              </w:rPr>
              <w:t>1743</w:t>
            </w:r>
            <w:r>
              <w:rPr>
                <w:color w:val="000000"/>
              </w:rPr>
              <w:t>(2B)</w:t>
            </w:r>
          </w:p>
        </w:tc>
        <w:tc>
          <w:tcPr>
            <w:tcW w:w="1813" w:type="dxa"/>
          </w:tcPr>
          <w:p w14:paraId="1EB73616" w14:textId="23362D04" w:rsidR="00F869D7" w:rsidRDefault="00F869D7" w:rsidP="009D33A1">
            <w:pPr>
              <w:pStyle w:val="NormalWeb"/>
              <w:jc w:val="center"/>
              <w:rPr>
                <w:color w:val="000000"/>
              </w:rPr>
            </w:pPr>
            <w:r w:rsidRPr="00C7682B">
              <w:rPr>
                <w:b/>
                <w:bCs/>
                <w:color w:val="000000"/>
              </w:rPr>
              <w:t>1551</w:t>
            </w:r>
            <w:r w:rsidRPr="00F869D7">
              <w:rPr>
                <w:color w:val="000000"/>
              </w:rPr>
              <w:t>(3B)</w:t>
            </w:r>
          </w:p>
        </w:tc>
      </w:tr>
    </w:tbl>
    <w:p w14:paraId="1291DAFF" w14:textId="7225BDE6" w:rsidR="00A0490C" w:rsidRDefault="00A0490C" w:rsidP="00A0490C">
      <w:pPr>
        <w:pStyle w:val="NormalWeb"/>
        <w:ind w:firstLine="708"/>
        <w:jc w:val="both"/>
        <w:rPr>
          <w:color w:val="000000"/>
        </w:rPr>
      </w:pPr>
      <w:r w:rsidRPr="00A0490C">
        <w:rPr>
          <w:color w:val="000000"/>
        </w:rPr>
        <w:t xml:space="preserve">D’après la </w:t>
      </w:r>
      <w:r w:rsidRPr="00A0490C">
        <w:rPr>
          <w:color w:val="00B0F0"/>
        </w:rPr>
        <w:t>figure 4</w:t>
      </w:r>
      <w:r w:rsidRPr="00A0490C">
        <w:rPr>
          <w:color w:val="000000"/>
        </w:rPr>
        <w:t xml:space="preserve">, il y </w:t>
      </w:r>
      <w:proofErr w:type="gramStart"/>
      <w:r w:rsidRPr="00A0490C">
        <w:rPr>
          <w:color w:val="000000"/>
        </w:rPr>
        <w:t>a  de</w:t>
      </w:r>
      <w:proofErr w:type="gramEnd"/>
      <w:r w:rsidRPr="00A0490C">
        <w:rPr>
          <w:color w:val="000000"/>
        </w:rPr>
        <w:t xml:space="preserve"> fortes corrélations statistiquement</w:t>
      </w:r>
      <w:r w:rsidR="00D248B0">
        <w:rPr>
          <w:color w:val="000000"/>
        </w:rPr>
        <w:t xml:space="preserve"> (</w:t>
      </w:r>
      <w:r w:rsidR="00D248B0" w:rsidRPr="00D248B0">
        <w:rPr>
          <w:color w:val="000000"/>
        </w:rPr>
        <w:t>rho supérieur à</w:t>
      </w:r>
      <w:r w:rsidR="00D248B0" w:rsidRPr="00D248B0">
        <w:rPr>
          <w:color w:val="3B3B3B"/>
        </w:rPr>
        <w:t xml:space="preserve"> 0.9</w:t>
      </w:r>
      <w:r w:rsidR="00D248B0">
        <w:rPr>
          <w:rFonts w:ascii="Menlo" w:hAnsi="Menlo" w:cs="Menlo"/>
          <w:color w:val="3B3B3B"/>
          <w:sz w:val="18"/>
          <w:szCs w:val="18"/>
        </w:rPr>
        <w:t>)</w:t>
      </w:r>
      <w:r w:rsidRPr="00A0490C">
        <w:rPr>
          <w:color w:val="000000"/>
        </w:rPr>
        <w:t xml:space="preserve"> significatives entre la</w:t>
      </w:r>
      <w:r w:rsidRPr="00A0490C">
        <w:rPr>
          <w:rStyle w:val="apple-converted-space"/>
          <w:rFonts w:eastAsiaTheme="majorEastAsia"/>
          <w:color w:val="000000"/>
        </w:rPr>
        <w:t> </w:t>
      </w:r>
      <w:proofErr w:type="spellStart"/>
      <w:r w:rsidRPr="00A0490C">
        <w:rPr>
          <w:rStyle w:val="lev"/>
          <w:rFonts w:eastAsiaTheme="majorEastAsia"/>
          <w:color w:val="000000"/>
        </w:rPr>
        <w:t>closeness</w:t>
      </w:r>
      <w:proofErr w:type="spellEnd"/>
      <w:r w:rsidRPr="00A0490C">
        <w:rPr>
          <w:color w:val="000000"/>
        </w:rPr>
        <w:t>, la</w:t>
      </w:r>
      <w:r w:rsidRPr="00A0490C">
        <w:rPr>
          <w:rStyle w:val="apple-converted-space"/>
          <w:rFonts w:eastAsiaTheme="majorEastAsia"/>
          <w:color w:val="000000"/>
        </w:rPr>
        <w:t> </w:t>
      </w:r>
      <w:proofErr w:type="spellStart"/>
      <w:r w:rsidRPr="00A0490C">
        <w:rPr>
          <w:rStyle w:val="lev"/>
          <w:rFonts w:eastAsiaTheme="majorEastAsia"/>
          <w:color w:val="000000"/>
        </w:rPr>
        <w:t>betweenness</w:t>
      </w:r>
      <w:proofErr w:type="spellEnd"/>
      <w:r w:rsidRPr="00A0490C">
        <w:rPr>
          <w:rStyle w:val="apple-converted-space"/>
          <w:rFonts w:eastAsiaTheme="majorEastAsia"/>
          <w:color w:val="000000"/>
        </w:rPr>
        <w:t> </w:t>
      </w:r>
      <w:r w:rsidRPr="00A0490C">
        <w:rPr>
          <w:color w:val="000000"/>
        </w:rPr>
        <w:t>et le</w:t>
      </w:r>
      <w:r w:rsidRPr="00A0490C">
        <w:rPr>
          <w:rStyle w:val="apple-converted-space"/>
          <w:rFonts w:eastAsiaTheme="majorEastAsia"/>
          <w:color w:val="000000"/>
        </w:rPr>
        <w:t> </w:t>
      </w:r>
      <w:r w:rsidRPr="00A0490C">
        <w:rPr>
          <w:rStyle w:val="lev"/>
          <w:rFonts w:eastAsiaTheme="majorEastAsia"/>
          <w:color w:val="000000"/>
        </w:rPr>
        <w:t>PageRank</w:t>
      </w:r>
      <w:r w:rsidRPr="00A0490C">
        <w:rPr>
          <w:color w:val="000000"/>
        </w:rPr>
        <w:t>, indiquant qu’elles identifient globalement les mêmes nœuds centraux dans le réseau. En revanche, la</w:t>
      </w:r>
      <w:r w:rsidRPr="00A0490C">
        <w:rPr>
          <w:rStyle w:val="apple-converted-space"/>
          <w:rFonts w:eastAsiaTheme="majorEastAsia"/>
          <w:color w:val="000000"/>
        </w:rPr>
        <w:t> </w:t>
      </w:r>
      <w:r w:rsidRPr="00A0490C">
        <w:rPr>
          <w:rStyle w:val="lev"/>
          <w:rFonts w:eastAsiaTheme="majorEastAsia"/>
          <w:color w:val="000000"/>
        </w:rPr>
        <w:t>centralité de Katz</w:t>
      </w:r>
      <w:r w:rsidRPr="00A0490C">
        <w:rPr>
          <w:rStyle w:val="apple-converted-space"/>
          <w:rFonts w:eastAsiaTheme="majorEastAsia"/>
          <w:color w:val="000000"/>
        </w:rPr>
        <w:t> </w:t>
      </w:r>
      <w:r w:rsidRPr="00A0490C">
        <w:rPr>
          <w:color w:val="000000"/>
        </w:rPr>
        <w:t>est modérément</w:t>
      </w:r>
      <w:r w:rsidR="00D248B0">
        <w:rPr>
          <w:color w:val="000000"/>
        </w:rPr>
        <w:t xml:space="preserve"> </w:t>
      </w:r>
      <w:r w:rsidR="00D248B0" w:rsidRPr="00AE6511">
        <w:rPr>
          <w:color w:val="000000"/>
        </w:rPr>
        <w:t>(</w:t>
      </w:r>
      <w:r w:rsidR="00D248B0" w:rsidRPr="00AE6511">
        <w:rPr>
          <w:color w:val="3B3B3B"/>
        </w:rPr>
        <w:t>Spearman</w:t>
      </w:r>
      <w:r w:rsidR="00D248B0">
        <w:rPr>
          <w:color w:val="000000"/>
        </w:rPr>
        <w:t>)</w:t>
      </w:r>
      <w:r w:rsidRPr="00A0490C">
        <w:rPr>
          <w:color w:val="000000"/>
        </w:rPr>
        <w:t xml:space="preserve"> et négativement</w:t>
      </w:r>
      <w:r w:rsidR="00D248B0">
        <w:rPr>
          <w:color w:val="000000"/>
        </w:rPr>
        <w:t xml:space="preserve"> (Pearson)</w:t>
      </w:r>
      <w:r w:rsidRPr="00A0490C">
        <w:rPr>
          <w:color w:val="000000"/>
        </w:rPr>
        <w:t xml:space="preserve"> corrélée avec ces mesures, suggérant qu’elle capture une notion différente de centralité, davantage liée aux influences indirectes. Les coefficients de Spearman, légèrement supérieurs à ceux de Pearson, indiquent des relations monotones mais non strictement linéaires, tandis que les </w:t>
      </w:r>
      <w:r w:rsidRPr="00D248B0">
        <w:rPr>
          <w:i/>
          <w:iCs/>
          <w:color w:val="000000"/>
        </w:rPr>
        <w:t>p</w:t>
      </w:r>
      <w:r w:rsidRPr="00A0490C">
        <w:rPr>
          <w:color w:val="000000"/>
        </w:rPr>
        <w:t>-values très faibles confirment la robustesse de ces résultats.</w:t>
      </w:r>
    </w:p>
    <w:p w14:paraId="276E6FED" w14:textId="594DA3CD" w:rsidR="00C13B40" w:rsidRPr="00C7682B" w:rsidRDefault="00465FD0" w:rsidP="00C7682B">
      <w:pPr>
        <w:pStyle w:val="NormalWeb"/>
        <w:jc w:val="center"/>
        <w:rPr>
          <w:color w:val="000000"/>
        </w:rPr>
      </w:pPr>
      <w:r>
        <w:rPr>
          <w:noProof/>
          <w:color w:val="000000"/>
          <w14:ligatures w14:val="standardContextual"/>
        </w:rPr>
        <w:drawing>
          <wp:inline distT="0" distB="0" distL="0" distR="0" wp14:anchorId="34A43993" wp14:editId="5B31D003">
            <wp:extent cx="3866197" cy="2564254"/>
            <wp:effectExtent l="0" t="0" r="0" b="1270"/>
            <wp:docPr id="1567568699" name="Image 5" descr="Une image contenant texte, Polic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8699" name="Image 5" descr="Une image contenant texte, Police, ligne, Tracé&#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9520" cy="2606253"/>
                    </a:xfrm>
                    <a:prstGeom prst="rect">
                      <a:avLst/>
                    </a:prstGeom>
                  </pic:spPr>
                </pic:pic>
              </a:graphicData>
            </a:graphic>
          </wp:inline>
        </w:drawing>
      </w:r>
    </w:p>
    <w:p w14:paraId="5F03DB43" w14:textId="4A35DB2C" w:rsidR="0008506C" w:rsidRPr="00C45415" w:rsidRDefault="0008506C" w:rsidP="003D2DF7">
      <w:pPr>
        <w:pStyle w:val="Paragraphedeliste"/>
        <w:numPr>
          <w:ilvl w:val="0"/>
          <w:numId w:val="16"/>
        </w:numPr>
        <w:spacing w:after="0" w:line="276" w:lineRule="auto"/>
        <w:jc w:val="both"/>
        <w:rPr>
          <w:rFonts w:ascii="Times New Roman" w:eastAsia="Times New Roman" w:hAnsi="Times New Roman" w:cs="Times New Roman"/>
          <w:b/>
          <w:bCs/>
          <w:color w:val="000000"/>
          <w:kern w:val="0"/>
          <w:lang w:val="fr-BE" w:eastAsia="fr-FR"/>
          <w14:ligatures w14:val="none"/>
        </w:rPr>
      </w:pPr>
      <w:r w:rsidRPr="00C45415">
        <w:rPr>
          <w:rFonts w:ascii="Times New Roman" w:eastAsia="Times New Roman" w:hAnsi="Times New Roman" w:cs="Times New Roman"/>
          <w:b/>
          <w:bCs/>
          <w:color w:val="000000"/>
          <w:kern w:val="0"/>
          <w:lang w:val="fr-BE" w:eastAsia="fr-FR"/>
          <w14:ligatures w14:val="none"/>
        </w:rPr>
        <w:t>Modèle de configuration</w:t>
      </w:r>
      <w:r w:rsidR="00C45415">
        <w:rPr>
          <w:rFonts w:ascii="Times New Roman" w:eastAsia="Times New Roman" w:hAnsi="Times New Roman" w:cs="Times New Roman"/>
          <w:b/>
          <w:bCs/>
          <w:color w:val="000000"/>
          <w:kern w:val="0"/>
          <w:lang w:val="fr-BE" w:eastAsia="fr-FR"/>
          <w14:ligatures w14:val="none"/>
        </w:rPr>
        <w:t xml:space="preserve"> </w:t>
      </w:r>
      <w:r w:rsidR="00C45415" w:rsidRPr="00C45415">
        <w:rPr>
          <w:rFonts w:ascii="Times New Roman" w:eastAsia="Times New Roman" w:hAnsi="Times New Roman" w:cs="Times New Roman"/>
          <w:b/>
          <w:bCs/>
          <w:color w:val="000000"/>
          <w:kern w:val="0"/>
          <w:lang w:val="fr-BE" w:eastAsia="fr-FR"/>
          <w14:ligatures w14:val="none"/>
        </w:rPr>
        <w:t>(</w:t>
      </w:r>
      <w:r w:rsidR="00C45415">
        <w:rPr>
          <w:rFonts w:ascii="Times New Roman" w:hAnsi="Times New Roman" w:cs="Times New Roman"/>
          <w:color w:val="000000"/>
        </w:rPr>
        <w:t>c</w:t>
      </w:r>
      <w:r w:rsidR="00C45415" w:rsidRPr="00C45415">
        <w:rPr>
          <w:rFonts w:ascii="Times New Roman" w:hAnsi="Times New Roman" w:cs="Times New Roman"/>
          <w:color w:val="000000"/>
        </w:rPr>
        <w:t>omparaison du réseau réel avec des modèles de référence)</w:t>
      </w:r>
      <w:r w:rsidR="007416A3">
        <w:rPr>
          <w:rFonts w:ascii="Times New Roman" w:hAnsi="Times New Roman" w:cs="Times New Roman"/>
          <w:color w:val="000000"/>
        </w:rPr>
        <w:t>.</w:t>
      </w:r>
    </w:p>
    <w:p w14:paraId="5F1A1BB7" w14:textId="77777777" w:rsidR="00B5545E" w:rsidRDefault="00D458AA" w:rsidP="00D458AA">
      <w:pPr>
        <w:spacing w:after="0" w:line="276" w:lineRule="auto"/>
        <w:ind w:firstLine="380"/>
        <w:jc w:val="both"/>
        <w:rPr>
          <w:rFonts w:ascii="Times New Roman" w:hAnsi="Times New Roman" w:cs="Times New Roman"/>
          <w:color w:val="000000"/>
        </w:rPr>
      </w:pPr>
      <w:r w:rsidRPr="00D458AA">
        <w:rPr>
          <w:rFonts w:ascii="Times New Roman" w:hAnsi="Times New Roman" w:cs="Times New Roman"/>
          <w:color w:val="000000"/>
        </w:rPr>
        <w:t xml:space="preserve">Pour mieux comprendre la structure du </w:t>
      </w:r>
      <w:r w:rsidR="00C45415">
        <w:rPr>
          <w:rFonts w:ascii="Times New Roman" w:hAnsi="Times New Roman" w:cs="Times New Roman"/>
          <w:color w:val="000000"/>
        </w:rPr>
        <w:t>graphe (</w:t>
      </w:r>
      <w:r w:rsidRPr="00C45415">
        <w:rPr>
          <w:rFonts w:ascii="Times New Roman" w:hAnsi="Times New Roman" w:cs="Times New Roman"/>
          <w:color w:val="00B0F0"/>
        </w:rPr>
        <w:t>Figure 1</w:t>
      </w:r>
      <w:r>
        <w:rPr>
          <w:rFonts w:ascii="Times New Roman" w:hAnsi="Times New Roman" w:cs="Times New Roman"/>
          <w:color w:val="000000"/>
        </w:rPr>
        <w:t>)</w:t>
      </w:r>
      <w:r w:rsidRPr="00D458AA">
        <w:rPr>
          <w:rFonts w:ascii="Times New Roman" w:hAnsi="Times New Roman" w:cs="Times New Roman"/>
          <w:color w:val="000000"/>
        </w:rPr>
        <w:t>,</w:t>
      </w:r>
      <w:r w:rsidR="00B5545E">
        <w:rPr>
          <w:rFonts w:ascii="Times New Roman" w:hAnsi="Times New Roman" w:cs="Times New Roman"/>
          <w:color w:val="000000"/>
        </w:rPr>
        <w:t xml:space="preserve"> nous l’avons comparé à plusieurs modèles de graphe de référence : un</w:t>
      </w:r>
      <w:r w:rsidRPr="00D458AA">
        <w:rPr>
          <w:rFonts w:ascii="Times New Roman" w:hAnsi="Times New Roman" w:cs="Times New Roman"/>
          <w:color w:val="000000"/>
        </w:rPr>
        <w:t xml:space="preserve"> modèle</w:t>
      </w:r>
      <w:r>
        <w:rPr>
          <w:rFonts w:ascii="Times New Roman" w:hAnsi="Times New Roman" w:cs="Times New Roman"/>
          <w:color w:val="000000"/>
        </w:rPr>
        <w:t xml:space="preserve"> </w:t>
      </w:r>
      <w:r w:rsidRPr="00D458AA">
        <w:rPr>
          <w:rFonts w:ascii="Times New Roman" w:hAnsi="Times New Roman" w:cs="Times New Roman"/>
          <w:color w:val="000000"/>
        </w:rPr>
        <w:t>aléatoire</w:t>
      </w:r>
      <w:r>
        <w:rPr>
          <w:rFonts w:ascii="Times New Roman" w:hAnsi="Times New Roman" w:cs="Times New Roman"/>
          <w:color w:val="000000"/>
        </w:rPr>
        <w:t xml:space="preserve"> (</w:t>
      </w:r>
      <w:proofErr w:type="spellStart"/>
      <w:r w:rsidRPr="00D458AA">
        <w:rPr>
          <w:rFonts w:ascii="Times New Roman" w:hAnsi="Times New Roman" w:cs="Times New Roman"/>
          <w:color w:val="000000"/>
        </w:rPr>
        <w:t>Erdős</w:t>
      </w:r>
      <w:r w:rsidR="00ED41DA">
        <w:rPr>
          <w:rFonts w:ascii="Times New Roman" w:hAnsi="Times New Roman" w:cs="Times New Roman"/>
          <w:color w:val="000000"/>
        </w:rPr>
        <w:t>-</w:t>
      </w:r>
      <w:r w:rsidRPr="00D458AA">
        <w:rPr>
          <w:rFonts w:ascii="Times New Roman" w:hAnsi="Times New Roman" w:cs="Times New Roman"/>
          <w:color w:val="000000"/>
        </w:rPr>
        <w:t>Rényi</w:t>
      </w:r>
      <w:proofErr w:type="spellEnd"/>
      <w:r>
        <w:rPr>
          <w:rFonts w:ascii="Times New Roman" w:hAnsi="Times New Roman" w:cs="Times New Roman"/>
          <w:color w:val="000000"/>
        </w:rPr>
        <w:t>)</w:t>
      </w:r>
      <w:r w:rsidR="00B5545E">
        <w:rPr>
          <w:rFonts w:ascii="Times New Roman" w:hAnsi="Times New Roman" w:cs="Times New Roman"/>
          <w:color w:val="000000"/>
        </w:rPr>
        <w:t xml:space="preserve">, un modère préférentiel </w:t>
      </w:r>
      <w:r w:rsidRPr="00D458AA">
        <w:rPr>
          <w:rFonts w:ascii="Times New Roman" w:hAnsi="Times New Roman" w:cs="Times New Roman"/>
          <w:color w:val="000000"/>
        </w:rPr>
        <w:t>s</w:t>
      </w:r>
      <w:r>
        <w:rPr>
          <w:rFonts w:ascii="Times New Roman" w:hAnsi="Times New Roman" w:cs="Times New Roman"/>
          <w:color w:val="000000"/>
        </w:rPr>
        <w:t xml:space="preserve"> (</w:t>
      </w:r>
      <w:proofErr w:type="spellStart"/>
      <w:r w:rsidRPr="00D458AA">
        <w:rPr>
          <w:rFonts w:ascii="Times New Roman" w:hAnsi="Times New Roman" w:cs="Times New Roman"/>
          <w:color w:val="000000"/>
        </w:rPr>
        <w:t>Barabási</w:t>
      </w:r>
      <w:proofErr w:type="spellEnd"/>
      <w:r>
        <w:rPr>
          <w:rFonts w:ascii="Times New Roman" w:hAnsi="Times New Roman" w:cs="Times New Roman"/>
          <w:color w:val="000000"/>
        </w:rPr>
        <w:t>-</w:t>
      </w:r>
      <w:r w:rsidRPr="00D458AA">
        <w:rPr>
          <w:rFonts w:ascii="Times New Roman" w:hAnsi="Times New Roman" w:cs="Times New Roman"/>
          <w:color w:val="000000"/>
        </w:rPr>
        <w:t>Albert</w:t>
      </w:r>
      <w:r w:rsidR="00B5545E">
        <w:rPr>
          <w:rFonts w:ascii="Times New Roman" w:hAnsi="Times New Roman" w:cs="Times New Roman"/>
          <w:color w:val="000000"/>
        </w:rPr>
        <w:t>)</w:t>
      </w:r>
      <w:r w:rsidRPr="00D458AA">
        <w:rPr>
          <w:rFonts w:ascii="Times New Roman" w:hAnsi="Times New Roman" w:cs="Times New Roman"/>
          <w:color w:val="000000"/>
        </w:rPr>
        <w:t xml:space="preserve"> et</w:t>
      </w:r>
      <w:r w:rsidR="00B5545E">
        <w:rPr>
          <w:rFonts w:ascii="Times New Roman" w:hAnsi="Times New Roman" w:cs="Times New Roman"/>
          <w:color w:val="000000"/>
        </w:rPr>
        <w:t xml:space="preserve"> un modèle petit monde</w:t>
      </w:r>
      <w:r w:rsidRPr="00D458AA">
        <w:rPr>
          <w:rFonts w:ascii="Times New Roman" w:hAnsi="Times New Roman" w:cs="Times New Roman"/>
          <w:color w:val="000000"/>
        </w:rPr>
        <w:t xml:space="preserve"> </w:t>
      </w:r>
      <w:r w:rsidR="00B5545E">
        <w:rPr>
          <w:rFonts w:ascii="Times New Roman" w:hAnsi="Times New Roman" w:cs="Times New Roman"/>
          <w:color w:val="000000"/>
        </w:rPr>
        <w:t>(</w:t>
      </w:r>
      <w:r w:rsidRPr="00D458AA">
        <w:rPr>
          <w:rFonts w:ascii="Times New Roman" w:hAnsi="Times New Roman" w:cs="Times New Roman"/>
          <w:color w:val="000000"/>
        </w:rPr>
        <w:t>Watts</w:t>
      </w:r>
      <w:r>
        <w:rPr>
          <w:rFonts w:ascii="Times New Roman" w:hAnsi="Times New Roman" w:cs="Times New Roman"/>
          <w:color w:val="000000"/>
        </w:rPr>
        <w:t>-</w:t>
      </w:r>
      <w:proofErr w:type="spellStart"/>
      <w:r w:rsidRPr="00D458AA">
        <w:rPr>
          <w:rFonts w:ascii="Times New Roman" w:hAnsi="Times New Roman" w:cs="Times New Roman"/>
          <w:color w:val="000000"/>
        </w:rPr>
        <w:t>Strogatz</w:t>
      </w:r>
      <w:proofErr w:type="spellEnd"/>
      <w:r>
        <w:rPr>
          <w:rFonts w:ascii="Times New Roman" w:hAnsi="Times New Roman" w:cs="Times New Roman"/>
          <w:color w:val="000000"/>
        </w:rPr>
        <w:t>)</w:t>
      </w:r>
      <w:r w:rsidR="00B5545E">
        <w:rPr>
          <w:rFonts w:ascii="Times New Roman" w:hAnsi="Times New Roman" w:cs="Times New Roman"/>
          <w:color w:val="000000"/>
        </w:rPr>
        <w:t>.</w:t>
      </w:r>
    </w:p>
    <w:p w14:paraId="761705EB" w14:textId="00F606F9" w:rsidR="00D458AA" w:rsidRDefault="00B5545E" w:rsidP="00D458AA">
      <w:pPr>
        <w:spacing w:after="0" w:line="276" w:lineRule="auto"/>
        <w:ind w:firstLine="380"/>
        <w:jc w:val="both"/>
        <w:rPr>
          <w:rFonts w:ascii="Times New Roman" w:hAnsi="Times New Roman" w:cs="Times New Roman"/>
          <w:color w:val="000000"/>
        </w:rPr>
      </w:pPr>
      <w:r>
        <w:rPr>
          <w:rFonts w:ascii="Times New Roman" w:hAnsi="Times New Roman" w:cs="Times New Roman"/>
          <w:color w:val="000000"/>
        </w:rPr>
        <w:t>Cette comparaison</w:t>
      </w:r>
      <w:r w:rsidR="00D458AA" w:rsidRPr="00D458AA">
        <w:rPr>
          <w:rFonts w:ascii="Times New Roman" w:hAnsi="Times New Roman" w:cs="Times New Roman"/>
          <w:color w:val="000000"/>
        </w:rPr>
        <w:t xml:space="preserve"> permet d’évaluer si les propriétés</w:t>
      </w:r>
      <w:r w:rsidR="00C45415">
        <w:rPr>
          <w:rFonts w:ascii="Times New Roman" w:hAnsi="Times New Roman" w:cs="Times New Roman"/>
          <w:color w:val="000000"/>
        </w:rPr>
        <w:t xml:space="preserve"> </w:t>
      </w:r>
      <w:r>
        <w:rPr>
          <w:rFonts w:ascii="Times New Roman" w:hAnsi="Times New Roman" w:cs="Times New Roman"/>
          <w:color w:val="000000"/>
        </w:rPr>
        <w:t xml:space="preserve">observées </w:t>
      </w:r>
      <w:r w:rsidR="00D458AA">
        <w:rPr>
          <w:rFonts w:ascii="Times New Roman" w:hAnsi="Times New Roman" w:cs="Times New Roman"/>
          <w:color w:val="000000"/>
        </w:rPr>
        <w:t>(</w:t>
      </w:r>
      <w:r w:rsidR="00D458AA" w:rsidRPr="00D458AA">
        <w:rPr>
          <w:rFonts w:ascii="Times New Roman" w:hAnsi="Times New Roman" w:cs="Times New Roman"/>
          <w:color w:val="000000"/>
        </w:rPr>
        <w:t>distribution des degrés, clustering</w:t>
      </w:r>
      <w:r w:rsidR="00C45415">
        <w:rPr>
          <w:rFonts w:ascii="Times New Roman" w:hAnsi="Times New Roman" w:cs="Times New Roman"/>
          <w:color w:val="000000"/>
        </w:rPr>
        <w:t xml:space="preserve"> et </w:t>
      </w:r>
      <w:r w:rsidR="00D458AA" w:rsidRPr="00D458AA">
        <w:rPr>
          <w:rFonts w:ascii="Times New Roman" w:hAnsi="Times New Roman" w:cs="Times New Roman"/>
          <w:color w:val="000000"/>
        </w:rPr>
        <w:t>modularité</w:t>
      </w:r>
      <w:r w:rsidR="00D458AA">
        <w:rPr>
          <w:rFonts w:ascii="Times New Roman" w:hAnsi="Times New Roman" w:cs="Times New Roman"/>
          <w:color w:val="000000"/>
        </w:rPr>
        <w:t xml:space="preserve">) </w:t>
      </w:r>
      <w:r w:rsidR="00D458AA" w:rsidRPr="00D458AA">
        <w:rPr>
          <w:rFonts w:ascii="Times New Roman" w:hAnsi="Times New Roman" w:cs="Times New Roman"/>
          <w:color w:val="000000"/>
        </w:rPr>
        <w:t>d</w:t>
      </w:r>
      <w:r w:rsidR="00D458AA">
        <w:rPr>
          <w:rFonts w:ascii="Times New Roman" w:hAnsi="Times New Roman" w:cs="Times New Roman"/>
          <w:color w:val="000000"/>
        </w:rPr>
        <w:t>u</w:t>
      </w:r>
      <w:r w:rsidR="00D458AA" w:rsidRPr="00D458AA">
        <w:rPr>
          <w:rFonts w:ascii="Times New Roman" w:hAnsi="Times New Roman" w:cs="Times New Roman"/>
          <w:color w:val="000000"/>
        </w:rPr>
        <w:t xml:space="preserve"> réseau </w:t>
      </w:r>
      <w:r w:rsidR="00C45415" w:rsidRPr="00D458AA">
        <w:rPr>
          <w:rFonts w:ascii="Times New Roman" w:hAnsi="Times New Roman" w:cs="Times New Roman"/>
          <w:color w:val="000000"/>
        </w:rPr>
        <w:t>réel sont</w:t>
      </w:r>
      <w:r w:rsidR="00D458AA" w:rsidRPr="00D458AA">
        <w:rPr>
          <w:rFonts w:ascii="Times New Roman" w:hAnsi="Times New Roman" w:cs="Times New Roman"/>
          <w:color w:val="000000"/>
        </w:rPr>
        <w:t xml:space="preserve"> le fruit du hasard ou le résultat de mécanismes d’organisation spécifiques.</w:t>
      </w:r>
    </w:p>
    <w:p w14:paraId="5028A4AB" w14:textId="283FE4E5" w:rsidR="00C45415" w:rsidRPr="002A0FE2" w:rsidRDefault="002A0FE2" w:rsidP="002A0FE2">
      <w:pPr>
        <w:spacing w:after="0" w:line="276" w:lineRule="auto"/>
        <w:ind w:firstLine="380"/>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3A4411BB" wp14:editId="232846D3">
            <wp:extent cx="3657600" cy="2005200"/>
            <wp:effectExtent l="0" t="0" r="0" b="1905"/>
            <wp:docPr id="1391263705" name="Image 2"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63705" name="Image 2" descr="Une image contenant texte, capture d’écran, diagramme, Tracé&#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0" cy="2005200"/>
                    </a:xfrm>
                    <a:prstGeom prst="rect">
                      <a:avLst/>
                    </a:prstGeom>
                  </pic:spPr>
                </pic:pic>
              </a:graphicData>
            </a:graphic>
          </wp:inline>
        </w:drawing>
      </w:r>
    </w:p>
    <w:p w14:paraId="2D5441F1" w14:textId="4D6FF1E2" w:rsidR="0008506C" w:rsidRDefault="002A0FE2" w:rsidP="002A0FE2">
      <w:pPr>
        <w:pStyle w:val="Paragraphedeliste"/>
        <w:spacing w:after="0" w:line="276" w:lineRule="auto"/>
        <w:ind w:left="380" w:firstLine="328"/>
        <w:jc w:val="both"/>
        <w:rPr>
          <w:rFonts w:ascii="Times New Roman" w:hAnsi="Times New Roman" w:cs="Times New Roman"/>
          <w:color w:val="000000"/>
        </w:rPr>
      </w:pPr>
      <w:r w:rsidRPr="002A0FE2">
        <w:rPr>
          <w:rFonts w:ascii="Times New Roman" w:hAnsi="Times New Roman" w:cs="Times New Roman"/>
          <w:color w:val="000000"/>
        </w:rPr>
        <w:t>Le réseau réel présente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modularité élevée</w:t>
      </w:r>
      <w:r w:rsidRPr="002A0FE2">
        <w:rPr>
          <w:rStyle w:val="apple-converted-space"/>
          <w:rFonts w:ascii="Times New Roman" w:hAnsi="Times New Roman" w:cs="Times New Roman"/>
          <w:color w:val="000000"/>
        </w:rPr>
        <w:t> </w:t>
      </w:r>
      <w:r w:rsidRPr="002A0FE2">
        <w:rPr>
          <w:rFonts w:ascii="Times New Roman" w:hAnsi="Times New Roman" w:cs="Times New Roman"/>
          <w:color w:val="000000"/>
        </w:rPr>
        <w:t>(0</w:t>
      </w:r>
      <w:r w:rsidR="00A11059">
        <w:rPr>
          <w:rFonts w:ascii="Times New Roman" w:hAnsi="Times New Roman" w:cs="Times New Roman"/>
          <w:color w:val="000000"/>
        </w:rPr>
        <w:t>.</w:t>
      </w:r>
      <w:r w:rsidRPr="002A0FE2">
        <w:rPr>
          <w:rFonts w:ascii="Times New Roman" w:hAnsi="Times New Roman" w:cs="Times New Roman"/>
          <w:color w:val="000000"/>
        </w:rPr>
        <w:t>6684) révélant des communautés marquées, mais un</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clustering faible</w:t>
      </w:r>
      <w:r>
        <w:rPr>
          <w:rStyle w:val="lev"/>
          <w:rFonts w:ascii="Times New Roman" w:hAnsi="Times New Roman" w:cs="Times New Roman"/>
          <w:color w:val="000000"/>
        </w:rPr>
        <w:t xml:space="preserve"> </w:t>
      </w:r>
      <w:r w:rsidRPr="002A0FE2">
        <w:rPr>
          <w:rFonts w:ascii="Times New Roman" w:hAnsi="Times New Roman" w:cs="Times New Roman"/>
          <w:color w:val="000000"/>
        </w:rPr>
        <w:t>(0</w:t>
      </w:r>
      <w:r w:rsidR="00A11059">
        <w:rPr>
          <w:rFonts w:ascii="Times New Roman" w:hAnsi="Times New Roman" w:cs="Times New Roman"/>
          <w:color w:val="000000"/>
        </w:rPr>
        <w:t>.</w:t>
      </w:r>
      <w:r w:rsidRPr="002A0FE2">
        <w:rPr>
          <w:rFonts w:ascii="Times New Roman" w:hAnsi="Times New Roman" w:cs="Times New Roman"/>
          <w:color w:val="000000"/>
        </w:rPr>
        <w:t>0072), indiquant peu de connexions locales denses. Les modèles synthétiques (ER, BA, WS) montrent un clustering plus élevé mais une modularité plus faible, traduisant des connexions locales sans forte organisation communautaire. Ainsi, le réseau réel combine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forte modularité</w:t>
      </w:r>
      <w:r w:rsidRPr="002A0FE2">
        <w:rPr>
          <w:rStyle w:val="apple-converted-space"/>
          <w:rFonts w:ascii="Times New Roman" w:hAnsi="Times New Roman" w:cs="Times New Roman"/>
          <w:color w:val="000000"/>
        </w:rPr>
        <w:t> </w:t>
      </w:r>
      <w:r w:rsidRPr="002A0FE2">
        <w:rPr>
          <w:rFonts w:ascii="Times New Roman" w:hAnsi="Times New Roman" w:cs="Times New Roman"/>
          <w:color w:val="000000"/>
        </w:rPr>
        <w:t>avec une</w:t>
      </w:r>
      <w:r w:rsidRPr="002A0FE2">
        <w:rPr>
          <w:rStyle w:val="apple-converted-space"/>
          <w:rFonts w:ascii="Times New Roman" w:hAnsi="Times New Roman" w:cs="Times New Roman"/>
          <w:color w:val="000000"/>
        </w:rPr>
        <w:t> </w:t>
      </w:r>
      <w:r w:rsidRPr="002A0FE2">
        <w:rPr>
          <w:rStyle w:val="lev"/>
          <w:rFonts w:ascii="Times New Roman" w:hAnsi="Times New Roman" w:cs="Times New Roman"/>
          <w:color w:val="000000"/>
        </w:rPr>
        <w:t>transitivité locale faible</w:t>
      </w:r>
      <w:r w:rsidRPr="002A0FE2">
        <w:rPr>
          <w:rFonts w:ascii="Times New Roman" w:hAnsi="Times New Roman" w:cs="Times New Roman"/>
          <w:color w:val="000000"/>
        </w:rPr>
        <w:t>, une structure que les modèles classiques ne reproduisent pas simultanément.</w:t>
      </w:r>
      <w:r w:rsidR="00566CE5">
        <w:rPr>
          <w:rFonts w:ascii="Times New Roman" w:hAnsi="Times New Roman" w:cs="Times New Roman"/>
          <w:color w:val="000000"/>
        </w:rPr>
        <w:t xml:space="preserve"> </w:t>
      </w:r>
      <w:r w:rsidR="00566CE5" w:rsidRPr="00566CE5">
        <w:rPr>
          <w:rFonts w:ascii="Times New Roman" w:hAnsi="Times New Roman" w:cs="Times New Roman"/>
          <w:color w:val="000000"/>
        </w:rPr>
        <w:t xml:space="preserve">Cette structure hybride </w:t>
      </w:r>
      <w:r w:rsidR="00566CE5">
        <w:rPr>
          <w:rFonts w:ascii="Times New Roman" w:hAnsi="Times New Roman" w:cs="Times New Roman"/>
          <w:color w:val="000000"/>
        </w:rPr>
        <w:t xml:space="preserve">est le reflet </w:t>
      </w:r>
      <w:r w:rsidR="00566CE5" w:rsidRPr="00566CE5">
        <w:rPr>
          <w:rFonts w:ascii="Times New Roman" w:hAnsi="Times New Roman" w:cs="Times New Roman"/>
          <w:color w:val="000000"/>
        </w:rPr>
        <w:t xml:space="preserve">d’un fonctionnement </w:t>
      </w:r>
      <w:r w:rsidR="00566CE5">
        <w:rPr>
          <w:rFonts w:ascii="Times New Roman" w:hAnsi="Times New Roman" w:cs="Times New Roman"/>
          <w:color w:val="000000"/>
        </w:rPr>
        <w:t>d’école</w:t>
      </w:r>
      <w:r w:rsidR="00566CE5" w:rsidRPr="00566CE5">
        <w:rPr>
          <w:rFonts w:ascii="Times New Roman" w:hAnsi="Times New Roman" w:cs="Times New Roman"/>
          <w:color w:val="000000"/>
        </w:rPr>
        <w:t xml:space="preserve"> (répartition stricte en classes + interactions occasionnelles), difficile à modéliser avec des graphes synthétiques standards.</w:t>
      </w:r>
    </w:p>
    <w:p w14:paraId="0B1B67AB" w14:textId="77777777" w:rsidR="002A0FE2" w:rsidRPr="002A0FE2" w:rsidRDefault="002A0FE2" w:rsidP="002A0FE2">
      <w:pPr>
        <w:pStyle w:val="Paragraphedeliste"/>
        <w:spacing w:after="0" w:line="276" w:lineRule="auto"/>
        <w:ind w:left="380" w:firstLine="328"/>
        <w:jc w:val="both"/>
        <w:rPr>
          <w:rFonts w:ascii="Times New Roman" w:eastAsia="Times New Roman" w:hAnsi="Times New Roman" w:cs="Times New Roman"/>
          <w:b/>
          <w:bCs/>
          <w:color w:val="000000"/>
          <w:kern w:val="0"/>
          <w:lang w:val="fr-BE" w:eastAsia="fr-FR"/>
          <w14:ligatures w14:val="none"/>
        </w:rPr>
      </w:pPr>
    </w:p>
    <w:p w14:paraId="27DB0F75" w14:textId="64099772" w:rsidR="002974C9" w:rsidRPr="003D2DF7" w:rsidRDefault="00FE274D" w:rsidP="003D2DF7">
      <w:pPr>
        <w:pStyle w:val="Paragraphedeliste"/>
        <w:numPr>
          <w:ilvl w:val="0"/>
          <w:numId w:val="16"/>
        </w:numPr>
        <w:spacing w:after="0" w:line="276" w:lineRule="auto"/>
        <w:jc w:val="both"/>
        <w:rPr>
          <w:rFonts w:ascii="Times New Roman" w:eastAsia="Times New Roman" w:hAnsi="Times New Roman" w:cs="Times New Roman"/>
          <w:b/>
          <w:bCs/>
          <w:color w:val="000000"/>
          <w:kern w:val="0"/>
          <w:lang w:val="fr-BE" w:eastAsia="fr-FR"/>
          <w14:ligatures w14:val="none"/>
        </w:rPr>
      </w:pPr>
      <w:r w:rsidRPr="003D2DF7">
        <w:rPr>
          <w:rFonts w:ascii="Times New Roman" w:eastAsia="Times New Roman" w:hAnsi="Times New Roman" w:cs="Times New Roman"/>
          <w:b/>
          <w:bCs/>
          <w:color w:val="000000"/>
          <w:kern w:val="0"/>
          <w:lang w:val="fr-BE" w:eastAsia="fr-FR"/>
          <w14:ligatures w14:val="none"/>
        </w:rPr>
        <w:t>Détection de communautés</w:t>
      </w:r>
    </w:p>
    <w:p w14:paraId="1792C188" w14:textId="77777777" w:rsidR="00EE5F1D" w:rsidRPr="00EE5F1D" w:rsidRDefault="00EE5F1D" w:rsidP="00EE5F1D">
      <w:pPr>
        <w:spacing w:after="0" w:line="276" w:lineRule="auto"/>
        <w:ind w:firstLine="360"/>
        <w:jc w:val="both"/>
        <w:rPr>
          <w:rFonts w:ascii="Times New Roman" w:hAnsi="Times New Roman" w:cs="Times New Roman"/>
          <w:color w:val="000000"/>
        </w:rPr>
      </w:pPr>
      <w:r w:rsidRPr="00EE5F1D">
        <w:rPr>
          <w:rFonts w:ascii="Times New Roman" w:hAnsi="Times New Roman" w:cs="Times New Roman"/>
          <w:color w:val="000000"/>
        </w:rPr>
        <w:t>Pour mieux comprendre la structure interne du réseau, nous avons appliqué l’algorithme de Louvain, qui permet de détecter automatiquement des communautés en maximisant la modularité — une mesure qui reflète la densité des connexions à l’intérieur des groupes par rapport à celles entre groupes.</w:t>
      </w:r>
    </w:p>
    <w:p w14:paraId="74173660" w14:textId="194BE94C" w:rsidR="00EE5F1D" w:rsidRPr="00EE5F1D" w:rsidRDefault="00EE5F1D" w:rsidP="00EE5F1D">
      <w:pPr>
        <w:spacing w:after="0" w:line="276" w:lineRule="auto"/>
        <w:ind w:firstLine="360"/>
        <w:jc w:val="both"/>
        <w:rPr>
          <w:rFonts w:ascii="Times New Roman" w:hAnsi="Times New Roman" w:cs="Times New Roman"/>
          <w:color w:val="000000"/>
        </w:rPr>
      </w:pPr>
      <w:r w:rsidRPr="00EE5F1D">
        <w:rPr>
          <w:rFonts w:ascii="Times New Roman" w:hAnsi="Times New Roman" w:cs="Times New Roman"/>
          <w:color w:val="000000"/>
        </w:rPr>
        <w:t>En fixant un paramètre aléatoire (</w:t>
      </w:r>
      <w:proofErr w:type="spellStart"/>
      <w:r w:rsidRPr="00EE5F1D">
        <w:rPr>
          <w:rFonts w:ascii="Times New Roman" w:hAnsi="Times New Roman" w:cs="Times New Roman"/>
          <w:color w:val="000000"/>
        </w:rPr>
        <w:t>random_state</w:t>
      </w:r>
      <w:proofErr w:type="spellEnd"/>
      <w:r w:rsidRPr="00EE5F1D">
        <w:rPr>
          <w:rFonts w:ascii="Times New Roman" w:hAnsi="Times New Roman" w:cs="Times New Roman"/>
          <w:color w:val="000000"/>
        </w:rPr>
        <w:t>), nous avons obtenu une partition stable du graphe en six communautés, avec une modularité élevée de 0.</w:t>
      </w:r>
      <w:r>
        <w:rPr>
          <w:rFonts w:ascii="Times New Roman" w:hAnsi="Times New Roman" w:cs="Times New Roman"/>
          <w:color w:val="000000"/>
        </w:rPr>
        <w:t>6684</w:t>
      </w:r>
      <w:r w:rsidRPr="00EE5F1D">
        <w:rPr>
          <w:rFonts w:ascii="Times New Roman" w:hAnsi="Times New Roman" w:cs="Times New Roman"/>
          <w:color w:val="000000"/>
        </w:rPr>
        <w:t>. Cette valeur indique une organisation interne très marquée, bien au-delà de ce que l'on obtiendrait dans un graphe aléatoire de même taille.</w:t>
      </w:r>
    </w:p>
    <w:p w14:paraId="398DF504" w14:textId="77777777" w:rsidR="00EE5F1D" w:rsidRPr="00EE5F1D" w:rsidRDefault="00EE5F1D" w:rsidP="00EE5F1D">
      <w:pPr>
        <w:spacing w:after="0" w:line="276" w:lineRule="auto"/>
        <w:ind w:firstLine="360"/>
        <w:jc w:val="both"/>
        <w:rPr>
          <w:rFonts w:ascii="Times New Roman" w:hAnsi="Times New Roman" w:cs="Times New Roman"/>
          <w:color w:val="000000"/>
        </w:rPr>
      </w:pPr>
      <w:r w:rsidRPr="00EE5F1D">
        <w:rPr>
          <w:rFonts w:ascii="Times New Roman" w:hAnsi="Times New Roman" w:cs="Times New Roman"/>
          <w:color w:val="000000"/>
        </w:rPr>
        <w:t xml:space="preserve">Les communautés détectées sont représentées dans la </w:t>
      </w:r>
      <w:r w:rsidRPr="00EE5F1D">
        <w:rPr>
          <w:rFonts w:ascii="Times New Roman" w:hAnsi="Times New Roman" w:cs="Times New Roman"/>
          <w:color w:val="00B0F0"/>
        </w:rPr>
        <w:t>Figure 5</w:t>
      </w:r>
      <w:r w:rsidRPr="00EE5F1D">
        <w:rPr>
          <w:rFonts w:ascii="Times New Roman" w:hAnsi="Times New Roman" w:cs="Times New Roman"/>
          <w:color w:val="000000"/>
        </w:rPr>
        <w:t xml:space="preserve"> et correspondent de manière très nette aux classes scolaires. Chaque communauté regroupe des élèves d’un même niveau, accompagnés d’un ou deux enseignants. Ces derniers jouent un rôle particulier : ils apparaissent comme nœuds-relais entre les groupes, comme illustré dans le </w:t>
      </w:r>
      <w:r w:rsidRPr="00EE5F1D">
        <w:rPr>
          <w:rFonts w:ascii="Times New Roman" w:hAnsi="Times New Roman" w:cs="Times New Roman"/>
          <w:color w:val="00B0F0"/>
        </w:rPr>
        <w:t>Tableau 2</w:t>
      </w:r>
      <w:r w:rsidRPr="00EE5F1D">
        <w:rPr>
          <w:rFonts w:ascii="Times New Roman" w:hAnsi="Times New Roman" w:cs="Times New Roman"/>
          <w:color w:val="000000"/>
        </w:rPr>
        <w:t>, qui recense les enseignants associés à plusieurs communautés.</w:t>
      </w:r>
    </w:p>
    <w:p w14:paraId="15FD62E9" w14:textId="77777777" w:rsidR="00EE5F1D" w:rsidRPr="00EE5F1D" w:rsidRDefault="00EE5F1D" w:rsidP="00EE5F1D">
      <w:pPr>
        <w:spacing w:after="0" w:line="276" w:lineRule="auto"/>
        <w:ind w:firstLine="360"/>
        <w:jc w:val="both"/>
        <w:rPr>
          <w:rFonts w:ascii="Times New Roman" w:hAnsi="Times New Roman" w:cs="Times New Roman"/>
          <w:color w:val="000000"/>
        </w:rPr>
      </w:pPr>
      <w:r w:rsidRPr="00EE5F1D">
        <w:rPr>
          <w:rFonts w:ascii="Times New Roman" w:hAnsi="Times New Roman" w:cs="Times New Roman"/>
          <w:color w:val="000000"/>
        </w:rPr>
        <w:t>Cette organisation modulaire a un impact direct sur la dynamique de propagation :</w:t>
      </w:r>
    </w:p>
    <w:p w14:paraId="34C850EC" w14:textId="77777777" w:rsidR="00EE5F1D" w:rsidRPr="00EE5F1D" w:rsidRDefault="00EE5F1D" w:rsidP="00EE5F1D">
      <w:pPr>
        <w:numPr>
          <w:ilvl w:val="0"/>
          <w:numId w:val="20"/>
        </w:numPr>
        <w:spacing w:after="0" w:line="276" w:lineRule="auto"/>
        <w:jc w:val="both"/>
        <w:rPr>
          <w:rFonts w:ascii="Times New Roman" w:hAnsi="Times New Roman" w:cs="Times New Roman"/>
          <w:color w:val="000000"/>
        </w:rPr>
      </w:pPr>
      <w:r w:rsidRPr="00EE5F1D">
        <w:rPr>
          <w:rFonts w:ascii="Times New Roman" w:hAnsi="Times New Roman" w:cs="Times New Roman"/>
          <w:color w:val="000000"/>
        </w:rPr>
        <w:t>Elle favorise une diffusion rapide au sein des classes (où les liens sont denses),</w:t>
      </w:r>
    </w:p>
    <w:p w14:paraId="03D54421" w14:textId="77777777" w:rsidR="00EE5F1D" w:rsidRPr="00EE5F1D" w:rsidRDefault="00EE5F1D" w:rsidP="00EE5F1D">
      <w:pPr>
        <w:numPr>
          <w:ilvl w:val="0"/>
          <w:numId w:val="20"/>
        </w:numPr>
        <w:spacing w:after="0" w:line="276" w:lineRule="auto"/>
        <w:jc w:val="both"/>
        <w:rPr>
          <w:rFonts w:ascii="Times New Roman" w:hAnsi="Times New Roman" w:cs="Times New Roman"/>
          <w:color w:val="000000"/>
        </w:rPr>
      </w:pPr>
      <w:r w:rsidRPr="00EE5F1D">
        <w:rPr>
          <w:rFonts w:ascii="Times New Roman" w:hAnsi="Times New Roman" w:cs="Times New Roman"/>
          <w:color w:val="000000"/>
        </w:rPr>
        <w:t>Tout en limitant la transmission entre classes, sauf si les enseignants sont infectés.</w:t>
      </w:r>
    </w:p>
    <w:p w14:paraId="27A36A06" w14:textId="77777777" w:rsidR="00EE5F1D" w:rsidRPr="00EE5F1D" w:rsidRDefault="00EE5F1D" w:rsidP="00EE5F1D">
      <w:pPr>
        <w:spacing w:after="0" w:line="276" w:lineRule="auto"/>
        <w:ind w:firstLine="360"/>
        <w:jc w:val="both"/>
        <w:rPr>
          <w:rFonts w:ascii="Times New Roman" w:hAnsi="Times New Roman" w:cs="Times New Roman"/>
          <w:color w:val="000000"/>
        </w:rPr>
      </w:pPr>
      <w:r w:rsidRPr="00EE5F1D">
        <w:rPr>
          <w:rFonts w:ascii="Times New Roman" w:hAnsi="Times New Roman" w:cs="Times New Roman"/>
          <w:color w:val="000000"/>
        </w:rPr>
        <w:t>En somme, la structure du réseau suggère que les classes fonctionnent comme des compartiments relativement étanches, et que le personnel enseignant joue le rôle de ponts critiques dans le réseau social.</w:t>
      </w:r>
    </w:p>
    <w:p w14:paraId="22F996F7" w14:textId="77FB5F25" w:rsidR="00FE274D" w:rsidRDefault="00FE274D" w:rsidP="00A335FE">
      <w:pPr>
        <w:spacing w:after="0" w:line="276" w:lineRule="auto"/>
        <w:ind w:firstLine="360"/>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noProof/>
          <w:color w:val="000000"/>
          <w:kern w:val="0"/>
          <w:lang w:val="fr-BE" w:eastAsia="fr-FR"/>
        </w:rPr>
        <w:lastRenderedPageBreak/>
        <w:drawing>
          <wp:inline distT="0" distB="0" distL="0" distR="0" wp14:anchorId="0307C389" wp14:editId="04887C2F">
            <wp:extent cx="2973600" cy="2934000"/>
            <wp:effectExtent l="0" t="0" r="0" b="0"/>
            <wp:docPr id="1203879412" name="Image 6" descr="Une image contenant Caractère coloré,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9412" name="Image 6" descr="Une image contenant Caractère coloré, art&#10;&#10;Le contenu généré par l’IA peut être incorrect."/>
                    <pic:cNvPicPr/>
                  </pic:nvPicPr>
                  <pic:blipFill rotWithShape="1">
                    <a:blip r:embed="rId13" cstate="print">
                      <a:extLst>
                        <a:ext uri="{28A0092B-C50C-407E-A947-70E740481C1C}">
                          <a14:useLocalDpi xmlns:a14="http://schemas.microsoft.com/office/drawing/2010/main" val="0"/>
                        </a:ext>
                      </a:extLst>
                    </a:blip>
                    <a:srcRect l="8646" t="2803" b="8200"/>
                    <a:stretch>
                      <a:fillRect/>
                    </a:stretch>
                  </pic:blipFill>
                  <pic:spPr bwMode="auto">
                    <a:xfrm>
                      <a:off x="0" y="0"/>
                      <a:ext cx="2973600" cy="2934000"/>
                    </a:xfrm>
                    <a:prstGeom prst="rect">
                      <a:avLst/>
                    </a:prstGeom>
                    <a:ln>
                      <a:noFill/>
                    </a:ln>
                    <a:extLst>
                      <a:ext uri="{53640926-AAD7-44D8-BBD7-CCE9431645EC}">
                        <a14:shadowObscured xmlns:a14="http://schemas.microsoft.com/office/drawing/2010/main"/>
                      </a:ext>
                    </a:extLst>
                  </pic:spPr>
                </pic:pic>
              </a:graphicData>
            </a:graphic>
          </wp:inline>
        </w:drawing>
      </w:r>
    </w:p>
    <w:p w14:paraId="04786799" w14:textId="06DD4426" w:rsidR="00FE274D" w:rsidRDefault="00CF3906" w:rsidP="002974C9">
      <w:pPr>
        <w:spacing w:after="0" w:line="276" w:lineRule="auto"/>
        <w:ind w:firstLine="360"/>
        <w:jc w:val="both"/>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Figure </w:t>
      </w:r>
      <w:r w:rsidR="00F01939">
        <w:rPr>
          <w:rFonts w:ascii="Times New Roman" w:eastAsia="Times New Roman" w:hAnsi="Times New Roman" w:cs="Times New Roman"/>
          <w:color w:val="000000"/>
          <w:kern w:val="0"/>
          <w:lang w:val="fr-BE" w:eastAsia="fr-FR"/>
          <w14:ligatures w14:val="none"/>
        </w:rPr>
        <w:t xml:space="preserve">5. </w:t>
      </w:r>
      <w:r w:rsidR="00362014">
        <w:rPr>
          <w:rFonts w:ascii="Times New Roman" w:eastAsia="Times New Roman" w:hAnsi="Times New Roman" w:cs="Times New Roman"/>
          <w:color w:val="000000"/>
          <w:kern w:val="0"/>
          <w:lang w:val="fr-BE" w:eastAsia="fr-FR"/>
          <w14:ligatures w14:val="none"/>
        </w:rPr>
        <w:t>Représentation</w:t>
      </w:r>
      <w:r w:rsidR="00F01939">
        <w:rPr>
          <w:rFonts w:ascii="Times New Roman" w:eastAsia="Times New Roman" w:hAnsi="Times New Roman" w:cs="Times New Roman"/>
          <w:color w:val="000000"/>
          <w:kern w:val="0"/>
          <w:lang w:val="fr-BE" w:eastAsia="fr-FR"/>
          <w14:ligatures w14:val="none"/>
        </w:rPr>
        <w:t xml:space="preserve"> des communautés d’</w:t>
      </w:r>
      <w:r w:rsidR="00362014">
        <w:rPr>
          <w:rFonts w:ascii="Times New Roman" w:eastAsia="Times New Roman" w:hAnsi="Times New Roman" w:cs="Times New Roman"/>
          <w:color w:val="000000"/>
          <w:kern w:val="0"/>
          <w:lang w:val="fr-BE" w:eastAsia="fr-FR"/>
          <w14:ligatures w14:val="none"/>
        </w:rPr>
        <w:t>après</w:t>
      </w:r>
      <w:r w:rsidR="00F01939">
        <w:rPr>
          <w:rFonts w:ascii="Times New Roman" w:eastAsia="Times New Roman" w:hAnsi="Times New Roman" w:cs="Times New Roman"/>
          <w:color w:val="000000"/>
          <w:kern w:val="0"/>
          <w:lang w:val="fr-BE" w:eastAsia="fr-FR"/>
          <w14:ligatures w14:val="none"/>
        </w:rPr>
        <w:t xml:space="preserve"> l’algo</w:t>
      </w:r>
      <w:r w:rsidR="00362014">
        <w:rPr>
          <w:rFonts w:ascii="Times New Roman" w:eastAsia="Times New Roman" w:hAnsi="Times New Roman" w:cs="Times New Roman"/>
          <w:color w:val="000000"/>
          <w:kern w:val="0"/>
          <w:lang w:val="fr-BE" w:eastAsia="fr-FR"/>
          <w14:ligatures w14:val="none"/>
        </w:rPr>
        <w:t xml:space="preserve">rithme de Louvain. </w:t>
      </w:r>
    </w:p>
    <w:p w14:paraId="008C6ED3" w14:textId="38D49364" w:rsidR="00052980" w:rsidRPr="00AE6511" w:rsidRDefault="00052980" w:rsidP="002974C9">
      <w:pPr>
        <w:spacing w:after="0" w:line="276" w:lineRule="auto"/>
        <w:ind w:firstLine="360"/>
        <w:jc w:val="both"/>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Table 2. </w:t>
      </w:r>
      <w:r w:rsidR="00AE6511" w:rsidRPr="00AE6511">
        <w:rPr>
          <w:rFonts w:ascii="Times New Roman" w:hAnsi="Times New Roman" w:cs="Times New Roman"/>
          <w:color w:val="000000"/>
        </w:rPr>
        <w:t>Composition et effectifs des communautés détectées par l’algorithme de Louvain</w:t>
      </w:r>
    </w:p>
    <w:tbl>
      <w:tblPr>
        <w:tblStyle w:val="Grilledutableau"/>
        <w:tblW w:w="8622" w:type="dxa"/>
        <w:tblInd w:w="720" w:type="dxa"/>
        <w:tblLook w:val="04A0" w:firstRow="1" w:lastRow="0" w:firstColumn="1" w:lastColumn="0" w:noHBand="0" w:noVBand="1"/>
      </w:tblPr>
      <w:tblGrid>
        <w:gridCol w:w="1306"/>
        <w:gridCol w:w="1227"/>
        <w:gridCol w:w="1209"/>
        <w:gridCol w:w="1209"/>
        <w:gridCol w:w="1209"/>
        <w:gridCol w:w="1209"/>
        <w:gridCol w:w="1253"/>
      </w:tblGrid>
      <w:tr w:rsidR="00D424BB" w14:paraId="43024DA4" w14:textId="78763EE5" w:rsidTr="00B9709B">
        <w:trPr>
          <w:trHeight w:val="236"/>
        </w:trPr>
        <w:tc>
          <w:tcPr>
            <w:tcW w:w="1306" w:type="dxa"/>
          </w:tcPr>
          <w:p w14:paraId="3A8AAED3" w14:textId="7777777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p>
        </w:tc>
        <w:tc>
          <w:tcPr>
            <w:tcW w:w="1227" w:type="dxa"/>
          </w:tcPr>
          <w:p w14:paraId="7561A9B1" w14:textId="43DF2B3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0</w:t>
            </w:r>
          </w:p>
        </w:tc>
        <w:tc>
          <w:tcPr>
            <w:tcW w:w="1209" w:type="dxa"/>
          </w:tcPr>
          <w:p w14:paraId="3EB7F1B9" w14:textId="6389A941"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1</w:t>
            </w:r>
          </w:p>
        </w:tc>
        <w:tc>
          <w:tcPr>
            <w:tcW w:w="1209" w:type="dxa"/>
          </w:tcPr>
          <w:p w14:paraId="31C11ACD" w14:textId="332F1F5F"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2</w:t>
            </w:r>
          </w:p>
        </w:tc>
        <w:tc>
          <w:tcPr>
            <w:tcW w:w="1209" w:type="dxa"/>
          </w:tcPr>
          <w:p w14:paraId="582E0715" w14:textId="31D3438C"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3</w:t>
            </w:r>
          </w:p>
        </w:tc>
        <w:tc>
          <w:tcPr>
            <w:tcW w:w="1209" w:type="dxa"/>
          </w:tcPr>
          <w:p w14:paraId="78D29DF2" w14:textId="10D32901"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4</w:t>
            </w:r>
          </w:p>
        </w:tc>
        <w:tc>
          <w:tcPr>
            <w:tcW w:w="1253" w:type="dxa"/>
          </w:tcPr>
          <w:p w14:paraId="6B57D4C5" w14:textId="0FD8C85C"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w:t>
            </w:r>
            <w:r w:rsidR="007F72E0" w:rsidRPr="007F72E0">
              <w:rPr>
                <w:rFonts w:ascii="Times New Roman" w:eastAsia="Times New Roman" w:hAnsi="Times New Roman" w:cs="Times New Roman"/>
                <w:b/>
                <w:bCs/>
                <w:color w:val="000000"/>
                <w:kern w:val="0"/>
                <w:sz w:val="20"/>
                <w:szCs w:val="20"/>
                <w:lang w:val="fr-BE" w:eastAsia="fr-FR"/>
                <w14:ligatures w14:val="none"/>
              </w:rPr>
              <w:t xml:space="preserve"> </w:t>
            </w:r>
            <w:r w:rsidRPr="007F72E0">
              <w:rPr>
                <w:rFonts w:ascii="Times New Roman" w:eastAsia="Times New Roman" w:hAnsi="Times New Roman" w:cs="Times New Roman"/>
                <w:b/>
                <w:bCs/>
                <w:color w:val="000000"/>
                <w:kern w:val="0"/>
                <w:sz w:val="20"/>
                <w:szCs w:val="20"/>
                <w:lang w:val="fr-BE" w:eastAsia="fr-FR"/>
                <w14:ligatures w14:val="none"/>
              </w:rPr>
              <w:t>5</w:t>
            </w:r>
          </w:p>
        </w:tc>
      </w:tr>
      <w:tr w:rsidR="00D424BB" w14:paraId="7B7F84A0" w14:textId="238A73E4" w:rsidTr="00B9709B">
        <w:trPr>
          <w:trHeight w:val="224"/>
        </w:trPr>
        <w:tc>
          <w:tcPr>
            <w:tcW w:w="1306" w:type="dxa"/>
          </w:tcPr>
          <w:p w14:paraId="4A6968AA" w14:textId="13056DAF"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Effectifs</w:t>
            </w:r>
          </w:p>
        </w:tc>
        <w:tc>
          <w:tcPr>
            <w:tcW w:w="1227" w:type="dxa"/>
          </w:tcPr>
          <w:p w14:paraId="48E124AA" w14:textId="7FEE5E03" w:rsidR="005E13DA"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48</w:t>
            </w:r>
          </w:p>
        </w:tc>
        <w:tc>
          <w:tcPr>
            <w:tcW w:w="1209" w:type="dxa"/>
          </w:tcPr>
          <w:p w14:paraId="00485E9C" w14:textId="23859CC8"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46</w:t>
            </w:r>
          </w:p>
        </w:tc>
        <w:tc>
          <w:tcPr>
            <w:tcW w:w="1209" w:type="dxa"/>
          </w:tcPr>
          <w:p w14:paraId="736239C5" w14:textId="25B3BFCC" w:rsidR="005E13DA" w:rsidRPr="007F72E0" w:rsidRDefault="008F4CCC"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24</w:t>
            </w:r>
          </w:p>
        </w:tc>
        <w:tc>
          <w:tcPr>
            <w:tcW w:w="1209" w:type="dxa"/>
          </w:tcPr>
          <w:p w14:paraId="1A4F3621" w14:textId="3E611D2A"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47</w:t>
            </w:r>
          </w:p>
        </w:tc>
        <w:tc>
          <w:tcPr>
            <w:tcW w:w="1209" w:type="dxa"/>
          </w:tcPr>
          <w:p w14:paraId="6BDC3F91" w14:textId="1A50CE0E" w:rsidR="005E13DA" w:rsidRPr="007F72E0" w:rsidRDefault="00930CEA"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50</w:t>
            </w:r>
          </w:p>
        </w:tc>
        <w:tc>
          <w:tcPr>
            <w:tcW w:w="1253" w:type="dxa"/>
          </w:tcPr>
          <w:p w14:paraId="118CC214" w14:textId="3770BAD1" w:rsidR="005E13DA" w:rsidRPr="007F72E0" w:rsidRDefault="008F4CCC"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Pr>
                <w:rFonts w:ascii="Times New Roman" w:eastAsia="Times New Roman" w:hAnsi="Times New Roman" w:cs="Times New Roman"/>
                <w:color w:val="000000"/>
                <w:kern w:val="0"/>
                <w:sz w:val="20"/>
                <w:szCs w:val="20"/>
                <w:lang w:val="fr-BE" w:eastAsia="fr-FR"/>
                <w14:ligatures w14:val="none"/>
              </w:rPr>
              <w:t>26</w:t>
            </w:r>
          </w:p>
        </w:tc>
      </w:tr>
      <w:tr w:rsidR="00D424BB" w14:paraId="4F642FAF" w14:textId="5FFE4158" w:rsidTr="00B9709B">
        <w:trPr>
          <w:trHeight w:val="939"/>
        </w:trPr>
        <w:tc>
          <w:tcPr>
            <w:tcW w:w="1306" w:type="dxa"/>
          </w:tcPr>
          <w:p w14:paraId="660FDDFE" w14:textId="524D8F57" w:rsidR="005E13DA" w:rsidRPr="007F72E0" w:rsidRDefault="005E13DA" w:rsidP="007F72E0">
            <w:pPr>
              <w:pStyle w:val="Paragraphedeliste"/>
              <w:spacing w:before="100" w:beforeAutospacing="1" w:after="100" w:afterAutospacing="1"/>
              <w:ind w:left="0"/>
              <w:jc w:val="center"/>
              <w:rPr>
                <w:rFonts w:ascii="Times New Roman" w:eastAsia="Times New Roman" w:hAnsi="Times New Roman" w:cs="Times New Roman"/>
                <w:b/>
                <w:bCs/>
                <w:color w:val="000000"/>
                <w:kern w:val="0"/>
                <w:sz w:val="20"/>
                <w:szCs w:val="20"/>
                <w:lang w:val="fr-BE" w:eastAsia="fr-FR"/>
                <w14:ligatures w14:val="none"/>
              </w:rPr>
            </w:pPr>
            <w:r w:rsidRPr="007F72E0">
              <w:rPr>
                <w:rFonts w:ascii="Times New Roman" w:eastAsia="Times New Roman" w:hAnsi="Times New Roman" w:cs="Times New Roman"/>
                <w:b/>
                <w:bCs/>
                <w:color w:val="000000"/>
                <w:kern w:val="0"/>
                <w:sz w:val="20"/>
                <w:szCs w:val="20"/>
                <w:lang w:val="fr-BE" w:eastAsia="fr-FR"/>
                <w14:ligatures w14:val="none"/>
              </w:rPr>
              <w:t>Compositio</w:t>
            </w:r>
            <w:r w:rsidR="007F72E0" w:rsidRPr="007F72E0">
              <w:rPr>
                <w:rFonts w:ascii="Times New Roman" w:eastAsia="Times New Roman" w:hAnsi="Times New Roman" w:cs="Times New Roman"/>
                <w:b/>
                <w:bCs/>
                <w:color w:val="000000"/>
                <w:kern w:val="0"/>
                <w:sz w:val="20"/>
                <w:szCs w:val="20"/>
                <w:lang w:val="fr-BE" w:eastAsia="fr-FR"/>
                <w14:ligatures w14:val="none"/>
              </w:rPr>
              <w:t>n</w:t>
            </w:r>
          </w:p>
        </w:tc>
        <w:tc>
          <w:tcPr>
            <w:tcW w:w="1227" w:type="dxa"/>
          </w:tcPr>
          <w:p w14:paraId="45F5F39F" w14:textId="77777777" w:rsidR="005E13DA"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23(</w:t>
            </w:r>
            <w:r w:rsidRPr="007F72E0">
              <w:rPr>
                <w:rFonts w:ascii="Times New Roman" w:eastAsia="Times New Roman" w:hAnsi="Times New Roman" w:cs="Times New Roman"/>
                <w:b/>
                <w:bCs/>
                <w:color w:val="000000"/>
                <w:kern w:val="0"/>
                <w:sz w:val="20"/>
                <w:szCs w:val="20"/>
                <w:lang w:val="fr-BE" w:eastAsia="fr-FR"/>
                <w14:ligatures w14:val="none"/>
              </w:rPr>
              <w:t>5B</w:t>
            </w:r>
            <w:r w:rsidRPr="007F72E0">
              <w:rPr>
                <w:rFonts w:ascii="Times New Roman" w:eastAsia="Times New Roman" w:hAnsi="Times New Roman" w:cs="Times New Roman"/>
                <w:color w:val="000000"/>
                <w:kern w:val="0"/>
                <w:sz w:val="20"/>
                <w:szCs w:val="20"/>
                <w:lang w:val="fr-BE" w:eastAsia="fr-FR"/>
                <w14:ligatures w14:val="none"/>
              </w:rPr>
              <w:t>)</w:t>
            </w:r>
          </w:p>
          <w:p w14:paraId="1C1BE85B" w14:textId="77777777"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22(</w:t>
            </w:r>
            <w:r w:rsidRPr="007F72E0">
              <w:rPr>
                <w:rFonts w:ascii="Times New Roman" w:eastAsia="Times New Roman" w:hAnsi="Times New Roman" w:cs="Times New Roman"/>
                <w:b/>
                <w:bCs/>
                <w:color w:val="000000"/>
                <w:kern w:val="0"/>
                <w:sz w:val="20"/>
                <w:szCs w:val="20"/>
                <w:lang w:val="fr-BE" w:eastAsia="fr-FR"/>
                <w14:ligatures w14:val="none"/>
              </w:rPr>
              <w:t>5A</w:t>
            </w:r>
            <w:r w:rsidRPr="007F72E0">
              <w:rPr>
                <w:rFonts w:ascii="Times New Roman" w:eastAsia="Times New Roman" w:hAnsi="Times New Roman" w:cs="Times New Roman"/>
                <w:color w:val="000000"/>
                <w:kern w:val="0"/>
                <w:sz w:val="20"/>
                <w:szCs w:val="20"/>
                <w:lang w:val="fr-BE" w:eastAsia="fr-FR"/>
                <w14:ligatures w14:val="none"/>
              </w:rPr>
              <w:t>)</w:t>
            </w:r>
          </w:p>
          <w:p w14:paraId="5C3D5BBC" w14:textId="5C0B5008"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2(</w:t>
            </w:r>
            <w:proofErr w:type="spellStart"/>
            <w:r w:rsidRPr="007F72E0">
              <w:rPr>
                <w:rFonts w:ascii="Times New Roman" w:eastAsia="Times New Roman" w:hAnsi="Times New Roman" w:cs="Times New Roman"/>
                <w:b/>
                <w:bCs/>
                <w:color w:val="000000"/>
                <w:kern w:val="0"/>
                <w:sz w:val="20"/>
                <w:szCs w:val="20"/>
                <w:lang w:val="fr-BE" w:eastAsia="fr-FR"/>
                <w14:ligatures w14:val="none"/>
              </w:rPr>
              <w:t>Teachers</w:t>
            </w:r>
            <w:proofErr w:type="spellEnd"/>
            <w:r w:rsidRPr="007F72E0">
              <w:rPr>
                <w:rFonts w:ascii="Times New Roman" w:eastAsia="Times New Roman" w:hAnsi="Times New Roman" w:cs="Times New Roman"/>
                <w:color w:val="000000"/>
                <w:kern w:val="0"/>
                <w:sz w:val="20"/>
                <w:szCs w:val="20"/>
                <w:lang w:val="fr-BE" w:eastAsia="fr-FR"/>
                <w14:ligatures w14:val="none"/>
              </w:rPr>
              <w:t>)</w:t>
            </w:r>
          </w:p>
          <w:p w14:paraId="09C43A76" w14:textId="693714AD" w:rsidR="007F72E0" w:rsidRPr="007F72E0" w:rsidRDefault="007F72E0" w:rsidP="007F72E0">
            <w:pPr>
              <w:pStyle w:val="Paragraphedeliste"/>
              <w:spacing w:before="100" w:beforeAutospacing="1" w:after="100" w:afterAutospacing="1"/>
              <w:ind w:left="0"/>
              <w:jc w:val="center"/>
              <w:rPr>
                <w:rFonts w:ascii="Times New Roman" w:eastAsia="Times New Roman" w:hAnsi="Times New Roman" w:cs="Times New Roman"/>
                <w:color w:val="000000"/>
                <w:kern w:val="0"/>
                <w:sz w:val="20"/>
                <w:szCs w:val="20"/>
                <w:lang w:val="fr-BE" w:eastAsia="fr-FR"/>
                <w14:ligatures w14:val="none"/>
              </w:rPr>
            </w:pPr>
            <w:r w:rsidRPr="007F72E0">
              <w:rPr>
                <w:rFonts w:ascii="Times New Roman" w:eastAsia="Times New Roman" w:hAnsi="Times New Roman" w:cs="Times New Roman"/>
                <w:color w:val="000000"/>
                <w:kern w:val="0"/>
                <w:sz w:val="20"/>
                <w:szCs w:val="20"/>
                <w:lang w:val="fr-BE" w:eastAsia="fr-FR"/>
                <w14:ligatures w14:val="none"/>
              </w:rPr>
              <w:t>1(</w:t>
            </w:r>
            <w:r w:rsidRPr="007F72E0">
              <w:rPr>
                <w:rFonts w:ascii="Times New Roman" w:eastAsia="Times New Roman" w:hAnsi="Times New Roman" w:cs="Times New Roman"/>
                <w:b/>
                <w:bCs/>
                <w:color w:val="000000"/>
                <w:kern w:val="0"/>
                <w:sz w:val="20"/>
                <w:szCs w:val="20"/>
                <w:lang w:val="fr-BE" w:eastAsia="fr-FR"/>
                <w14:ligatures w14:val="none"/>
              </w:rPr>
              <w:t>4B</w:t>
            </w:r>
            <w:r w:rsidRPr="007F72E0">
              <w:rPr>
                <w:rFonts w:ascii="Times New Roman" w:eastAsia="Times New Roman" w:hAnsi="Times New Roman" w:cs="Times New Roman"/>
                <w:color w:val="000000"/>
                <w:kern w:val="0"/>
                <w:sz w:val="20"/>
                <w:szCs w:val="20"/>
                <w:lang w:val="fr-BE" w:eastAsia="fr-FR"/>
                <w14:ligatures w14:val="none"/>
              </w:rPr>
              <w:t>)</w:t>
            </w:r>
          </w:p>
        </w:tc>
        <w:tc>
          <w:tcPr>
            <w:tcW w:w="1209" w:type="dxa"/>
          </w:tcPr>
          <w:p w14:paraId="16BDF560" w14:textId="0480E25D" w:rsidR="007F72E0" w:rsidRPr="007F72E0" w:rsidRDefault="007F72E0" w:rsidP="007F72E0">
            <w:pPr>
              <w:jc w:val="center"/>
              <w:rPr>
                <w:rFonts w:ascii="Times New Roman" w:hAnsi="Times New Roman" w:cs="Times New Roman"/>
                <w:color w:val="3B3B3B"/>
                <w:sz w:val="20"/>
                <w:szCs w:val="20"/>
              </w:rPr>
            </w:pPr>
            <w:r w:rsidRPr="007F72E0">
              <w:rPr>
                <w:rFonts w:ascii="Times New Roman" w:hAnsi="Times New Roman" w:cs="Times New Roman"/>
                <w:color w:val="3B3B3B"/>
                <w:sz w:val="20"/>
                <w:szCs w:val="20"/>
              </w:rPr>
              <w:t>1(</w:t>
            </w:r>
            <w:r w:rsidRPr="007F72E0">
              <w:rPr>
                <w:rFonts w:ascii="Times New Roman" w:hAnsi="Times New Roman" w:cs="Times New Roman"/>
                <w:b/>
                <w:bCs/>
                <w:color w:val="3B3B3B"/>
                <w:sz w:val="20"/>
                <w:szCs w:val="20"/>
              </w:rPr>
              <w:t>5B</w:t>
            </w:r>
            <w:r w:rsidRPr="007F72E0">
              <w:rPr>
                <w:rFonts w:ascii="Times New Roman" w:hAnsi="Times New Roman" w:cs="Times New Roman"/>
                <w:color w:val="3B3B3B"/>
                <w:sz w:val="20"/>
                <w:szCs w:val="20"/>
              </w:rPr>
              <w:t>)</w:t>
            </w:r>
          </w:p>
          <w:p w14:paraId="107B1EFF" w14:textId="5F78B086" w:rsidR="007F72E0" w:rsidRPr="007F72E0" w:rsidRDefault="007F72E0" w:rsidP="007F72E0">
            <w:pPr>
              <w:jc w:val="center"/>
              <w:rPr>
                <w:rFonts w:ascii="Times New Roman" w:hAnsi="Times New Roman" w:cs="Times New Roman"/>
                <w:color w:val="3B3B3B"/>
                <w:sz w:val="20"/>
                <w:szCs w:val="20"/>
              </w:rPr>
            </w:pPr>
            <w:r w:rsidRPr="007F72E0">
              <w:rPr>
                <w:rFonts w:ascii="Times New Roman" w:hAnsi="Times New Roman" w:cs="Times New Roman"/>
                <w:color w:val="3B3B3B"/>
                <w:sz w:val="20"/>
                <w:szCs w:val="20"/>
              </w:rPr>
              <w:t>21(</w:t>
            </w:r>
            <w:r w:rsidRPr="007F72E0">
              <w:rPr>
                <w:rFonts w:ascii="Times New Roman" w:hAnsi="Times New Roman" w:cs="Times New Roman"/>
                <w:b/>
                <w:bCs/>
                <w:color w:val="3B3B3B"/>
                <w:sz w:val="20"/>
                <w:szCs w:val="20"/>
              </w:rPr>
              <w:t>4A</w:t>
            </w:r>
            <w:r w:rsidRPr="007F72E0">
              <w:rPr>
                <w:rFonts w:ascii="Times New Roman" w:hAnsi="Times New Roman" w:cs="Times New Roman"/>
                <w:color w:val="3B3B3B"/>
                <w:sz w:val="20"/>
                <w:szCs w:val="20"/>
              </w:rPr>
              <w:t>)</w:t>
            </w:r>
          </w:p>
          <w:p w14:paraId="48036488" w14:textId="3418DB00" w:rsidR="005E13DA" w:rsidRPr="007F72E0" w:rsidRDefault="007F72E0" w:rsidP="007F72E0">
            <w:pPr>
              <w:jc w:val="center"/>
              <w:rPr>
                <w:rFonts w:ascii="Menlo" w:hAnsi="Menlo" w:cs="Menlo"/>
                <w:color w:val="3B3B3B"/>
                <w:sz w:val="20"/>
                <w:szCs w:val="20"/>
              </w:rPr>
            </w:pPr>
            <w:r w:rsidRPr="007F72E0">
              <w:rPr>
                <w:rFonts w:ascii="Times New Roman" w:hAnsi="Times New Roman" w:cs="Times New Roman"/>
                <w:color w:val="3B3B3B"/>
                <w:sz w:val="20"/>
                <w:szCs w:val="20"/>
              </w:rPr>
              <w:t>22(</w:t>
            </w:r>
            <w:r w:rsidRPr="007F72E0">
              <w:rPr>
                <w:rFonts w:ascii="Times New Roman" w:hAnsi="Times New Roman" w:cs="Times New Roman"/>
                <w:b/>
                <w:bCs/>
                <w:color w:val="3B3B3B"/>
                <w:sz w:val="20"/>
                <w:szCs w:val="20"/>
              </w:rPr>
              <w:t>4B</w:t>
            </w:r>
            <w:r w:rsidRPr="007F72E0">
              <w:rPr>
                <w:rFonts w:ascii="Times New Roman" w:hAnsi="Times New Roman" w:cs="Times New Roman"/>
                <w:color w:val="3B3B3B"/>
                <w:sz w:val="20"/>
                <w:szCs w:val="20"/>
              </w:rPr>
              <w:t>) 2(</w:t>
            </w:r>
            <w:proofErr w:type="spellStart"/>
            <w:r w:rsidRPr="007F72E0">
              <w:rPr>
                <w:rFonts w:ascii="Times New Roman" w:hAnsi="Times New Roman" w:cs="Times New Roman"/>
                <w:b/>
                <w:bCs/>
                <w:color w:val="3B3B3B"/>
                <w:sz w:val="20"/>
                <w:szCs w:val="20"/>
              </w:rPr>
              <w:t>Teachers</w:t>
            </w:r>
            <w:proofErr w:type="spellEnd"/>
            <w:r w:rsidRPr="007F72E0">
              <w:rPr>
                <w:rFonts w:ascii="Times New Roman" w:hAnsi="Times New Roman" w:cs="Times New Roman"/>
                <w:color w:val="3B3B3B"/>
                <w:sz w:val="20"/>
                <w:szCs w:val="20"/>
              </w:rPr>
              <w:t>)</w:t>
            </w:r>
          </w:p>
        </w:tc>
        <w:tc>
          <w:tcPr>
            <w:tcW w:w="1209" w:type="dxa"/>
          </w:tcPr>
          <w:p w14:paraId="4534A0EE" w14:textId="007ADF0C" w:rsidR="005E13DA" w:rsidRPr="00666007" w:rsidRDefault="00666007" w:rsidP="00666007">
            <w:pPr>
              <w:jc w:val="center"/>
              <w:rPr>
                <w:rFonts w:ascii="Times New Roman" w:hAnsi="Times New Roman" w:cs="Times New Roman"/>
                <w:color w:val="3B3B3B"/>
                <w:sz w:val="20"/>
                <w:szCs w:val="20"/>
              </w:rPr>
            </w:pPr>
            <w:r w:rsidRPr="00666007">
              <w:rPr>
                <w:rFonts w:ascii="Times New Roman" w:hAnsi="Times New Roman" w:cs="Times New Roman"/>
                <w:color w:val="3B3B3B"/>
                <w:sz w:val="20"/>
                <w:szCs w:val="20"/>
              </w:rPr>
              <w:t>23(</w:t>
            </w:r>
            <w:r w:rsidRPr="00666007">
              <w:rPr>
                <w:rFonts w:ascii="Times New Roman" w:hAnsi="Times New Roman" w:cs="Times New Roman"/>
                <w:b/>
                <w:bCs/>
                <w:color w:val="3B3B3B"/>
                <w:sz w:val="20"/>
                <w:szCs w:val="20"/>
              </w:rPr>
              <w:t>1A</w:t>
            </w:r>
            <w:r w:rsidRPr="00666007">
              <w:rPr>
                <w:rFonts w:ascii="Times New Roman" w:hAnsi="Times New Roman" w:cs="Times New Roman"/>
                <w:color w:val="3B3B3B"/>
                <w:sz w:val="20"/>
                <w:szCs w:val="20"/>
              </w:rPr>
              <w:t>) 1(</w:t>
            </w:r>
            <w:proofErr w:type="spellStart"/>
            <w:r w:rsidRPr="00666007">
              <w:rPr>
                <w:rFonts w:ascii="Times New Roman" w:hAnsi="Times New Roman" w:cs="Times New Roman"/>
                <w:b/>
                <w:bCs/>
                <w:color w:val="3B3B3B"/>
                <w:sz w:val="20"/>
                <w:szCs w:val="20"/>
              </w:rPr>
              <w:t>Teachers</w:t>
            </w:r>
            <w:proofErr w:type="spellEnd"/>
            <w:r w:rsidRPr="00666007">
              <w:rPr>
                <w:rFonts w:ascii="Times New Roman" w:hAnsi="Times New Roman" w:cs="Times New Roman"/>
                <w:b/>
                <w:bCs/>
                <w:color w:val="3B3B3B"/>
                <w:sz w:val="20"/>
                <w:szCs w:val="20"/>
              </w:rPr>
              <w:t>)</w:t>
            </w:r>
          </w:p>
        </w:tc>
        <w:tc>
          <w:tcPr>
            <w:tcW w:w="1209" w:type="dxa"/>
          </w:tcPr>
          <w:p w14:paraId="2227BA55" w14:textId="54313E6E" w:rsidR="00D424BB" w:rsidRPr="00D424BB" w:rsidRDefault="00D424BB" w:rsidP="00D424BB">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22(</w:t>
            </w:r>
            <w:r w:rsidRPr="00D424BB">
              <w:rPr>
                <w:rFonts w:ascii="Times New Roman" w:hAnsi="Times New Roman" w:cs="Times New Roman"/>
                <w:b/>
                <w:bCs/>
                <w:color w:val="3B3B3B"/>
                <w:sz w:val="20"/>
                <w:szCs w:val="20"/>
              </w:rPr>
              <w:t>3B</w:t>
            </w:r>
            <w:r w:rsidRPr="00D424BB">
              <w:rPr>
                <w:rFonts w:ascii="Times New Roman" w:hAnsi="Times New Roman" w:cs="Times New Roman"/>
                <w:color w:val="3B3B3B"/>
                <w:sz w:val="20"/>
                <w:szCs w:val="20"/>
              </w:rPr>
              <w:t>)</w:t>
            </w:r>
          </w:p>
          <w:p w14:paraId="0F0E970A" w14:textId="02CF14EB" w:rsidR="005E13DA" w:rsidRPr="00D424BB" w:rsidRDefault="00D424BB" w:rsidP="00D424BB">
            <w:pPr>
              <w:jc w:val="center"/>
              <w:rPr>
                <w:rFonts w:ascii="Menlo" w:hAnsi="Menlo" w:cs="Menlo"/>
                <w:color w:val="3B3B3B"/>
                <w:sz w:val="18"/>
                <w:szCs w:val="18"/>
              </w:rPr>
            </w:pPr>
            <w:r w:rsidRPr="00D424BB">
              <w:rPr>
                <w:rFonts w:ascii="Times New Roman" w:hAnsi="Times New Roman" w:cs="Times New Roman"/>
                <w:color w:val="3B3B3B"/>
                <w:sz w:val="20"/>
                <w:szCs w:val="20"/>
              </w:rPr>
              <w:t>23(</w:t>
            </w:r>
            <w:r w:rsidRPr="00D424BB">
              <w:rPr>
                <w:rFonts w:ascii="Times New Roman" w:hAnsi="Times New Roman" w:cs="Times New Roman"/>
                <w:b/>
                <w:bCs/>
                <w:color w:val="3B3B3B"/>
                <w:sz w:val="20"/>
                <w:szCs w:val="20"/>
              </w:rPr>
              <w:t>3A</w:t>
            </w:r>
            <w:r w:rsidRPr="00D424BB">
              <w:rPr>
                <w:rFonts w:ascii="Times New Roman" w:hAnsi="Times New Roman" w:cs="Times New Roman"/>
                <w:color w:val="3B3B3B"/>
                <w:sz w:val="20"/>
                <w:szCs w:val="20"/>
              </w:rPr>
              <w:t>) 2(</w:t>
            </w:r>
            <w:proofErr w:type="spellStart"/>
            <w:r w:rsidRPr="00D424BB">
              <w:rPr>
                <w:rFonts w:ascii="Times New Roman" w:hAnsi="Times New Roman" w:cs="Times New Roman"/>
                <w:b/>
                <w:bCs/>
                <w:color w:val="3B3B3B"/>
                <w:sz w:val="20"/>
                <w:szCs w:val="20"/>
              </w:rPr>
              <w:t>Teachers</w:t>
            </w:r>
            <w:proofErr w:type="spellEnd"/>
            <w:r w:rsidRPr="00D424BB">
              <w:rPr>
                <w:rFonts w:ascii="Times New Roman" w:hAnsi="Times New Roman" w:cs="Times New Roman"/>
                <w:color w:val="3B3B3B"/>
                <w:sz w:val="20"/>
                <w:szCs w:val="20"/>
              </w:rPr>
              <w:t>)</w:t>
            </w:r>
          </w:p>
        </w:tc>
        <w:tc>
          <w:tcPr>
            <w:tcW w:w="1209" w:type="dxa"/>
          </w:tcPr>
          <w:p w14:paraId="4D5D8356" w14:textId="275D723A" w:rsidR="00D424BB" w:rsidRPr="00D424BB" w:rsidRDefault="00D424BB" w:rsidP="00D424BB">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23(</w:t>
            </w:r>
            <w:r w:rsidRPr="00D424BB">
              <w:rPr>
                <w:rFonts w:ascii="Times New Roman" w:hAnsi="Times New Roman" w:cs="Times New Roman"/>
                <w:b/>
                <w:bCs/>
                <w:color w:val="3B3B3B"/>
                <w:sz w:val="20"/>
                <w:szCs w:val="20"/>
              </w:rPr>
              <w:t>2A</w:t>
            </w:r>
            <w:r w:rsidRPr="00D424BB">
              <w:rPr>
                <w:rFonts w:ascii="Times New Roman" w:hAnsi="Times New Roman" w:cs="Times New Roman"/>
                <w:color w:val="3B3B3B"/>
                <w:sz w:val="20"/>
                <w:szCs w:val="20"/>
              </w:rPr>
              <w:t>)</w:t>
            </w:r>
          </w:p>
          <w:p w14:paraId="3DC52689" w14:textId="66FC8F17" w:rsidR="005E13DA" w:rsidRPr="00D424BB" w:rsidRDefault="00D424BB" w:rsidP="00D424BB">
            <w:pPr>
              <w:jc w:val="center"/>
              <w:rPr>
                <w:rFonts w:ascii="Menlo" w:hAnsi="Menlo" w:cs="Menlo"/>
                <w:color w:val="3B3B3B"/>
                <w:sz w:val="18"/>
                <w:szCs w:val="18"/>
              </w:rPr>
            </w:pPr>
            <w:r w:rsidRPr="00D424BB">
              <w:rPr>
                <w:rFonts w:ascii="Times New Roman" w:hAnsi="Times New Roman" w:cs="Times New Roman"/>
                <w:color w:val="3B3B3B"/>
                <w:sz w:val="20"/>
                <w:szCs w:val="20"/>
              </w:rPr>
              <w:t>26(</w:t>
            </w:r>
            <w:r w:rsidRPr="00D424BB">
              <w:rPr>
                <w:rFonts w:ascii="Times New Roman" w:hAnsi="Times New Roman" w:cs="Times New Roman"/>
                <w:b/>
                <w:bCs/>
                <w:color w:val="3B3B3B"/>
                <w:sz w:val="20"/>
                <w:szCs w:val="20"/>
              </w:rPr>
              <w:t>2B</w:t>
            </w:r>
            <w:r w:rsidRPr="00D424BB">
              <w:rPr>
                <w:rFonts w:ascii="Times New Roman" w:hAnsi="Times New Roman" w:cs="Times New Roman"/>
                <w:color w:val="3B3B3B"/>
                <w:sz w:val="20"/>
                <w:szCs w:val="20"/>
              </w:rPr>
              <w:t>) 2(</w:t>
            </w:r>
            <w:proofErr w:type="spellStart"/>
            <w:r w:rsidRPr="00D424BB">
              <w:rPr>
                <w:rFonts w:ascii="Times New Roman" w:hAnsi="Times New Roman" w:cs="Times New Roman"/>
                <w:b/>
                <w:bCs/>
                <w:color w:val="3B3B3B"/>
                <w:sz w:val="20"/>
                <w:szCs w:val="20"/>
              </w:rPr>
              <w:t>Teachers</w:t>
            </w:r>
            <w:proofErr w:type="spellEnd"/>
            <w:r w:rsidRPr="00D424BB">
              <w:rPr>
                <w:rFonts w:ascii="Times New Roman" w:hAnsi="Times New Roman" w:cs="Times New Roman"/>
                <w:b/>
                <w:bCs/>
                <w:color w:val="3B3B3B"/>
                <w:sz w:val="20"/>
                <w:szCs w:val="20"/>
              </w:rPr>
              <w:t>)</w:t>
            </w:r>
          </w:p>
        </w:tc>
        <w:tc>
          <w:tcPr>
            <w:tcW w:w="1253" w:type="dxa"/>
          </w:tcPr>
          <w:p w14:paraId="381DC322" w14:textId="2CA12221" w:rsidR="005E13DA" w:rsidRPr="00D424BB" w:rsidRDefault="00D424BB" w:rsidP="008F4CCC">
            <w:pPr>
              <w:jc w:val="center"/>
              <w:rPr>
                <w:rFonts w:ascii="Times New Roman" w:hAnsi="Times New Roman" w:cs="Times New Roman"/>
                <w:color w:val="3B3B3B"/>
                <w:sz w:val="20"/>
                <w:szCs w:val="20"/>
              </w:rPr>
            </w:pPr>
            <w:r w:rsidRPr="00D424BB">
              <w:rPr>
                <w:rFonts w:ascii="Times New Roman" w:hAnsi="Times New Roman" w:cs="Times New Roman"/>
                <w:color w:val="3B3B3B"/>
                <w:sz w:val="20"/>
                <w:szCs w:val="20"/>
              </w:rPr>
              <w:t>25(</w:t>
            </w:r>
            <w:r w:rsidRPr="00D424BB">
              <w:rPr>
                <w:rFonts w:ascii="Times New Roman" w:hAnsi="Times New Roman" w:cs="Times New Roman"/>
                <w:b/>
                <w:bCs/>
                <w:color w:val="3B3B3B"/>
                <w:sz w:val="20"/>
                <w:szCs w:val="20"/>
              </w:rPr>
              <w:t>1</w:t>
            </w:r>
            <w:proofErr w:type="gramStart"/>
            <w:r w:rsidRPr="00D424BB">
              <w:rPr>
                <w:rFonts w:ascii="Times New Roman" w:hAnsi="Times New Roman" w:cs="Times New Roman"/>
                <w:b/>
                <w:bCs/>
                <w:color w:val="3B3B3B"/>
                <w:sz w:val="20"/>
                <w:szCs w:val="20"/>
              </w:rPr>
              <w:t>B</w:t>
            </w:r>
            <w:r w:rsidRPr="00D424BB">
              <w:rPr>
                <w:rFonts w:ascii="Times New Roman" w:hAnsi="Times New Roman" w:cs="Times New Roman"/>
                <w:color w:val="3B3B3B"/>
                <w:sz w:val="20"/>
                <w:szCs w:val="20"/>
              </w:rPr>
              <w:t>)  1</w:t>
            </w:r>
            <w:proofErr w:type="gramEnd"/>
            <w:r w:rsidRPr="00D424BB">
              <w:rPr>
                <w:rFonts w:ascii="Times New Roman" w:hAnsi="Times New Roman" w:cs="Times New Roman"/>
                <w:color w:val="3B3B3B"/>
                <w:sz w:val="20"/>
                <w:szCs w:val="20"/>
              </w:rPr>
              <w:t>(</w:t>
            </w:r>
            <w:proofErr w:type="spellStart"/>
            <w:r w:rsidRPr="00D424BB">
              <w:rPr>
                <w:rFonts w:ascii="Times New Roman" w:hAnsi="Times New Roman" w:cs="Times New Roman"/>
                <w:b/>
                <w:bCs/>
                <w:color w:val="3B3B3B"/>
                <w:sz w:val="20"/>
                <w:szCs w:val="20"/>
              </w:rPr>
              <w:t>Teachers</w:t>
            </w:r>
            <w:proofErr w:type="spellEnd"/>
            <w:r>
              <w:rPr>
                <w:rFonts w:ascii="Times New Roman" w:hAnsi="Times New Roman" w:cs="Times New Roman"/>
                <w:color w:val="3B3B3B"/>
                <w:sz w:val="20"/>
                <w:szCs w:val="20"/>
              </w:rPr>
              <w:t>)</w:t>
            </w:r>
          </w:p>
        </w:tc>
      </w:tr>
    </w:tbl>
    <w:p w14:paraId="396247B4" w14:textId="77777777" w:rsidR="00411A9C" w:rsidRPr="00F26867" w:rsidRDefault="00411A9C" w:rsidP="00B9709B">
      <w:pPr>
        <w:spacing w:after="0" w:line="240" w:lineRule="auto"/>
        <w:rPr>
          <w:rFonts w:ascii="Times New Roman" w:eastAsia="Times New Roman" w:hAnsi="Times New Roman" w:cs="Times New Roman"/>
          <w:b/>
          <w:bCs/>
          <w:color w:val="000000"/>
          <w:kern w:val="0"/>
          <w:lang w:val="fr-BE" w:eastAsia="fr-FR"/>
          <w14:ligatures w14:val="none"/>
        </w:rPr>
      </w:pPr>
    </w:p>
    <w:p w14:paraId="569F99EE" w14:textId="150FD215" w:rsidR="00B9709B" w:rsidRPr="00C62E84" w:rsidRDefault="00B9709B" w:rsidP="00C62E84">
      <w:pPr>
        <w:pStyle w:val="Paragraphedeliste"/>
        <w:numPr>
          <w:ilvl w:val="0"/>
          <w:numId w:val="16"/>
        </w:numPr>
        <w:spacing w:after="0" w:line="240" w:lineRule="auto"/>
        <w:rPr>
          <w:rFonts w:ascii="Times New Roman" w:eastAsia="Times New Roman" w:hAnsi="Times New Roman" w:cs="Times New Roman"/>
          <w:color w:val="000000"/>
          <w:kern w:val="0"/>
          <w:lang w:val="fr-BE" w:eastAsia="fr-FR"/>
          <w14:ligatures w14:val="none"/>
        </w:rPr>
      </w:pPr>
      <w:r w:rsidRPr="00C62E84">
        <w:rPr>
          <w:rFonts w:ascii="Times New Roman" w:eastAsia="Times New Roman" w:hAnsi="Times New Roman" w:cs="Times New Roman"/>
          <w:b/>
          <w:bCs/>
          <w:color w:val="000000"/>
          <w:kern w:val="0"/>
          <w:lang w:val="fr-BE" w:eastAsia="fr-FR"/>
          <w14:ligatures w14:val="none"/>
        </w:rPr>
        <w:t>Marcheur aléatoire</w:t>
      </w:r>
    </w:p>
    <w:p w14:paraId="262389D9" w14:textId="77777777"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t xml:space="preserve">Une marche aléatoire est un processus stochastique dans lequel un individu se déplace d’un nœud à un autre au fil du </w:t>
      </w:r>
      <w:proofErr w:type="spellStart"/>
      <w:r w:rsidRPr="00170391">
        <w:rPr>
          <w:rFonts w:ascii="Times New Roman" w:hAnsi="Times New Roman" w:cs="Times New Roman"/>
          <w:color w:val="000000"/>
        </w:rPr>
        <w:t>graphe</w:t>
      </w:r>
      <w:proofErr w:type="spellEnd"/>
      <w:r w:rsidRPr="00170391">
        <w:rPr>
          <w:rFonts w:ascii="Times New Roman" w:hAnsi="Times New Roman" w:cs="Times New Roman"/>
          <w:color w:val="000000"/>
        </w:rPr>
        <w:t>, en suivant des transitions aléatoires. À chaque étape, si le nœud courant possède des voisins, l’un d’eux est sélectionné au hasard ; sinon, un nouveau point de départ est choisi. Dans notre cas, les marches sont conçues pour éviter les répétitions de nœuds afin de simuler une propagation continue, explorant de nouveaux territoires à chaque pas.</w:t>
      </w:r>
    </w:p>
    <w:p w14:paraId="798CA3BF" w14:textId="54F25421"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t xml:space="preserve">La </w:t>
      </w:r>
      <w:r w:rsidRPr="00170391">
        <w:rPr>
          <w:rFonts w:ascii="Times New Roman" w:hAnsi="Times New Roman" w:cs="Times New Roman"/>
          <w:color w:val="00B0F0"/>
        </w:rPr>
        <w:t>Figure 6</w:t>
      </w:r>
      <w:r w:rsidRPr="00170391">
        <w:rPr>
          <w:rFonts w:ascii="Times New Roman" w:hAnsi="Times New Roman" w:cs="Times New Roman"/>
          <w:color w:val="000000"/>
        </w:rPr>
        <w:t xml:space="preserve"> illustre deux trajectoires distinctes générées par ce procédé. On constate que chaque marche explore une zone différente du réseau, révélant non pas un chemin unique de diffusion, mais une diversité de corridors potentiels. Toutefois, un total de 22 nœuds </w:t>
      </w:r>
      <w:proofErr w:type="gramStart"/>
      <w:r w:rsidRPr="00170391">
        <w:rPr>
          <w:rFonts w:ascii="Times New Roman" w:hAnsi="Times New Roman" w:cs="Times New Roman"/>
          <w:color w:val="000000"/>
        </w:rPr>
        <w:t>apparaisse</w:t>
      </w:r>
      <w:r>
        <w:rPr>
          <w:rFonts w:ascii="Times New Roman" w:hAnsi="Times New Roman" w:cs="Times New Roman"/>
          <w:color w:val="000000"/>
        </w:rPr>
        <w:t>nt</w:t>
      </w:r>
      <w:proofErr w:type="gramEnd"/>
      <w:r w:rsidRPr="00170391">
        <w:rPr>
          <w:rFonts w:ascii="Times New Roman" w:hAnsi="Times New Roman" w:cs="Times New Roman"/>
          <w:color w:val="000000"/>
        </w:rPr>
        <w:t xml:space="preserve"> dans les deux parcours, ce qui suggère qu’ils jouent un rôle structural central : bien connectés, positionnés à des carrefours topologiques, ils constituent des points de passage obligés pour de nombreuses trajectoires possibles.</w:t>
      </w:r>
    </w:p>
    <w:p w14:paraId="2372D159" w14:textId="77777777"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t>Ces nœuds partagés peuvent donc être interprétés comme des zones à haut risque de contamination : si une infection les atteint, elle peut rapidement se propager vers plusieurs clusters du réseau. La longueur continue des marches, sans blocage, témoigne par ailleurs d’un réseau dense, sans obstacles majeurs à la circulation d’une infection.</w:t>
      </w:r>
    </w:p>
    <w:p w14:paraId="06D5F9A9" w14:textId="77777777"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t>Enfin, le chevauchement partiel observé entre les deux marches permet d’identifier des points de convergence — des zones à surveiller en priorité, voire à cibler dans des stratégies de mitigation. Malgré la pluralité des chemins possibles, la dynamique de propagation tend à se recentrer sur les mêmes nœuds clés, ce qui en fait les points les plus vulnérables du réseau.</w:t>
      </w:r>
    </w:p>
    <w:p w14:paraId="59D76FF5" w14:textId="77777777"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lastRenderedPageBreak/>
        <w:t>Cette exploration aléatoire peut être interprétée comme une chaîne de Markov, dans laquelle la probabilité de transition d’un nœud à l’autre dépend de la structure locale (souvent du degré). Cela permet aussi d’approcher empiriquement la distribution stationnaire — c’est-à-dire la probabilité qu’un nœud soit atteint à long terme.</w:t>
      </w:r>
    </w:p>
    <w:p w14:paraId="38EEE03F" w14:textId="77777777" w:rsidR="00170391" w:rsidRPr="00170391" w:rsidRDefault="00170391" w:rsidP="00170391">
      <w:pPr>
        <w:spacing w:after="0" w:line="276" w:lineRule="auto"/>
        <w:ind w:firstLine="380"/>
        <w:jc w:val="both"/>
        <w:rPr>
          <w:rFonts w:ascii="Times New Roman" w:hAnsi="Times New Roman" w:cs="Times New Roman"/>
          <w:color w:val="000000"/>
        </w:rPr>
      </w:pPr>
      <w:r w:rsidRPr="00170391">
        <w:rPr>
          <w:rFonts w:ascii="Times New Roman" w:hAnsi="Times New Roman" w:cs="Times New Roman"/>
          <w:color w:val="000000"/>
        </w:rPr>
        <w:t>On observe d’ailleurs que plusieurs des nœuds traversés par les deux marches présentent également des scores élevés de PageRank, renforçant leur rôle structural et dynamique dans le réseau.</w:t>
      </w:r>
    </w:p>
    <w:p w14:paraId="48878F63" w14:textId="1FA5889F" w:rsidR="00113573" w:rsidRPr="00F26867" w:rsidRDefault="00F26867" w:rsidP="00F26867">
      <w:pPr>
        <w:spacing w:after="0" w:line="240" w:lineRule="auto"/>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noProof/>
          <w:color w:val="000000"/>
          <w:kern w:val="0"/>
          <w:lang w:val="fr-BE" w:eastAsia="fr-FR"/>
        </w:rPr>
        <w:drawing>
          <wp:inline distT="0" distB="0" distL="0" distR="0" wp14:anchorId="38274C5F" wp14:editId="308616DF">
            <wp:extent cx="4345200" cy="2152800"/>
            <wp:effectExtent l="0" t="0" r="0" b="0"/>
            <wp:docPr id="615528514" name="Image 7" descr="Une image contenant ligne, capture d’écran,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8514" name="Image 7" descr="Une image contenant ligne, capture d’écran, Tracé, diagramm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5200" cy="2152800"/>
                    </a:xfrm>
                    <a:prstGeom prst="rect">
                      <a:avLst/>
                    </a:prstGeom>
                  </pic:spPr>
                </pic:pic>
              </a:graphicData>
            </a:graphic>
          </wp:inline>
        </w:drawing>
      </w:r>
    </w:p>
    <w:p w14:paraId="09E8D807" w14:textId="4962516C" w:rsidR="00411A9C" w:rsidRDefault="00411A9C" w:rsidP="009C3393">
      <w:pPr>
        <w:spacing w:after="0" w:line="240" w:lineRule="auto"/>
        <w:jc w:val="center"/>
        <w:rPr>
          <w:rFonts w:ascii="Times New Roman" w:eastAsia="Times New Roman" w:hAnsi="Times New Roman" w:cs="Times New Roman"/>
          <w:color w:val="000000"/>
          <w:kern w:val="0"/>
          <w:lang w:val="fr-BE" w:eastAsia="fr-FR"/>
          <w14:ligatures w14:val="none"/>
        </w:rPr>
      </w:pPr>
      <w:r>
        <w:rPr>
          <w:rFonts w:ascii="Times New Roman" w:eastAsia="Times New Roman" w:hAnsi="Times New Roman" w:cs="Times New Roman"/>
          <w:color w:val="000000"/>
          <w:kern w:val="0"/>
          <w:lang w:val="fr-BE" w:eastAsia="fr-FR"/>
          <w14:ligatures w14:val="none"/>
        </w:rPr>
        <w:t xml:space="preserve">Figure 6. </w:t>
      </w:r>
      <w:r w:rsidR="00C80594">
        <w:rPr>
          <w:rFonts w:ascii="Times New Roman" w:eastAsia="Times New Roman" w:hAnsi="Times New Roman" w:cs="Times New Roman"/>
          <w:color w:val="000000"/>
          <w:kern w:val="0"/>
          <w:lang w:val="fr-BE" w:eastAsia="fr-FR"/>
          <w14:ligatures w14:val="none"/>
        </w:rPr>
        <w:t xml:space="preserve"> </w:t>
      </w:r>
      <w:proofErr w:type="gramStart"/>
      <w:r w:rsidR="00C80594">
        <w:rPr>
          <w:rFonts w:ascii="Times New Roman" w:eastAsia="Times New Roman" w:hAnsi="Times New Roman" w:cs="Times New Roman"/>
          <w:color w:val="000000"/>
          <w:kern w:val="0"/>
          <w:lang w:val="fr-BE" w:eastAsia="fr-FR"/>
          <w14:ligatures w14:val="none"/>
        </w:rPr>
        <w:t>parcours</w:t>
      </w:r>
      <w:proofErr w:type="gramEnd"/>
      <w:r w:rsidR="00C80594">
        <w:rPr>
          <w:rFonts w:ascii="Times New Roman" w:eastAsia="Times New Roman" w:hAnsi="Times New Roman" w:cs="Times New Roman"/>
          <w:color w:val="000000"/>
          <w:kern w:val="0"/>
          <w:lang w:val="fr-BE" w:eastAsia="fr-FR"/>
          <w14:ligatures w14:val="none"/>
        </w:rPr>
        <w:t xml:space="preserve"> de deux marcheurs aléatoires.</w:t>
      </w:r>
    </w:p>
    <w:p w14:paraId="1C111778" w14:textId="4CA173A9" w:rsidR="005F6889" w:rsidRPr="00BF423B" w:rsidRDefault="00AF4BAE" w:rsidP="00316B9D">
      <w:pPr>
        <w:pStyle w:val="Paragraphedeliste"/>
        <w:numPr>
          <w:ilvl w:val="0"/>
          <w:numId w:val="16"/>
        </w:numPr>
        <w:spacing w:after="0" w:line="240" w:lineRule="auto"/>
        <w:jc w:val="both"/>
        <w:rPr>
          <w:rFonts w:ascii="Times New Roman" w:hAnsi="Times New Roman" w:cs="Times New Roman"/>
          <w:color w:val="000000"/>
        </w:rPr>
      </w:pPr>
      <w:r w:rsidRPr="00AF4BAE">
        <w:rPr>
          <w:rFonts w:ascii="Times New Roman" w:eastAsia="Times New Roman" w:hAnsi="Times New Roman" w:cs="Times New Roman"/>
          <w:b/>
          <w:bCs/>
          <w:color w:val="000000"/>
          <w:kern w:val="36"/>
          <w:lang w:val="fr-BE" w:eastAsia="fr-FR"/>
          <w14:ligatures w14:val="none"/>
        </w:rPr>
        <w:t>Processus épidémique</w:t>
      </w:r>
    </w:p>
    <w:p w14:paraId="2FD7C900" w14:textId="673906CB" w:rsidR="00BF423B" w:rsidRP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t>Pour évaluer l’impact de la position structurelle d’un nœud sur la dynamique d’épidémie, nous avons comparé deux simulations SIR, chacune initiée depuis un nœud différent :</w:t>
      </w:r>
    </w:p>
    <w:p w14:paraId="0446D806" w14:textId="15097BC7" w:rsidR="00BF423B" w:rsidRPr="00BF423B" w:rsidRDefault="00BF423B" w:rsidP="00BF423B">
      <w:pPr>
        <w:numPr>
          <w:ilvl w:val="0"/>
          <w:numId w:val="21"/>
        </w:numPr>
        <w:spacing w:after="0" w:line="240" w:lineRule="auto"/>
        <w:jc w:val="both"/>
        <w:rPr>
          <w:rFonts w:ascii="Times New Roman" w:hAnsi="Times New Roman" w:cs="Times New Roman"/>
          <w:color w:val="000000"/>
          <w:lang w:val="fr-BE"/>
        </w:rPr>
      </w:pPr>
      <w:r w:rsidRPr="00BF423B">
        <w:rPr>
          <w:rFonts w:ascii="Times New Roman" w:hAnsi="Times New Roman" w:cs="Times New Roman"/>
          <w:color w:val="000000"/>
          <w:lang w:val="fr-BE"/>
        </w:rPr>
        <w:t>Le nœud 1551, identifié comme central selon plusieurs mesures de centralité,</w:t>
      </w:r>
    </w:p>
    <w:p w14:paraId="2CDA1B8C" w14:textId="77777777" w:rsidR="00BF423B" w:rsidRPr="00BF423B" w:rsidRDefault="00BF423B" w:rsidP="00BF423B">
      <w:pPr>
        <w:numPr>
          <w:ilvl w:val="0"/>
          <w:numId w:val="21"/>
        </w:numPr>
        <w:spacing w:after="0" w:line="240" w:lineRule="auto"/>
        <w:jc w:val="both"/>
        <w:rPr>
          <w:rFonts w:ascii="Times New Roman" w:hAnsi="Times New Roman" w:cs="Times New Roman"/>
          <w:color w:val="000000"/>
          <w:lang w:val="fr-BE"/>
        </w:rPr>
      </w:pPr>
      <w:r w:rsidRPr="00BF423B">
        <w:rPr>
          <w:rFonts w:ascii="Times New Roman" w:hAnsi="Times New Roman" w:cs="Times New Roman"/>
          <w:color w:val="000000"/>
          <w:lang w:val="fr-BE"/>
        </w:rPr>
        <w:t>Et le nœud 1609, plus périphérique dans le réseau.</w:t>
      </w:r>
    </w:p>
    <w:p w14:paraId="465F9AA2" w14:textId="65A392AF" w:rsid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t xml:space="preserve">La </w:t>
      </w:r>
      <w:r w:rsidRPr="00BF423B">
        <w:rPr>
          <w:rFonts w:ascii="Times New Roman" w:hAnsi="Times New Roman" w:cs="Times New Roman"/>
          <w:b/>
          <w:bCs/>
          <w:color w:val="00B0F0"/>
          <w:lang w:val="fr-BE"/>
        </w:rPr>
        <w:t>Figure 7</w:t>
      </w:r>
      <w:r w:rsidRPr="00BF423B">
        <w:rPr>
          <w:rFonts w:ascii="Times New Roman" w:hAnsi="Times New Roman" w:cs="Times New Roman"/>
          <w:color w:val="000000"/>
          <w:lang w:val="fr-BE"/>
        </w:rPr>
        <w:t xml:space="preserve"> présente l’évolution du nombre d’individus infectés dans chacun des deux scénarios.</w:t>
      </w:r>
    </w:p>
    <w:p w14:paraId="666EE3A1" w14:textId="201C25F7" w:rsidR="00BF423B" w:rsidRDefault="00BF423B" w:rsidP="00BF423B">
      <w:pPr>
        <w:spacing w:after="0" w:line="240" w:lineRule="auto"/>
        <w:jc w:val="both"/>
        <w:rPr>
          <w:rFonts w:ascii="Times New Roman" w:hAnsi="Times New Roman" w:cs="Times New Roman"/>
          <w:color w:val="000000"/>
          <w:lang w:val="fr-BE"/>
        </w:rPr>
      </w:pPr>
      <w:r w:rsidRPr="00684670">
        <w:rPr>
          <w:rFonts w:ascii="Times New Roman" w:hAnsi="Times New Roman" w:cs="Times New Roman"/>
          <w:noProof/>
          <w:color w:val="000000"/>
        </w:rPr>
        <w:drawing>
          <wp:anchor distT="0" distB="0" distL="114300" distR="114300" simplePos="0" relativeHeight="251663360" behindDoc="0" locked="0" layoutInCell="1" allowOverlap="1" wp14:anchorId="69AF1E4A" wp14:editId="534EC6A9">
            <wp:simplePos x="0" y="0"/>
            <wp:positionH relativeFrom="column">
              <wp:posOffset>461645</wp:posOffset>
            </wp:positionH>
            <wp:positionV relativeFrom="paragraph">
              <wp:posOffset>19050</wp:posOffset>
            </wp:positionV>
            <wp:extent cx="1990090" cy="1544955"/>
            <wp:effectExtent l="0" t="0" r="3810" b="4445"/>
            <wp:wrapNone/>
            <wp:docPr id="2100654643" name="Image 6" descr="Une image contenant texte, diagramme, ligne, Tracé&#10;&#10;Le contenu généré par l’IA peut être incorrect.">
              <a:extLst xmlns:a="http://schemas.openxmlformats.org/drawingml/2006/main">
                <a:ext uri="{FF2B5EF4-FFF2-40B4-BE49-F238E27FC236}">
                  <a16:creationId xmlns:a16="http://schemas.microsoft.com/office/drawing/2014/main" id="{B2A2C717-2F31-C0BD-3125-781590DAC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diagramme, ligne, Tracé&#10;&#10;Le contenu généré par l’IA peut être incorrect.">
                      <a:extLst>
                        <a:ext uri="{FF2B5EF4-FFF2-40B4-BE49-F238E27FC236}">
                          <a16:creationId xmlns:a16="http://schemas.microsoft.com/office/drawing/2014/main" id="{B2A2C717-2F31-C0BD-3125-781590DACA0D}"/>
                        </a:ext>
                      </a:extLst>
                    </pic:cNvPr>
                    <pic:cNvPicPr>
                      <a:picLocks noChangeAspect="1"/>
                    </pic:cNvPicPr>
                  </pic:nvPicPr>
                  <pic:blipFill>
                    <a:blip r:embed="rId15"/>
                    <a:stretch>
                      <a:fillRect/>
                    </a:stretch>
                  </pic:blipFill>
                  <pic:spPr>
                    <a:xfrm>
                      <a:off x="0" y="0"/>
                      <a:ext cx="1990090" cy="1544955"/>
                    </a:xfrm>
                    <a:prstGeom prst="rect">
                      <a:avLst/>
                    </a:prstGeom>
                  </pic:spPr>
                </pic:pic>
              </a:graphicData>
            </a:graphic>
            <wp14:sizeRelH relativeFrom="margin">
              <wp14:pctWidth>0</wp14:pctWidth>
            </wp14:sizeRelH>
            <wp14:sizeRelV relativeFrom="margin">
              <wp14:pctHeight>0</wp14:pctHeight>
            </wp14:sizeRelV>
          </wp:anchor>
        </w:drawing>
      </w:r>
      <w:r w:rsidRPr="00684670">
        <w:rPr>
          <w:rFonts w:ascii="Times New Roman" w:hAnsi="Times New Roman" w:cs="Times New Roman"/>
          <w:noProof/>
          <w:color w:val="000000"/>
        </w:rPr>
        <w:drawing>
          <wp:anchor distT="0" distB="0" distL="114300" distR="114300" simplePos="0" relativeHeight="251662336" behindDoc="0" locked="0" layoutInCell="1" allowOverlap="1" wp14:anchorId="53106511" wp14:editId="374E563A">
            <wp:simplePos x="0" y="0"/>
            <wp:positionH relativeFrom="column">
              <wp:posOffset>2501147</wp:posOffset>
            </wp:positionH>
            <wp:positionV relativeFrom="paragraph">
              <wp:posOffset>19611</wp:posOffset>
            </wp:positionV>
            <wp:extent cx="1971675" cy="1544955"/>
            <wp:effectExtent l="0" t="0" r="0" b="4445"/>
            <wp:wrapNone/>
            <wp:docPr id="5" name="Image 4" descr="Une image contenant texte, diagramme, ligne, Tracé&#10;&#10;Le contenu généré par l’IA peut être incorrect.">
              <a:extLst xmlns:a="http://schemas.openxmlformats.org/drawingml/2006/main">
                <a:ext uri="{FF2B5EF4-FFF2-40B4-BE49-F238E27FC236}">
                  <a16:creationId xmlns:a16="http://schemas.microsoft.com/office/drawing/2014/main" id="{605531FB-51C0-AAFB-F5CD-A12096D85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diagramme, ligne, Tracé&#10;&#10;Le contenu généré par l’IA peut être incorrect.">
                      <a:extLst>
                        <a:ext uri="{FF2B5EF4-FFF2-40B4-BE49-F238E27FC236}">
                          <a16:creationId xmlns:a16="http://schemas.microsoft.com/office/drawing/2014/main" id="{605531FB-51C0-AAFB-F5CD-A12096D85CF4}"/>
                        </a:ext>
                      </a:extLst>
                    </pic:cNvPr>
                    <pic:cNvPicPr>
                      <a:picLocks noChangeAspect="1"/>
                    </pic:cNvPicPr>
                  </pic:nvPicPr>
                  <pic:blipFill>
                    <a:blip r:embed="rId16"/>
                    <a:stretch>
                      <a:fillRect/>
                    </a:stretch>
                  </pic:blipFill>
                  <pic:spPr>
                    <a:xfrm>
                      <a:off x="0" y="0"/>
                      <a:ext cx="1971675" cy="1544955"/>
                    </a:xfrm>
                    <a:prstGeom prst="rect">
                      <a:avLst/>
                    </a:prstGeom>
                  </pic:spPr>
                </pic:pic>
              </a:graphicData>
            </a:graphic>
            <wp14:sizeRelH relativeFrom="margin">
              <wp14:pctWidth>0</wp14:pctWidth>
            </wp14:sizeRelH>
            <wp14:sizeRelV relativeFrom="margin">
              <wp14:pctHeight>0</wp14:pctHeight>
            </wp14:sizeRelV>
          </wp:anchor>
        </w:drawing>
      </w:r>
    </w:p>
    <w:p w14:paraId="1D1A6BE1" w14:textId="7B1D5539" w:rsidR="00BF423B" w:rsidRDefault="00BF423B" w:rsidP="00BF423B">
      <w:pPr>
        <w:spacing w:after="0" w:line="240" w:lineRule="auto"/>
        <w:jc w:val="both"/>
        <w:rPr>
          <w:rFonts w:ascii="Times New Roman" w:hAnsi="Times New Roman" w:cs="Times New Roman"/>
          <w:color w:val="000000"/>
          <w:lang w:val="fr-BE"/>
        </w:rPr>
      </w:pPr>
    </w:p>
    <w:p w14:paraId="1006A0D8" w14:textId="77777777" w:rsidR="00BF423B" w:rsidRDefault="00BF423B" w:rsidP="00BF423B">
      <w:pPr>
        <w:spacing w:after="0" w:line="240" w:lineRule="auto"/>
        <w:jc w:val="both"/>
        <w:rPr>
          <w:rFonts w:ascii="Times New Roman" w:hAnsi="Times New Roman" w:cs="Times New Roman"/>
          <w:color w:val="000000"/>
          <w:lang w:val="fr-BE"/>
        </w:rPr>
      </w:pPr>
    </w:p>
    <w:p w14:paraId="048C610A" w14:textId="77777777" w:rsidR="00BF423B" w:rsidRDefault="00BF423B" w:rsidP="00BF423B">
      <w:pPr>
        <w:spacing w:after="0" w:line="240" w:lineRule="auto"/>
        <w:jc w:val="both"/>
        <w:rPr>
          <w:rFonts w:ascii="Times New Roman" w:hAnsi="Times New Roman" w:cs="Times New Roman"/>
          <w:color w:val="000000"/>
          <w:lang w:val="fr-BE"/>
        </w:rPr>
      </w:pPr>
    </w:p>
    <w:p w14:paraId="6F9AE818" w14:textId="77777777" w:rsidR="00BF423B" w:rsidRDefault="00BF423B" w:rsidP="00BF423B">
      <w:pPr>
        <w:spacing w:after="0" w:line="240" w:lineRule="auto"/>
        <w:jc w:val="both"/>
        <w:rPr>
          <w:rFonts w:ascii="Times New Roman" w:hAnsi="Times New Roman" w:cs="Times New Roman"/>
          <w:color w:val="000000"/>
          <w:lang w:val="fr-BE"/>
        </w:rPr>
      </w:pPr>
    </w:p>
    <w:p w14:paraId="3178B9EE" w14:textId="77777777" w:rsidR="00BF423B" w:rsidRDefault="00BF423B" w:rsidP="00BF423B">
      <w:pPr>
        <w:spacing w:after="0" w:line="240" w:lineRule="auto"/>
        <w:jc w:val="both"/>
        <w:rPr>
          <w:rFonts w:ascii="Times New Roman" w:hAnsi="Times New Roman" w:cs="Times New Roman"/>
          <w:color w:val="000000"/>
          <w:lang w:val="fr-BE"/>
        </w:rPr>
      </w:pPr>
    </w:p>
    <w:p w14:paraId="2D6C9F21" w14:textId="77777777" w:rsidR="00BF423B" w:rsidRDefault="00BF423B" w:rsidP="00BF423B">
      <w:pPr>
        <w:spacing w:after="0" w:line="240" w:lineRule="auto"/>
        <w:jc w:val="both"/>
        <w:rPr>
          <w:rFonts w:ascii="Times New Roman" w:hAnsi="Times New Roman" w:cs="Times New Roman"/>
          <w:color w:val="000000"/>
          <w:lang w:val="fr-BE"/>
        </w:rPr>
      </w:pPr>
    </w:p>
    <w:p w14:paraId="1193AB24" w14:textId="77777777" w:rsidR="00BF423B" w:rsidRDefault="00BF423B" w:rsidP="00BF423B">
      <w:pPr>
        <w:spacing w:after="0" w:line="240" w:lineRule="auto"/>
        <w:jc w:val="both"/>
        <w:rPr>
          <w:rFonts w:ascii="Times New Roman" w:hAnsi="Times New Roman" w:cs="Times New Roman"/>
          <w:color w:val="000000"/>
          <w:lang w:val="fr-BE"/>
        </w:rPr>
      </w:pPr>
    </w:p>
    <w:p w14:paraId="59D9F162" w14:textId="77777777" w:rsidR="00BF423B" w:rsidRDefault="00BF423B" w:rsidP="00BF423B">
      <w:pPr>
        <w:spacing w:after="0" w:line="240" w:lineRule="auto"/>
        <w:jc w:val="center"/>
        <w:rPr>
          <w:rFonts w:ascii="Times New Roman" w:hAnsi="Times New Roman" w:cs="Times New Roman"/>
          <w:color w:val="000000"/>
        </w:rPr>
      </w:pPr>
    </w:p>
    <w:p w14:paraId="66B73D53" w14:textId="546FA356" w:rsidR="00BF423B" w:rsidRDefault="00BF423B" w:rsidP="00BF423B">
      <w:pPr>
        <w:spacing w:after="0" w:line="240" w:lineRule="auto"/>
        <w:jc w:val="center"/>
        <w:rPr>
          <w:rFonts w:ascii="Times New Roman" w:hAnsi="Times New Roman" w:cs="Times New Roman"/>
          <w:color w:val="000000"/>
        </w:rPr>
      </w:pPr>
      <w:r>
        <w:rPr>
          <w:rFonts w:ascii="Times New Roman" w:hAnsi="Times New Roman" w:cs="Times New Roman"/>
          <w:color w:val="000000"/>
        </w:rPr>
        <w:t>Figure 7. Comparaison du pic d’infectés en fonction du nœud initial</w:t>
      </w:r>
    </w:p>
    <w:p w14:paraId="1EB887F9" w14:textId="77777777" w:rsidR="00BF423B" w:rsidRDefault="00BF423B" w:rsidP="00BF423B">
      <w:pPr>
        <w:spacing w:after="0" w:line="240" w:lineRule="auto"/>
        <w:jc w:val="both"/>
        <w:rPr>
          <w:rFonts w:ascii="Times New Roman" w:hAnsi="Times New Roman" w:cs="Times New Roman"/>
          <w:color w:val="000000"/>
        </w:rPr>
      </w:pPr>
    </w:p>
    <w:p w14:paraId="350C2EA6" w14:textId="362E0EAD" w:rsidR="00BF423B" w:rsidRP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t>Les résultats montrent que le pic d’infectés est très proche dans les deux cas :</w:t>
      </w:r>
    </w:p>
    <w:p w14:paraId="2F665D90" w14:textId="7337FD46" w:rsidR="00BF423B" w:rsidRPr="00BF423B" w:rsidRDefault="00BF423B" w:rsidP="00BF423B">
      <w:pPr>
        <w:numPr>
          <w:ilvl w:val="0"/>
          <w:numId w:val="22"/>
        </w:numPr>
        <w:spacing w:after="0" w:line="240" w:lineRule="auto"/>
        <w:jc w:val="both"/>
        <w:rPr>
          <w:rFonts w:ascii="Times New Roman" w:hAnsi="Times New Roman" w:cs="Times New Roman"/>
          <w:color w:val="000000"/>
          <w:lang w:val="fr-BE"/>
        </w:rPr>
      </w:pPr>
      <w:r w:rsidRPr="00BF423B">
        <w:rPr>
          <w:rFonts w:ascii="Times New Roman" w:hAnsi="Times New Roman" w:cs="Times New Roman"/>
          <w:color w:val="000000"/>
          <w:lang w:val="fr-BE"/>
        </w:rPr>
        <w:t>233 personnes infectées lorsque l’épidémie démarre depuis le nœud central,</w:t>
      </w:r>
    </w:p>
    <w:p w14:paraId="05202D31" w14:textId="77777777" w:rsidR="00BF423B" w:rsidRPr="00BF423B" w:rsidRDefault="00BF423B" w:rsidP="00BF423B">
      <w:pPr>
        <w:numPr>
          <w:ilvl w:val="0"/>
          <w:numId w:val="22"/>
        </w:numPr>
        <w:spacing w:after="0" w:line="240" w:lineRule="auto"/>
        <w:jc w:val="both"/>
        <w:rPr>
          <w:rFonts w:ascii="Times New Roman" w:hAnsi="Times New Roman" w:cs="Times New Roman"/>
          <w:color w:val="000000"/>
          <w:lang w:val="fr-BE"/>
        </w:rPr>
      </w:pPr>
      <w:r w:rsidRPr="00BF423B">
        <w:rPr>
          <w:rFonts w:ascii="Times New Roman" w:hAnsi="Times New Roman" w:cs="Times New Roman"/>
          <w:color w:val="000000"/>
          <w:lang w:val="fr-BE"/>
        </w:rPr>
        <w:t>229 lorsque le départ se fait depuis le nœud périphérique.</w:t>
      </w:r>
    </w:p>
    <w:p w14:paraId="4BD978A4" w14:textId="77777777" w:rsidR="00BF423B" w:rsidRPr="00BF423B" w:rsidRDefault="00BF423B" w:rsidP="00BF423B">
      <w:pPr>
        <w:spacing w:after="0" w:line="240" w:lineRule="auto"/>
        <w:ind w:left="720"/>
        <w:jc w:val="both"/>
        <w:rPr>
          <w:rFonts w:ascii="Times New Roman" w:hAnsi="Times New Roman" w:cs="Times New Roman"/>
          <w:color w:val="000000"/>
          <w:lang w:val="fr-BE"/>
        </w:rPr>
      </w:pPr>
    </w:p>
    <w:p w14:paraId="3E72560A" w14:textId="74276B39" w:rsidR="00BF423B" w:rsidRP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t>Cette faible différence suggère que la position du patient zéro a peu d’effet sur l’ampleur finale de la propagation, du moins dans un réseau aussi densément connecté. Autrement dit, une fois l’épidémie enclenchée, le réseau est suffisamment interconnecté pour qu’elle atteigne la majorité des nœuds, quelle que soit l’origine du foyer.</w:t>
      </w:r>
    </w:p>
    <w:p w14:paraId="435BA209" w14:textId="77777777" w:rsidR="00BF423B" w:rsidRP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t>Cela renforce l’idée que, en l’absence de mesure de mitigation, le réseau ne présente pas de barrières structurelles suffisantes pour contenir la propagation, même lorsque l’infection part d’un point marginal.</w:t>
      </w:r>
    </w:p>
    <w:p w14:paraId="2D641C65" w14:textId="77777777" w:rsidR="00BF423B" w:rsidRPr="00BF423B" w:rsidRDefault="00BF423B" w:rsidP="00BF423B">
      <w:pPr>
        <w:spacing w:after="0" w:line="240" w:lineRule="auto"/>
        <w:ind w:firstLine="360"/>
        <w:jc w:val="both"/>
        <w:rPr>
          <w:rFonts w:ascii="Times New Roman" w:hAnsi="Times New Roman" w:cs="Times New Roman"/>
          <w:color w:val="000000"/>
          <w:lang w:val="fr-BE"/>
        </w:rPr>
      </w:pPr>
      <w:r w:rsidRPr="00BF423B">
        <w:rPr>
          <w:rFonts w:ascii="Times New Roman" w:hAnsi="Times New Roman" w:cs="Times New Roman"/>
          <w:color w:val="000000"/>
          <w:lang w:val="fr-BE"/>
        </w:rPr>
        <w:lastRenderedPageBreak/>
        <w:t>Ce constat est cohérent avec l’analyse précédente des marches aléatoires et des centralités : certains nœuds jouent un rôle plus stratégique dans la diffusion, mais l’architecture globale du réseau reste vulnérable face à une infection non contrôlée.</w:t>
      </w:r>
    </w:p>
    <w:p w14:paraId="10E3C15B" w14:textId="77777777" w:rsidR="00AF4BAE" w:rsidRPr="00BF423B" w:rsidRDefault="00AF4BAE" w:rsidP="00AF4BAE">
      <w:pPr>
        <w:spacing w:after="0" w:line="240" w:lineRule="auto"/>
        <w:jc w:val="both"/>
        <w:rPr>
          <w:rFonts w:ascii="Times New Roman" w:hAnsi="Times New Roman" w:cs="Times New Roman"/>
          <w:color w:val="000000"/>
          <w:lang w:val="fr-BE"/>
        </w:rPr>
      </w:pPr>
    </w:p>
    <w:p w14:paraId="4248CC72" w14:textId="5CAACDC1" w:rsidR="00861868" w:rsidRPr="00861868" w:rsidRDefault="00316B9D" w:rsidP="00861868">
      <w:pPr>
        <w:pStyle w:val="Paragraphedeliste"/>
        <w:numPr>
          <w:ilvl w:val="0"/>
          <w:numId w:val="16"/>
        </w:numPr>
        <w:spacing w:after="0" w:line="240" w:lineRule="auto"/>
        <w:jc w:val="both"/>
        <w:rPr>
          <w:rFonts w:ascii="Times New Roman" w:hAnsi="Times New Roman" w:cs="Times New Roman"/>
          <w:b/>
          <w:bCs/>
          <w:color w:val="000000"/>
        </w:rPr>
      </w:pPr>
      <w:r w:rsidRPr="00EA524D">
        <w:rPr>
          <w:rFonts w:ascii="Times New Roman" w:hAnsi="Times New Roman" w:cs="Times New Roman"/>
          <w:b/>
          <w:bCs/>
          <w:color w:val="000000"/>
        </w:rPr>
        <w:t>Conclusion</w:t>
      </w:r>
      <w:r w:rsidR="00EA524D">
        <w:rPr>
          <w:rFonts w:ascii="Times New Roman" w:hAnsi="Times New Roman" w:cs="Times New Roman"/>
          <w:b/>
          <w:bCs/>
          <w:color w:val="000000"/>
        </w:rPr>
        <w:t xml:space="preserve"> </w:t>
      </w:r>
      <w:r w:rsidR="007A1317" w:rsidRPr="00EA524D">
        <w:rPr>
          <w:rFonts w:ascii="Times New Roman" w:eastAsia="Times New Roman" w:hAnsi="Times New Roman" w:cs="Times New Roman"/>
          <w:b/>
          <w:bCs/>
          <w:color w:val="000000"/>
          <w:kern w:val="36"/>
          <w:lang w:val="fr-BE" w:eastAsia="fr-FR"/>
          <w14:ligatures w14:val="none"/>
        </w:rPr>
        <w:t>générale</w:t>
      </w:r>
    </w:p>
    <w:p w14:paraId="5BCAC95B" w14:textId="77777777" w:rsidR="00BF423B" w:rsidRPr="00BF423B" w:rsidRDefault="00BF423B" w:rsidP="00BF423B">
      <w:pPr>
        <w:spacing w:after="0" w:line="276" w:lineRule="auto"/>
        <w:ind w:firstLine="360"/>
        <w:jc w:val="both"/>
        <w:rPr>
          <w:rFonts w:ascii="Times New Roman" w:hAnsi="Times New Roman" w:cs="Times New Roman"/>
          <w:color w:val="000000"/>
        </w:rPr>
      </w:pPr>
      <w:r w:rsidRPr="00BF423B">
        <w:rPr>
          <w:rFonts w:ascii="Times New Roman" w:hAnsi="Times New Roman" w:cs="Times New Roman"/>
          <w:color w:val="000000"/>
        </w:rPr>
        <w:t>L’analyse du réseau de contacts scolaires met en lumière une structure complexe, marquée par une forte modularité (par classes) mais une transitivité locale relativement faible. Ce contraste révèle une organisation sociale cloisonnée, dans laquelle les interactions sont concentrées à l’intérieur des groupes, avec peu de liens spontanés entre eux.</w:t>
      </w:r>
    </w:p>
    <w:p w14:paraId="0D9B923C" w14:textId="77777777" w:rsidR="00BF423B" w:rsidRPr="00BF423B" w:rsidRDefault="00BF423B" w:rsidP="00BF423B">
      <w:pPr>
        <w:spacing w:after="0" w:line="276" w:lineRule="auto"/>
        <w:ind w:firstLine="360"/>
        <w:jc w:val="both"/>
        <w:rPr>
          <w:rFonts w:ascii="Times New Roman" w:hAnsi="Times New Roman" w:cs="Times New Roman"/>
          <w:color w:val="000000"/>
        </w:rPr>
      </w:pPr>
      <w:r w:rsidRPr="00BF423B">
        <w:rPr>
          <w:rFonts w:ascii="Times New Roman" w:hAnsi="Times New Roman" w:cs="Times New Roman"/>
          <w:color w:val="000000"/>
        </w:rPr>
        <w:t>Les mesures de centralité ont permis d’identifier des nœuds critiques, notamment l’élève 1551 (classe 3B), dont la position centrale en fait à la fois un vecteur potentiel de diffusion rapide et un point d’ancrage de la cohésion du réseau. Les enseignants, en circulant entre plusieurs groupes, apparaissent comme des ponts intercommunautaires, jouant un rôle stratégique dans la transmission entre classes.</w:t>
      </w:r>
    </w:p>
    <w:p w14:paraId="2445CA09" w14:textId="77777777" w:rsidR="00BF423B" w:rsidRPr="00BF423B" w:rsidRDefault="00BF423B" w:rsidP="00BF423B">
      <w:pPr>
        <w:spacing w:after="0" w:line="276" w:lineRule="auto"/>
        <w:ind w:firstLine="360"/>
        <w:jc w:val="both"/>
        <w:rPr>
          <w:rFonts w:ascii="Times New Roman" w:hAnsi="Times New Roman" w:cs="Times New Roman"/>
          <w:color w:val="000000"/>
        </w:rPr>
      </w:pPr>
      <w:r w:rsidRPr="00BF423B">
        <w:rPr>
          <w:rFonts w:ascii="Times New Roman" w:hAnsi="Times New Roman" w:cs="Times New Roman"/>
          <w:color w:val="000000"/>
        </w:rPr>
        <w:t>La comparaison avec des modèles de graphes classiques (</w:t>
      </w:r>
      <w:proofErr w:type="spellStart"/>
      <w:r w:rsidRPr="00BF423B">
        <w:rPr>
          <w:rFonts w:ascii="Times New Roman" w:hAnsi="Times New Roman" w:cs="Times New Roman"/>
          <w:color w:val="000000"/>
        </w:rPr>
        <w:t>Erdős</w:t>
      </w:r>
      <w:proofErr w:type="spellEnd"/>
      <w:r w:rsidRPr="00BF423B">
        <w:rPr>
          <w:rFonts w:ascii="Times New Roman" w:hAnsi="Times New Roman" w:cs="Times New Roman"/>
          <w:color w:val="000000"/>
        </w:rPr>
        <w:t>–</w:t>
      </w:r>
      <w:proofErr w:type="spellStart"/>
      <w:r w:rsidRPr="00BF423B">
        <w:rPr>
          <w:rFonts w:ascii="Times New Roman" w:hAnsi="Times New Roman" w:cs="Times New Roman"/>
          <w:color w:val="000000"/>
        </w:rPr>
        <w:t>Rényi</w:t>
      </w:r>
      <w:proofErr w:type="spellEnd"/>
      <w:r w:rsidRPr="00BF423B">
        <w:rPr>
          <w:rFonts w:ascii="Times New Roman" w:hAnsi="Times New Roman" w:cs="Times New Roman"/>
          <w:color w:val="000000"/>
        </w:rPr>
        <w:t xml:space="preserve">, </w:t>
      </w:r>
      <w:proofErr w:type="spellStart"/>
      <w:r w:rsidRPr="00BF423B">
        <w:rPr>
          <w:rFonts w:ascii="Times New Roman" w:hAnsi="Times New Roman" w:cs="Times New Roman"/>
          <w:color w:val="000000"/>
        </w:rPr>
        <w:t>Barabási</w:t>
      </w:r>
      <w:proofErr w:type="spellEnd"/>
      <w:r w:rsidRPr="00BF423B">
        <w:rPr>
          <w:rFonts w:ascii="Times New Roman" w:hAnsi="Times New Roman" w:cs="Times New Roman"/>
          <w:color w:val="000000"/>
        </w:rPr>
        <w:t>–Albert, Watts–</w:t>
      </w:r>
      <w:proofErr w:type="spellStart"/>
      <w:r w:rsidRPr="00BF423B">
        <w:rPr>
          <w:rFonts w:ascii="Times New Roman" w:hAnsi="Times New Roman" w:cs="Times New Roman"/>
          <w:color w:val="000000"/>
        </w:rPr>
        <w:t>Strogatz</w:t>
      </w:r>
      <w:proofErr w:type="spellEnd"/>
      <w:r w:rsidRPr="00BF423B">
        <w:rPr>
          <w:rFonts w:ascii="Times New Roman" w:hAnsi="Times New Roman" w:cs="Times New Roman"/>
          <w:color w:val="000000"/>
        </w:rPr>
        <w:t>) montre que cette combinaison de forte segmentation (modularité) et de connectivité réduite à l’intérieur des modules (clustering faible) est spécifique au réseau réel. Aucun de ces modèles ne parvient à reproduire simultanément ces deux propriétés, ce qui souligne la spécificité organisationnelle du milieu scolaire.</w:t>
      </w:r>
    </w:p>
    <w:p w14:paraId="246484A0" w14:textId="77777777" w:rsidR="00BF423B" w:rsidRPr="00BF423B" w:rsidRDefault="00BF423B" w:rsidP="00BF423B">
      <w:pPr>
        <w:spacing w:after="0" w:line="276" w:lineRule="auto"/>
        <w:ind w:firstLine="360"/>
        <w:jc w:val="both"/>
        <w:rPr>
          <w:rFonts w:ascii="Times New Roman" w:hAnsi="Times New Roman" w:cs="Times New Roman"/>
          <w:color w:val="000000"/>
        </w:rPr>
      </w:pPr>
      <w:r w:rsidRPr="00BF423B">
        <w:rPr>
          <w:rFonts w:ascii="Times New Roman" w:hAnsi="Times New Roman" w:cs="Times New Roman"/>
          <w:color w:val="000000"/>
        </w:rPr>
        <w:t>Au-delà des mesures structurelles, les simulations dynamiques — comme les marches aléatoires et les scénarios SIR — ont permis d’évaluer concrètement les implications de cette architecture. Elles confirment que certains nœuds (enseignants, hubs) jouent un rôle disproportionné dans la propagation, et que la structure même du réseau favorise une diffusion rapide en l'absence de contraintes.</w:t>
      </w:r>
    </w:p>
    <w:p w14:paraId="3F40C14C" w14:textId="77777777" w:rsidR="00BF423B" w:rsidRPr="00BF423B" w:rsidRDefault="00BF423B" w:rsidP="00BF423B">
      <w:pPr>
        <w:spacing w:after="0" w:line="276" w:lineRule="auto"/>
        <w:ind w:firstLine="360"/>
        <w:jc w:val="both"/>
        <w:rPr>
          <w:rFonts w:ascii="Times New Roman" w:hAnsi="Times New Roman" w:cs="Times New Roman"/>
          <w:color w:val="000000"/>
        </w:rPr>
      </w:pPr>
      <w:r w:rsidRPr="00BF423B">
        <w:rPr>
          <w:rFonts w:ascii="Times New Roman" w:hAnsi="Times New Roman" w:cs="Times New Roman"/>
          <w:color w:val="000000"/>
        </w:rPr>
        <w:t>En somme, cette étude illustre la puissance des outils de Graph Mining pour décrypter à la fois la forme et le comportement dynamique d’un réseau réel.</w:t>
      </w:r>
      <w:r w:rsidRPr="00BF423B">
        <w:rPr>
          <w:rFonts w:ascii="Times New Roman" w:hAnsi="Times New Roman" w:cs="Times New Roman"/>
          <w:color w:val="000000"/>
        </w:rPr>
        <w:br/>
        <w:t>Elle ouvre des perspectives d’application concrète dans la gestion de crise, la planification sanitaire ou la conception de réseaux résilients.</w:t>
      </w:r>
    </w:p>
    <w:p w14:paraId="32C0CC7C" w14:textId="77777777" w:rsidR="00861868" w:rsidRPr="00BF423B" w:rsidRDefault="00861868" w:rsidP="00861868">
      <w:pPr>
        <w:pStyle w:val="Paragraphedeliste"/>
        <w:spacing w:after="0" w:line="240" w:lineRule="auto"/>
        <w:ind w:left="380"/>
        <w:jc w:val="both"/>
        <w:rPr>
          <w:rFonts w:ascii="Times New Roman" w:hAnsi="Times New Roman" w:cs="Times New Roman"/>
          <w:b/>
          <w:bCs/>
          <w:color w:val="000000"/>
          <w:lang w:val="fr-BE"/>
        </w:rPr>
      </w:pPr>
    </w:p>
    <w:p w14:paraId="03BBFA36" w14:textId="77777777" w:rsidR="00861868" w:rsidRDefault="00861868" w:rsidP="00861868">
      <w:pPr>
        <w:pStyle w:val="Paragraphedeliste"/>
        <w:spacing w:after="0" w:line="240" w:lineRule="auto"/>
        <w:ind w:left="380"/>
        <w:jc w:val="both"/>
        <w:rPr>
          <w:rFonts w:ascii="Times New Roman" w:hAnsi="Times New Roman" w:cs="Times New Roman"/>
          <w:b/>
          <w:bCs/>
          <w:color w:val="000000"/>
        </w:rPr>
      </w:pPr>
    </w:p>
    <w:sectPr w:rsidR="00861868">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8E087" w14:textId="77777777" w:rsidR="00992B0B" w:rsidRDefault="00992B0B" w:rsidP="00C33D1E">
      <w:pPr>
        <w:spacing w:after="0" w:line="240" w:lineRule="auto"/>
      </w:pPr>
      <w:r>
        <w:separator/>
      </w:r>
    </w:p>
  </w:endnote>
  <w:endnote w:type="continuationSeparator" w:id="0">
    <w:p w14:paraId="3CD27CC1" w14:textId="77777777" w:rsidR="00992B0B" w:rsidRDefault="00992B0B" w:rsidP="00C33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86180286"/>
      <w:docPartObj>
        <w:docPartGallery w:val="Page Numbers (Bottom of Page)"/>
        <w:docPartUnique/>
      </w:docPartObj>
    </w:sdtPr>
    <w:sdtContent>
      <w:p w14:paraId="21341267" w14:textId="17963135" w:rsidR="00C33D1E" w:rsidRDefault="00C33D1E" w:rsidP="00026A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8C591E6" w14:textId="77777777" w:rsidR="00C33D1E" w:rsidRDefault="00C33D1E" w:rsidP="00C33D1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90102772"/>
      <w:docPartObj>
        <w:docPartGallery w:val="Page Numbers (Bottom of Page)"/>
        <w:docPartUnique/>
      </w:docPartObj>
    </w:sdtPr>
    <w:sdtContent>
      <w:p w14:paraId="28F301CB" w14:textId="1B7FE9CA" w:rsidR="00C33D1E" w:rsidRDefault="00C33D1E" w:rsidP="00026A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sdtContent>
  </w:sdt>
  <w:p w14:paraId="0D2B3523" w14:textId="77777777" w:rsidR="00C33D1E" w:rsidRDefault="00C33D1E" w:rsidP="00C33D1E">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A3181" w14:textId="77777777" w:rsidR="00992B0B" w:rsidRDefault="00992B0B" w:rsidP="00C33D1E">
      <w:pPr>
        <w:spacing w:after="0" w:line="240" w:lineRule="auto"/>
      </w:pPr>
      <w:r>
        <w:separator/>
      </w:r>
    </w:p>
  </w:footnote>
  <w:footnote w:type="continuationSeparator" w:id="0">
    <w:p w14:paraId="0F9E80BC" w14:textId="77777777" w:rsidR="00992B0B" w:rsidRDefault="00992B0B" w:rsidP="00C33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AE2"/>
    <w:multiLevelType w:val="hybridMultilevel"/>
    <w:tmpl w:val="77E64636"/>
    <w:lvl w:ilvl="0" w:tplc="EA1AA04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1D0DDA"/>
    <w:multiLevelType w:val="multilevel"/>
    <w:tmpl w:val="319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3E51"/>
    <w:multiLevelType w:val="multilevel"/>
    <w:tmpl w:val="BB7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A5CB0"/>
    <w:multiLevelType w:val="multilevel"/>
    <w:tmpl w:val="376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A6EC7"/>
    <w:multiLevelType w:val="multilevel"/>
    <w:tmpl w:val="465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516CC"/>
    <w:multiLevelType w:val="multilevel"/>
    <w:tmpl w:val="7A8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25DC"/>
    <w:multiLevelType w:val="multilevel"/>
    <w:tmpl w:val="305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539E7"/>
    <w:multiLevelType w:val="multilevel"/>
    <w:tmpl w:val="1CC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25EE0"/>
    <w:multiLevelType w:val="multilevel"/>
    <w:tmpl w:val="259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7610C"/>
    <w:multiLevelType w:val="multilevel"/>
    <w:tmpl w:val="92D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602A9"/>
    <w:multiLevelType w:val="multilevel"/>
    <w:tmpl w:val="83F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612A9"/>
    <w:multiLevelType w:val="multilevel"/>
    <w:tmpl w:val="324A8742"/>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3E3E7E"/>
    <w:multiLevelType w:val="multilevel"/>
    <w:tmpl w:val="6B4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865F6"/>
    <w:multiLevelType w:val="multilevel"/>
    <w:tmpl w:val="CF9A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012AD"/>
    <w:multiLevelType w:val="multilevel"/>
    <w:tmpl w:val="798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F6F37"/>
    <w:multiLevelType w:val="hybridMultilevel"/>
    <w:tmpl w:val="336C3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4670FEA"/>
    <w:multiLevelType w:val="multilevel"/>
    <w:tmpl w:val="75A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36D50"/>
    <w:multiLevelType w:val="multilevel"/>
    <w:tmpl w:val="BD9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36124"/>
    <w:multiLevelType w:val="multilevel"/>
    <w:tmpl w:val="FCB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B4C45"/>
    <w:multiLevelType w:val="multilevel"/>
    <w:tmpl w:val="505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57CC8"/>
    <w:multiLevelType w:val="multilevel"/>
    <w:tmpl w:val="9EC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F6F33"/>
    <w:multiLevelType w:val="multilevel"/>
    <w:tmpl w:val="9DA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338570">
    <w:abstractNumId w:val="13"/>
  </w:num>
  <w:num w:numId="2" w16cid:durableId="753670227">
    <w:abstractNumId w:val="4"/>
  </w:num>
  <w:num w:numId="3" w16cid:durableId="1757750707">
    <w:abstractNumId w:val="14"/>
  </w:num>
  <w:num w:numId="4" w16cid:durableId="1256355484">
    <w:abstractNumId w:val="17"/>
  </w:num>
  <w:num w:numId="5" w16cid:durableId="840047423">
    <w:abstractNumId w:val="21"/>
  </w:num>
  <w:num w:numId="6" w16cid:durableId="1276525815">
    <w:abstractNumId w:val="18"/>
  </w:num>
  <w:num w:numId="7" w16cid:durableId="1934974172">
    <w:abstractNumId w:val="1"/>
  </w:num>
  <w:num w:numId="8" w16cid:durableId="2145075952">
    <w:abstractNumId w:val="12"/>
  </w:num>
  <w:num w:numId="9" w16cid:durableId="2117360161">
    <w:abstractNumId w:val="7"/>
  </w:num>
  <w:num w:numId="10" w16cid:durableId="627861434">
    <w:abstractNumId w:val="20"/>
  </w:num>
  <w:num w:numId="11" w16cid:durableId="1174220486">
    <w:abstractNumId w:val="8"/>
  </w:num>
  <w:num w:numId="12" w16cid:durableId="1822767435">
    <w:abstractNumId w:val="9"/>
  </w:num>
  <w:num w:numId="13" w16cid:durableId="991983511">
    <w:abstractNumId w:val="5"/>
  </w:num>
  <w:num w:numId="14" w16cid:durableId="1348943960">
    <w:abstractNumId w:val="6"/>
  </w:num>
  <w:num w:numId="15" w16cid:durableId="1701316962">
    <w:abstractNumId w:val="15"/>
  </w:num>
  <w:num w:numId="16" w16cid:durableId="1237666855">
    <w:abstractNumId w:val="11"/>
  </w:num>
  <w:num w:numId="17" w16cid:durableId="621154974">
    <w:abstractNumId w:val="0"/>
  </w:num>
  <w:num w:numId="18" w16cid:durableId="636958304">
    <w:abstractNumId w:val="3"/>
  </w:num>
  <w:num w:numId="19" w16cid:durableId="931397890">
    <w:abstractNumId w:val="2"/>
  </w:num>
  <w:num w:numId="20" w16cid:durableId="1057706211">
    <w:abstractNumId w:val="10"/>
  </w:num>
  <w:num w:numId="21" w16cid:durableId="45182388">
    <w:abstractNumId w:val="19"/>
  </w:num>
  <w:num w:numId="22" w16cid:durableId="1145778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17"/>
    <w:rsid w:val="00014895"/>
    <w:rsid w:val="0001489C"/>
    <w:rsid w:val="000225DB"/>
    <w:rsid w:val="00052980"/>
    <w:rsid w:val="0008506C"/>
    <w:rsid w:val="000B4F00"/>
    <w:rsid w:val="000D1A5D"/>
    <w:rsid w:val="00113573"/>
    <w:rsid w:val="00122420"/>
    <w:rsid w:val="001337A8"/>
    <w:rsid w:val="001433C0"/>
    <w:rsid w:val="00160AF8"/>
    <w:rsid w:val="00170391"/>
    <w:rsid w:val="00182C9A"/>
    <w:rsid w:val="00184D03"/>
    <w:rsid w:val="001B4D98"/>
    <w:rsid w:val="001D5EA8"/>
    <w:rsid w:val="001E3122"/>
    <w:rsid w:val="002172C9"/>
    <w:rsid w:val="00233FEC"/>
    <w:rsid w:val="002356E2"/>
    <w:rsid w:val="00250A2B"/>
    <w:rsid w:val="00283153"/>
    <w:rsid w:val="002974C9"/>
    <w:rsid w:val="002A0FE2"/>
    <w:rsid w:val="002E4D79"/>
    <w:rsid w:val="002F2B74"/>
    <w:rsid w:val="00316B9D"/>
    <w:rsid w:val="00362014"/>
    <w:rsid w:val="003D2DF7"/>
    <w:rsid w:val="003E1E71"/>
    <w:rsid w:val="003F6998"/>
    <w:rsid w:val="00411A9C"/>
    <w:rsid w:val="00411CB2"/>
    <w:rsid w:val="004124C6"/>
    <w:rsid w:val="00465FD0"/>
    <w:rsid w:val="00475AA6"/>
    <w:rsid w:val="00494010"/>
    <w:rsid w:val="004A1900"/>
    <w:rsid w:val="005137CC"/>
    <w:rsid w:val="005641FE"/>
    <w:rsid w:val="005662E7"/>
    <w:rsid w:val="00566CE5"/>
    <w:rsid w:val="005B2BE3"/>
    <w:rsid w:val="005C208B"/>
    <w:rsid w:val="005C378F"/>
    <w:rsid w:val="005C7CC1"/>
    <w:rsid w:val="005E13DA"/>
    <w:rsid w:val="005F6889"/>
    <w:rsid w:val="006151EE"/>
    <w:rsid w:val="00666007"/>
    <w:rsid w:val="00676AF1"/>
    <w:rsid w:val="00684670"/>
    <w:rsid w:val="006A6A0C"/>
    <w:rsid w:val="006B0342"/>
    <w:rsid w:val="0071237B"/>
    <w:rsid w:val="0071493E"/>
    <w:rsid w:val="007416A3"/>
    <w:rsid w:val="007A1317"/>
    <w:rsid w:val="007A28B9"/>
    <w:rsid w:val="007E2424"/>
    <w:rsid w:val="007F56F5"/>
    <w:rsid w:val="007F72E0"/>
    <w:rsid w:val="00816CAF"/>
    <w:rsid w:val="00844F98"/>
    <w:rsid w:val="00861868"/>
    <w:rsid w:val="008F4CCC"/>
    <w:rsid w:val="00930CEA"/>
    <w:rsid w:val="0095355E"/>
    <w:rsid w:val="0099100F"/>
    <w:rsid w:val="00992B0B"/>
    <w:rsid w:val="009B08A3"/>
    <w:rsid w:val="009C3393"/>
    <w:rsid w:val="009D33A1"/>
    <w:rsid w:val="00A0490C"/>
    <w:rsid w:val="00A11059"/>
    <w:rsid w:val="00A335FE"/>
    <w:rsid w:val="00A56B16"/>
    <w:rsid w:val="00A6016C"/>
    <w:rsid w:val="00A649CA"/>
    <w:rsid w:val="00A67510"/>
    <w:rsid w:val="00A779BB"/>
    <w:rsid w:val="00AA6363"/>
    <w:rsid w:val="00AD0B92"/>
    <w:rsid w:val="00AD6C6E"/>
    <w:rsid w:val="00AE6511"/>
    <w:rsid w:val="00AF4BAE"/>
    <w:rsid w:val="00B3345C"/>
    <w:rsid w:val="00B5545E"/>
    <w:rsid w:val="00B9709B"/>
    <w:rsid w:val="00BC49DC"/>
    <w:rsid w:val="00BC6104"/>
    <w:rsid w:val="00BE5FA9"/>
    <w:rsid w:val="00BE7409"/>
    <w:rsid w:val="00BF423B"/>
    <w:rsid w:val="00C0753B"/>
    <w:rsid w:val="00C13B40"/>
    <w:rsid w:val="00C33D1E"/>
    <w:rsid w:val="00C34069"/>
    <w:rsid w:val="00C45415"/>
    <w:rsid w:val="00C529C4"/>
    <w:rsid w:val="00C62E84"/>
    <w:rsid w:val="00C7682B"/>
    <w:rsid w:val="00C80594"/>
    <w:rsid w:val="00C80A16"/>
    <w:rsid w:val="00C93F2F"/>
    <w:rsid w:val="00CA7E18"/>
    <w:rsid w:val="00CD6A9E"/>
    <w:rsid w:val="00CF3906"/>
    <w:rsid w:val="00D248B0"/>
    <w:rsid w:val="00D34488"/>
    <w:rsid w:val="00D424BB"/>
    <w:rsid w:val="00D458AA"/>
    <w:rsid w:val="00DB026E"/>
    <w:rsid w:val="00E26757"/>
    <w:rsid w:val="00E26AD5"/>
    <w:rsid w:val="00EA524D"/>
    <w:rsid w:val="00ED41DA"/>
    <w:rsid w:val="00EE5F1D"/>
    <w:rsid w:val="00EF560B"/>
    <w:rsid w:val="00F01939"/>
    <w:rsid w:val="00F26867"/>
    <w:rsid w:val="00F26F9C"/>
    <w:rsid w:val="00F60EC0"/>
    <w:rsid w:val="00F869D7"/>
    <w:rsid w:val="00F91650"/>
    <w:rsid w:val="00FA302E"/>
    <w:rsid w:val="00FA3F5A"/>
    <w:rsid w:val="00FA65C3"/>
    <w:rsid w:val="00FB7ABB"/>
    <w:rsid w:val="00FC7E48"/>
    <w:rsid w:val="00FE274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1B05"/>
  <w15:chartTrackingRefBased/>
  <w15:docId w15:val="{F12D2ACA-BFDF-7B4D-8C0D-877A3800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A1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A1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A13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1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1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1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1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1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1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rsid w:val="003F6998"/>
    <w:pPr>
      <w:spacing w:after="200" w:line="240" w:lineRule="auto"/>
      <w:ind w:firstLine="720"/>
      <w:jc w:val="both"/>
    </w:pPr>
    <w:rPr>
      <w:rFonts w:ascii="Times New Roman" w:eastAsia="Times New Roman" w:hAnsi="Times New Roman" w:cs="Times New Roman"/>
      <w:i/>
      <w:iCs/>
      <w:color w:val="0E2841" w:themeColor="text2"/>
      <w:kern w:val="0"/>
      <w:szCs w:val="18"/>
      <w:lang w:eastAsia="fr-FR"/>
      <w14:ligatures w14:val="none"/>
    </w:rPr>
  </w:style>
  <w:style w:type="character" w:customStyle="1" w:styleId="Titre1Car">
    <w:name w:val="Titre 1 Car"/>
    <w:basedOn w:val="Policepardfaut"/>
    <w:link w:val="Titre1"/>
    <w:uiPriority w:val="9"/>
    <w:rsid w:val="007A1317"/>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7A1317"/>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7A1317"/>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7A1317"/>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7A1317"/>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7A1317"/>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7A1317"/>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7A1317"/>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7A1317"/>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7A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1317"/>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A1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1317"/>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A1317"/>
    <w:pPr>
      <w:spacing w:before="160"/>
      <w:jc w:val="center"/>
    </w:pPr>
    <w:rPr>
      <w:i/>
      <w:iCs/>
      <w:color w:val="404040" w:themeColor="text1" w:themeTint="BF"/>
    </w:rPr>
  </w:style>
  <w:style w:type="character" w:customStyle="1" w:styleId="CitationCar">
    <w:name w:val="Citation Car"/>
    <w:basedOn w:val="Policepardfaut"/>
    <w:link w:val="Citation"/>
    <w:uiPriority w:val="29"/>
    <w:rsid w:val="007A1317"/>
    <w:rPr>
      <w:i/>
      <w:iCs/>
      <w:color w:val="404040" w:themeColor="text1" w:themeTint="BF"/>
      <w:lang w:val="fr-FR"/>
    </w:rPr>
  </w:style>
  <w:style w:type="paragraph" w:styleId="Paragraphedeliste">
    <w:name w:val="List Paragraph"/>
    <w:basedOn w:val="Normal"/>
    <w:uiPriority w:val="34"/>
    <w:qFormat/>
    <w:rsid w:val="007A1317"/>
    <w:pPr>
      <w:ind w:left="720"/>
      <w:contextualSpacing/>
    </w:pPr>
  </w:style>
  <w:style w:type="character" w:styleId="Accentuationintense">
    <w:name w:val="Intense Emphasis"/>
    <w:basedOn w:val="Policepardfaut"/>
    <w:uiPriority w:val="21"/>
    <w:qFormat/>
    <w:rsid w:val="007A1317"/>
    <w:rPr>
      <w:i/>
      <w:iCs/>
      <w:color w:val="0F4761" w:themeColor="accent1" w:themeShade="BF"/>
    </w:rPr>
  </w:style>
  <w:style w:type="paragraph" w:styleId="Citationintense">
    <w:name w:val="Intense Quote"/>
    <w:basedOn w:val="Normal"/>
    <w:next w:val="Normal"/>
    <w:link w:val="CitationintenseCar"/>
    <w:uiPriority w:val="30"/>
    <w:qFormat/>
    <w:rsid w:val="007A1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1317"/>
    <w:rPr>
      <w:i/>
      <w:iCs/>
      <w:color w:val="0F4761" w:themeColor="accent1" w:themeShade="BF"/>
      <w:lang w:val="fr-FR"/>
    </w:rPr>
  </w:style>
  <w:style w:type="character" w:styleId="Rfrenceintense">
    <w:name w:val="Intense Reference"/>
    <w:basedOn w:val="Policepardfaut"/>
    <w:uiPriority w:val="32"/>
    <w:qFormat/>
    <w:rsid w:val="007A1317"/>
    <w:rPr>
      <w:b/>
      <w:bCs/>
      <w:smallCaps/>
      <w:color w:val="0F4761" w:themeColor="accent1" w:themeShade="BF"/>
      <w:spacing w:val="5"/>
    </w:rPr>
  </w:style>
  <w:style w:type="character" w:styleId="lev">
    <w:name w:val="Strong"/>
    <w:basedOn w:val="Policepardfaut"/>
    <w:uiPriority w:val="22"/>
    <w:qFormat/>
    <w:rsid w:val="007A1317"/>
    <w:rPr>
      <w:b/>
      <w:bCs/>
    </w:rPr>
  </w:style>
  <w:style w:type="paragraph" w:styleId="NormalWeb">
    <w:name w:val="Normal (Web)"/>
    <w:basedOn w:val="Normal"/>
    <w:uiPriority w:val="99"/>
    <w:unhideWhenUsed/>
    <w:rsid w:val="007A1317"/>
    <w:pPr>
      <w:spacing w:before="100" w:beforeAutospacing="1" w:after="100" w:afterAutospacing="1" w:line="240" w:lineRule="auto"/>
    </w:pPr>
    <w:rPr>
      <w:rFonts w:ascii="Times New Roman" w:eastAsia="Times New Roman" w:hAnsi="Times New Roman" w:cs="Times New Roman"/>
      <w:kern w:val="0"/>
      <w:lang w:val="fr-BE" w:eastAsia="fr-FR"/>
      <w14:ligatures w14:val="none"/>
    </w:rPr>
  </w:style>
  <w:style w:type="character" w:customStyle="1" w:styleId="apple-converted-space">
    <w:name w:val="apple-converted-space"/>
    <w:basedOn w:val="Policepardfaut"/>
    <w:rsid w:val="007A1317"/>
  </w:style>
  <w:style w:type="character" w:styleId="Accentuation">
    <w:name w:val="Emphasis"/>
    <w:basedOn w:val="Policepardfaut"/>
    <w:uiPriority w:val="20"/>
    <w:qFormat/>
    <w:rsid w:val="007A1317"/>
    <w:rPr>
      <w:i/>
      <w:iCs/>
    </w:rPr>
  </w:style>
  <w:style w:type="character" w:styleId="CodeHTML">
    <w:name w:val="HTML Code"/>
    <w:basedOn w:val="Policepardfaut"/>
    <w:uiPriority w:val="99"/>
    <w:semiHidden/>
    <w:unhideWhenUsed/>
    <w:rsid w:val="007A1317"/>
    <w:rPr>
      <w:rFonts w:ascii="Courier New" w:eastAsia="Times New Roman" w:hAnsi="Courier New" w:cs="Courier New"/>
      <w:sz w:val="20"/>
      <w:szCs w:val="20"/>
    </w:rPr>
  </w:style>
  <w:style w:type="paragraph" w:styleId="En-tte">
    <w:name w:val="header"/>
    <w:basedOn w:val="Normal"/>
    <w:link w:val="En-tteCar"/>
    <w:uiPriority w:val="99"/>
    <w:unhideWhenUsed/>
    <w:rsid w:val="00C33D1E"/>
    <w:pPr>
      <w:tabs>
        <w:tab w:val="center" w:pos="4536"/>
        <w:tab w:val="right" w:pos="9072"/>
      </w:tabs>
      <w:spacing w:after="0" w:line="240" w:lineRule="auto"/>
    </w:pPr>
  </w:style>
  <w:style w:type="character" w:customStyle="1" w:styleId="En-tteCar">
    <w:name w:val="En-tête Car"/>
    <w:basedOn w:val="Policepardfaut"/>
    <w:link w:val="En-tte"/>
    <w:uiPriority w:val="99"/>
    <w:rsid w:val="00C33D1E"/>
    <w:rPr>
      <w:lang w:val="fr-FR"/>
    </w:rPr>
  </w:style>
  <w:style w:type="paragraph" w:styleId="Pieddepage">
    <w:name w:val="footer"/>
    <w:basedOn w:val="Normal"/>
    <w:link w:val="PieddepageCar"/>
    <w:uiPriority w:val="99"/>
    <w:unhideWhenUsed/>
    <w:rsid w:val="00C33D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3D1E"/>
    <w:rPr>
      <w:lang w:val="fr-FR"/>
    </w:rPr>
  </w:style>
  <w:style w:type="character" w:styleId="Numrodepage">
    <w:name w:val="page number"/>
    <w:basedOn w:val="Policepardfaut"/>
    <w:uiPriority w:val="99"/>
    <w:semiHidden/>
    <w:unhideWhenUsed/>
    <w:rsid w:val="00C33D1E"/>
  </w:style>
  <w:style w:type="paragraph" w:customStyle="1" w:styleId="p1">
    <w:name w:val="p1"/>
    <w:basedOn w:val="Normal"/>
    <w:rsid w:val="00184D03"/>
    <w:pPr>
      <w:spacing w:after="0" w:line="240" w:lineRule="auto"/>
    </w:pPr>
    <w:rPr>
      <w:rFonts w:ascii="Helvetica" w:eastAsia="Times New Roman" w:hAnsi="Helvetica" w:cs="Times New Roman"/>
      <w:color w:val="000000"/>
      <w:kern w:val="0"/>
      <w:sz w:val="16"/>
      <w:szCs w:val="16"/>
      <w:lang w:val="fr-BE" w:eastAsia="fr-FR"/>
      <w14:ligatures w14:val="none"/>
    </w:rPr>
  </w:style>
  <w:style w:type="paragraph" w:customStyle="1" w:styleId="p2">
    <w:name w:val="p2"/>
    <w:basedOn w:val="Normal"/>
    <w:rsid w:val="0099100F"/>
    <w:pPr>
      <w:spacing w:after="0" w:line="240" w:lineRule="auto"/>
    </w:pPr>
    <w:rPr>
      <w:rFonts w:ascii="Helvetica" w:eastAsia="Times New Roman" w:hAnsi="Helvetica" w:cs="Times New Roman"/>
      <w:color w:val="000000"/>
      <w:kern w:val="0"/>
      <w:sz w:val="21"/>
      <w:szCs w:val="21"/>
      <w:lang w:val="fr-BE" w:eastAsia="fr-FR"/>
      <w14:ligatures w14:val="none"/>
    </w:rPr>
  </w:style>
  <w:style w:type="paragraph" w:customStyle="1" w:styleId="p3">
    <w:name w:val="p3"/>
    <w:basedOn w:val="Normal"/>
    <w:rsid w:val="0099100F"/>
    <w:pPr>
      <w:spacing w:after="0" w:line="240" w:lineRule="auto"/>
    </w:pPr>
    <w:rPr>
      <w:rFonts w:ascii="Arial" w:eastAsia="Times New Roman" w:hAnsi="Arial" w:cs="Arial"/>
      <w:color w:val="000000"/>
      <w:kern w:val="0"/>
      <w:sz w:val="18"/>
      <w:szCs w:val="18"/>
      <w:lang w:val="fr-BE" w:eastAsia="fr-FR"/>
      <w14:ligatures w14:val="none"/>
    </w:rPr>
  </w:style>
  <w:style w:type="character" w:customStyle="1" w:styleId="s1">
    <w:name w:val="s1"/>
    <w:basedOn w:val="Policepardfaut"/>
    <w:rsid w:val="0099100F"/>
    <w:rPr>
      <w:rFonts w:ascii="Arial" w:hAnsi="Arial" w:cs="Arial" w:hint="default"/>
      <w:sz w:val="21"/>
      <w:szCs w:val="21"/>
    </w:rPr>
  </w:style>
  <w:style w:type="table" w:styleId="Grilledutableau">
    <w:name w:val="Table Grid"/>
    <w:basedOn w:val="TableauNormal"/>
    <w:uiPriority w:val="39"/>
    <w:rsid w:val="006A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2057</Words>
  <Characters>11606</Characters>
  <Application>Microsoft Office Word</Application>
  <DocSecurity>0</DocSecurity>
  <Lines>269</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Idrice Adjieufack</dc:creator>
  <cp:keywords/>
  <dc:description/>
  <cp:lastModifiedBy>David Ruen</cp:lastModifiedBy>
  <cp:revision>2</cp:revision>
  <cp:lastPrinted>2025-12-17T16:08:00Z</cp:lastPrinted>
  <dcterms:created xsi:type="dcterms:W3CDTF">2025-12-18T15:05:00Z</dcterms:created>
  <dcterms:modified xsi:type="dcterms:W3CDTF">2025-12-18T15:05:00Z</dcterms:modified>
</cp:coreProperties>
</file>