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color w:val="ff0000"/>
          <w:sz w:val="34"/>
          <w:szCs w:val="34"/>
          <w:rtl w:val="0"/>
        </w:rPr>
        <w:t xml:space="preserve">Atelier 8 : SGBDR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 Medium" w:cs="Nunito Medium" w:eastAsia="Nunito Medium" w:hAnsi="Nunito Medium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01</w:t>
      </w: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/08/2023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 Medium" w:cs="Nunito Medium" w:eastAsia="Nunito Medium" w:hAnsi="Nunito Medium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A faire individuellement ou en groupes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2"/>
          <w:szCs w:val="32"/>
        </w:rPr>
      </w:pPr>
      <w:r w:rsidDel="00000000" w:rsidR="00000000" w:rsidRPr="00000000">
        <w:rPr>
          <w:rFonts w:ascii="Nunito Medium" w:cs="Nunito Medium" w:eastAsia="Nunito Medium" w:hAnsi="Nunito Medium"/>
          <w:color w:val="ff0000"/>
          <w:sz w:val="32"/>
          <w:szCs w:val="32"/>
          <w:rtl w:val="0"/>
        </w:rPr>
        <w:t xml:space="preserve">Livrable sous format : word ou pdf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Première partie : Création et insertion de données dans la base de données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Création de la table SERVICES (NomService) 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Créez une table appelée "SERVICES" avec une colonne "NomService".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Cette table stockera les noms des différents services de l'entreprise.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Ajout des 4 services suivants dans la table SERVICES 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INFORMATIQUE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COMPTA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MARKETING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TECHNIQUE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Création de la table EMPLOYES (Matricule, Prénom, Nom, Date de Naissance, Lieu de Naissance, Salaire, Date d'Embauche, Service) 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Créez une table appelée "EMPLOYES" avec les colonnes suivantes 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Matricule (au format 000X, par exemple 0001, 0010, etc.)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Prénom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Date de Naissance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Lieu de Naissance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Salaire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Date d'Embauche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Service (clé étrangère provenant de la colonne "NomService" de la table "SERVICES")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Insérez 20 employés dans la table "EMPLOYES" en respectant les critères suivants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5 employés ayant le même Nom.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4 employés ayant le même Prénom.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3 employés ayant la même Date de Naissance.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5 employés ayant le même Lieu de Naissance.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8 employés embauchés avant 2017.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5 employés embauchés en 2020.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5 employés appartenant au service "INFORMATIQUE".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6 employés appartenant au service "COMPTA".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8 employés appartenant au service "TECHNIQUE".</w:t>
      </w:r>
    </w:p>
    <w:p w:rsidR="00000000" w:rsidDel="00000000" w:rsidP="00000000" w:rsidRDefault="00000000" w:rsidRPr="00000000" w14:paraId="00000023">
      <w:pPr>
        <w:spacing w:after="24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Deuxième partie : Requêtes de manipulation de la base de données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Afficher tous les employés de la table "EMPLOYES".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Afficher les détails d'un employé en particulier en spécifiant son Matricule.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Trouver tous les employés ayant le même Nom.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Trouver les employés embauchés avant l'année 2017.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Calculer la moyenne des salaires de tous les employés.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Afficher les employés du service "INFORMATIQUE".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Compter le nombre total d'employés dans le service "COMPTA".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Mettre à jour le salaire d'un employé spécifique en utilisant son Matricule.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Supprimer un employé de la table "EMPLOYES" en spécifiant son Matricule.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Afficher les employés dont la Date de Naissance est identique.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