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40EF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 xml:space="preserve">Based on your whitepaper and current strategic intelligence for 2026, the "Green Label" trend is not just continuing; it is mutating from a soft marketing claim into a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hard procurement requirement</w:t>
      </w:r>
      <w:r w:rsidRPr="00270D84">
        <w:rPr>
          <w:rFonts w:ascii="Times New Roman" w:eastAsia="Times New Roman" w:hAnsi="Times New Roman" w:cs="Times New Roman"/>
          <w:lang w:eastAsia="en-GB"/>
        </w:rPr>
        <w:t>.</w:t>
      </w:r>
    </w:p>
    <w:p w14:paraId="0AD9E69F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 xml:space="preserve">To answer your question directly: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Yes, green labels are being institutionalized</w:t>
      </w:r>
      <w:r w:rsidRPr="00270D84">
        <w:rPr>
          <w:rFonts w:ascii="Times New Roman" w:eastAsia="Times New Roman" w:hAnsi="Times New Roman" w:cs="Times New Roman"/>
          <w:lang w:eastAsia="en-GB"/>
        </w:rPr>
        <w:t>, and they are creating a distinct, multi-billion dollar market layer that operates on "permission to play" logic rather than just consumer preference.</w:t>
      </w:r>
    </w:p>
    <w:p w14:paraId="64711469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Here is the comprehensive analysis of the extent of this trend, its institutionalization, and the emerging labels you need to know.</w:t>
      </w:r>
    </w:p>
    <w:p w14:paraId="6128F841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How far will this trend go? (The Extent)</w:t>
      </w:r>
    </w:p>
    <w:p w14:paraId="7BC8B5F8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 xml:space="preserve">The trend is moving from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Subjective Marketing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(e.g., "Eco-friendly packaging") to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Objective Quantification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(e.g., "Scope 3 Emission Reduction").</w:t>
      </w:r>
    </w:p>
    <w:p w14:paraId="5DF9DB8F" w14:textId="77777777" w:rsidR="00270D84" w:rsidRPr="00270D84" w:rsidRDefault="00270D84" w:rsidP="00270D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The Shift: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In livestock, "Green" is no longer about a sticker on a bag; it is about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Scope 3 Supply Chain Compliance</w:t>
      </w:r>
      <w:r w:rsidRPr="00270D84">
        <w:rPr>
          <w:rFonts w:ascii="Times New Roman" w:eastAsia="Times New Roman" w:hAnsi="Times New Roman" w:cs="Times New Roman"/>
          <w:lang w:eastAsia="en-GB"/>
        </w:rPr>
        <w:t>. Major integrators (like Danone or Tyson) now require feed suppliers to provide data on carbon footprint reduction to meet their corporate Net Zero goals.</w:t>
      </w:r>
    </w:p>
    <w:p w14:paraId="5568EF83" w14:textId="77777777" w:rsidR="00270D84" w:rsidRPr="00270D84" w:rsidRDefault="00270D84" w:rsidP="00270D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Market Size: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Your whitepaper values the "Green Claim Economy" (Sustainability sector) at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$3.35 billion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today, growing at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7.7% CAGR</w:t>
      </w:r>
      <w:r w:rsidRPr="00270D84">
        <w:rPr>
          <w:rFonts w:ascii="Times New Roman" w:eastAsia="Times New Roman" w:hAnsi="Times New Roman" w:cs="Times New Roman"/>
          <w:lang w:eastAsia="en-GB"/>
        </w:rPr>
        <w:t>.</w:t>
      </w:r>
    </w:p>
    <w:p w14:paraId="35B96A61" w14:textId="77777777" w:rsidR="00270D84" w:rsidRPr="00270D84" w:rsidRDefault="00270D84" w:rsidP="00270D8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The Limit: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trend extends to the "Great Divergence" where:</w:t>
      </w:r>
    </w:p>
    <w:p w14:paraId="2532D365" w14:textId="77777777" w:rsidR="00270D84" w:rsidRPr="00270D84" w:rsidRDefault="00270D84" w:rsidP="00270D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Livestock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green labels focus on </w:t>
      </w:r>
      <w:r w:rsidRPr="00270D84">
        <w:rPr>
          <w:rFonts w:ascii="Times New Roman" w:eastAsia="Times New Roman" w:hAnsi="Times New Roman" w:cs="Times New Roman"/>
          <w:i/>
          <w:iCs/>
          <w:lang w:eastAsia="en-GB"/>
        </w:rPr>
        <w:t>Efficiency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(Methane/Nitrogen reduction).</w:t>
      </w:r>
    </w:p>
    <w:p w14:paraId="29E4A076" w14:textId="77777777" w:rsidR="00270D84" w:rsidRPr="00270D84" w:rsidRDefault="00270D84" w:rsidP="00270D84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Pets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green labels focus on </w:t>
      </w:r>
      <w:r w:rsidRPr="00270D84">
        <w:rPr>
          <w:rFonts w:ascii="Times New Roman" w:eastAsia="Times New Roman" w:hAnsi="Times New Roman" w:cs="Times New Roman"/>
          <w:i/>
          <w:iCs/>
          <w:lang w:eastAsia="en-GB"/>
        </w:rPr>
        <w:t>Purity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(Clean Label, No-Neurotoxin, Upcycled).</w:t>
      </w:r>
    </w:p>
    <w:p w14:paraId="42EC8F61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Will Green Labels be Institutionalized?</w:t>
      </w:r>
    </w:p>
    <w:p w14:paraId="08456524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Yes.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institutionalization is happening right now through two major regulatory mechanisms that are turning "voluntary" labels into legal product categories.</w:t>
      </w:r>
    </w:p>
    <w:p w14:paraId="6945D4F1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A. The US: The Innovative FEED Act (H.R. 2203)</w:t>
      </w:r>
    </w:p>
    <w:p w14:paraId="37070A9A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This is the most critical piece of institutionalization in the US.</w:t>
      </w:r>
    </w:p>
    <w:p w14:paraId="242E82C0" w14:textId="77777777" w:rsidR="00270D84" w:rsidRPr="00270D84" w:rsidRDefault="00270D84" w:rsidP="00270D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Old Reality: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Currently, if a feed additive claims to "reduce methane" (an environmental benefit), the FDA classifies it as a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Drug</w:t>
      </w:r>
      <w:r w:rsidRPr="00270D84">
        <w:rPr>
          <w:rFonts w:ascii="Times New Roman" w:eastAsia="Times New Roman" w:hAnsi="Times New Roman" w:cs="Times New Roman"/>
          <w:lang w:eastAsia="en-GB"/>
        </w:rPr>
        <w:t>, requiring years of testing.</w:t>
      </w:r>
    </w:p>
    <w:p w14:paraId="275ABA32" w14:textId="77777777" w:rsidR="00270D84" w:rsidRPr="00270D84" w:rsidRDefault="00270D84" w:rsidP="00270D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New Reality (Institutionalized):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Innovative FEED Act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creates a new pathway for "Zootechnical Animal Food Substances." It allows products to make non-nutritive claims (like emission reduction or gut microbiome improvement) as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Food Additives</w:t>
      </w:r>
      <w:r w:rsidRPr="00270D84">
        <w:rPr>
          <w:rFonts w:ascii="Times New Roman" w:eastAsia="Times New Roman" w:hAnsi="Times New Roman" w:cs="Times New Roman"/>
          <w:lang w:eastAsia="en-GB"/>
        </w:rPr>
        <w:t>, not drugs.</w:t>
      </w:r>
    </w:p>
    <w:p w14:paraId="5EA5DDB7" w14:textId="77777777" w:rsidR="00270D84" w:rsidRPr="00270D84" w:rsidRDefault="00270D84" w:rsidP="00270D8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Market Impact: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This opens the floodgates for products like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3-NOP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Asparagopsis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(seaweed) to be sold legally with a "Green/Methane-Reducing" label, instantly creating a new regulated market class.</w:t>
      </w:r>
    </w:p>
    <w:p w14:paraId="1C378F3F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B. The EU: The "Green Claims" Directive &amp; Farm to Fork</w:t>
      </w:r>
    </w:p>
    <w:p w14:paraId="1A7F2E98" w14:textId="77777777" w:rsidR="00270D84" w:rsidRPr="00270D84" w:rsidRDefault="00270D84" w:rsidP="00270D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Code of Good Labelling: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EU has updated the Code of Good Labelling Practice to include environmental performance (PEFCR). You cannot just say "Green"; you must substantiate it with specific lifecycle data (LCA).</w:t>
      </w:r>
    </w:p>
    <w:p w14:paraId="1C2B345E" w14:textId="77777777" w:rsidR="00270D84" w:rsidRPr="00270D84" w:rsidRDefault="00270D84" w:rsidP="00270D8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Institutional Driver: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"Farm to Fork" strategy mandates a 50% reduction in nutrient loss, effectively forcing the adoption of "Green" nitrogen-efficiency tools like Phytase and Protease.</w:t>
      </w:r>
    </w:p>
    <w:p w14:paraId="4084C800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Emerging New Green Labels: Everything You Need to Know</w:t>
      </w:r>
    </w:p>
    <w:p w14:paraId="40F97746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New labels are emerging to capture specific value pools. They are categorized by species and function:</w:t>
      </w:r>
    </w:p>
    <w:p w14:paraId="3D619903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A. The "Climate Compliance" Labels (Livestock Focus)</w:t>
      </w:r>
    </w:p>
    <w:p w14:paraId="6437E719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These are B2B labels used to secure contracts with major food producers.</w:t>
      </w:r>
    </w:p>
    <w:p w14:paraId="4FA99035" w14:textId="77777777" w:rsidR="00270D84" w:rsidRPr="00270D84" w:rsidRDefault="00270D84" w:rsidP="00270D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"Low Methane" / "Cooling" Labels:</w:t>
      </w:r>
    </w:p>
    <w:p w14:paraId="370E3133" w14:textId="77777777" w:rsidR="00270D84" w:rsidRPr="00270D84" w:rsidRDefault="00270D84" w:rsidP="00270D8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Ingredients: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3-NOP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(Bovaer) and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Asparagopsis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(Red Seaweed).</w:t>
      </w:r>
    </w:p>
    <w:p w14:paraId="3682333E" w14:textId="77777777" w:rsidR="00270D84" w:rsidRPr="00270D84" w:rsidRDefault="00270D84" w:rsidP="00270D8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Promise: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Reduces enteric methane emissions by 30–80%.</w:t>
      </w:r>
    </w:p>
    <w:p w14:paraId="3BF49077" w14:textId="77777777" w:rsidR="00270D84" w:rsidRPr="00270D84" w:rsidRDefault="00270D84" w:rsidP="00270D8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Market: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Farmers use this to sell "Low Carbon Beef" or "Climate Smart Milk" at a premium.</w:t>
      </w:r>
    </w:p>
    <w:p w14:paraId="3056EEE3" w14:textId="77777777" w:rsidR="00270D84" w:rsidRPr="00270D84" w:rsidRDefault="00270D84" w:rsidP="00270D8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"Nitrogen Efficient" / "Water Protection" Labels:</w:t>
      </w:r>
    </w:p>
    <w:p w14:paraId="12174326" w14:textId="77777777" w:rsidR="00270D84" w:rsidRPr="00270D84" w:rsidRDefault="00270D84" w:rsidP="00270D8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Ingredients: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Phytase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and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Protease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enzymes.</w:t>
      </w:r>
    </w:p>
    <w:p w14:paraId="2177C3A0" w14:textId="77777777" w:rsidR="00270D84" w:rsidRPr="00270D84" w:rsidRDefault="00270D84" w:rsidP="00270D8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Promise: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Reduces nitrogen and phosphorus excretion into soil/water (preventing algae blooms).</w:t>
      </w:r>
    </w:p>
    <w:p w14:paraId="0A989B28" w14:textId="77777777" w:rsidR="00270D84" w:rsidRPr="00270D84" w:rsidRDefault="00270D84" w:rsidP="00270D84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Status: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Almost mandatory in the EU due to nitrate regulations.</w:t>
      </w:r>
    </w:p>
    <w:p w14:paraId="1B8512B1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B. The "Clean &amp; Safe" Labels (Pet Focus)</w:t>
      </w:r>
    </w:p>
    <w:p w14:paraId="5B2ADCE0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These are B2C labels driven by owner anxiety and the "humanization" trend.</w:t>
      </w:r>
    </w:p>
    <w:p w14:paraId="16686FA5" w14:textId="77777777" w:rsidR="00270D84" w:rsidRPr="00270D84" w:rsidRDefault="00270D84" w:rsidP="00270D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"No-Neurotoxin" / "Pesticide-Free" Label:</w:t>
      </w:r>
    </w:p>
    <w:p w14:paraId="3F8FC07E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Context: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Owners are increasingly afraid of isoxazoline (oral flea/tick pill) side effects like seizures.</w:t>
      </w:r>
    </w:p>
    <w:p w14:paraId="08D87A6B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Emerging Label: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"Natural Ectoparasite Defense"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using ingredients like cedar oil or peppermint. These take advantage of the EPA 25(b) exemption to bypass drug registration while claiming safety.</w:t>
      </w:r>
    </w:p>
    <w:p w14:paraId="73DD09C6" w14:textId="77777777" w:rsidR="00270D84" w:rsidRPr="00270D84" w:rsidRDefault="00270D84" w:rsidP="00270D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"Upcycled" / "Circular" Label:</w:t>
      </w:r>
    </w:p>
    <w:p w14:paraId="01CCE5E6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Context: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Sustainability for pets.</w:t>
      </w:r>
    </w:p>
    <w:p w14:paraId="2C9C4A80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Ingredients: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Insect Protein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(Black Soldier Fly Larvae) or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Algal DHA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(replacing fish oil).</w:t>
      </w:r>
    </w:p>
    <w:p w14:paraId="02E2CED9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Promise: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"Does not deplete the oceans." Algal DHA alone is a $250M niche protecting supply chains from climate risks.</w:t>
      </w:r>
    </w:p>
    <w:p w14:paraId="522603BE" w14:textId="77777777" w:rsidR="00270D84" w:rsidRPr="00270D84" w:rsidRDefault="00270D84" w:rsidP="00270D8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"Postbiotic" / "Abiotic" Label:</w:t>
      </w:r>
    </w:p>
    <w:p w14:paraId="176A709C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Context: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Moving beyond "Live Probiotics" which die in the bag.</w:t>
      </w:r>
    </w:p>
    <w:p w14:paraId="696EE052" w14:textId="77777777" w:rsidR="00270D84" w:rsidRPr="00270D84" w:rsidRDefault="00270D84" w:rsidP="00270D84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Emerging Label: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"Guaranteed Bio-Active"</w:t>
      </w:r>
      <w:r w:rsidRPr="00270D84">
        <w:rPr>
          <w:rFonts w:ascii="Times New Roman" w:eastAsia="Times New Roman" w:hAnsi="Times New Roman" w:cs="Times New Roman"/>
          <w:lang w:eastAsia="en-GB"/>
        </w:rPr>
        <w:t>. Using inanimate microorganisms (Postbiotics) that survive processing and provide consistent immune signaling.</w:t>
      </w:r>
    </w:p>
    <w:p w14:paraId="5DA086D9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Summary Table: The New Green Market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047"/>
        <w:gridCol w:w="2813"/>
        <w:gridCol w:w="2349"/>
      </w:tblGrid>
      <w:tr w:rsidR="00270D84" w:rsidRPr="00270D84" w14:paraId="6D3B4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22399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lastRenderedPageBreak/>
              <w:t>Label Category</w:t>
            </w:r>
          </w:p>
        </w:tc>
        <w:tc>
          <w:tcPr>
            <w:tcW w:w="0" w:type="auto"/>
            <w:vAlign w:val="center"/>
            <w:hideMark/>
          </w:tcPr>
          <w:p w14:paraId="39FC8C95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28AA0E77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Key Regulation/Driver</w:t>
            </w:r>
          </w:p>
        </w:tc>
        <w:tc>
          <w:tcPr>
            <w:tcW w:w="0" w:type="auto"/>
            <w:vAlign w:val="center"/>
            <w:hideMark/>
          </w:tcPr>
          <w:p w14:paraId="1EF9B902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Winning Ingredients</w:t>
            </w:r>
          </w:p>
        </w:tc>
      </w:tr>
      <w:tr w:rsidR="00270D84" w:rsidRPr="00270D84" w14:paraId="74A30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F99D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"Low Carbon"</w:t>
            </w:r>
          </w:p>
        </w:tc>
        <w:tc>
          <w:tcPr>
            <w:tcW w:w="0" w:type="auto"/>
            <w:vAlign w:val="center"/>
            <w:hideMark/>
          </w:tcPr>
          <w:p w14:paraId="45DBB44E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Dairy/Beef Integrators</w:t>
            </w:r>
          </w:p>
        </w:tc>
        <w:tc>
          <w:tcPr>
            <w:tcW w:w="0" w:type="auto"/>
            <w:vAlign w:val="center"/>
            <w:hideMark/>
          </w:tcPr>
          <w:p w14:paraId="18A0FDFD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Scope 3 / Innovative FEED Act</w:t>
            </w:r>
          </w:p>
        </w:tc>
        <w:tc>
          <w:tcPr>
            <w:tcW w:w="0" w:type="auto"/>
            <w:vAlign w:val="center"/>
            <w:hideMark/>
          </w:tcPr>
          <w:p w14:paraId="733C8ABB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3-NOP, Asparagopsis</w:t>
            </w:r>
          </w:p>
        </w:tc>
      </w:tr>
      <w:tr w:rsidR="00270D84" w:rsidRPr="00270D84" w14:paraId="355B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2544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"Nitrogen Smart"</w:t>
            </w:r>
          </w:p>
        </w:tc>
        <w:tc>
          <w:tcPr>
            <w:tcW w:w="0" w:type="auto"/>
            <w:vAlign w:val="center"/>
            <w:hideMark/>
          </w:tcPr>
          <w:p w14:paraId="063C5F5F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Swine/Poultry Farms</w:t>
            </w:r>
          </w:p>
        </w:tc>
        <w:tc>
          <w:tcPr>
            <w:tcW w:w="0" w:type="auto"/>
            <w:vAlign w:val="center"/>
            <w:hideMark/>
          </w:tcPr>
          <w:p w14:paraId="552385CB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EU Nitrates Directive</w:t>
            </w:r>
          </w:p>
        </w:tc>
        <w:tc>
          <w:tcPr>
            <w:tcW w:w="0" w:type="auto"/>
            <w:vAlign w:val="center"/>
            <w:hideMark/>
          </w:tcPr>
          <w:p w14:paraId="4ED0A51F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Phytase, Protease</w:t>
            </w:r>
          </w:p>
        </w:tc>
      </w:tr>
      <w:tr w:rsidR="00270D84" w:rsidRPr="00270D84" w14:paraId="62361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DC570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"No-Neurotoxin"</w:t>
            </w:r>
          </w:p>
        </w:tc>
        <w:tc>
          <w:tcPr>
            <w:tcW w:w="0" w:type="auto"/>
            <w:vAlign w:val="center"/>
            <w:hideMark/>
          </w:tcPr>
          <w:p w14:paraId="7B5C23DD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Pet Owners</w:t>
            </w:r>
          </w:p>
        </w:tc>
        <w:tc>
          <w:tcPr>
            <w:tcW w:w="0" w:type="auto"/>
            <w:vAlign w:val="center"/>
            <w:hideMark/>
          </w:tcPr>
          <w:p w14:paraId="18D8CEBF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EPA 25(b) Exemption</w:t>
            </w:r>
          </w:p>
        </w:tc>
        <w:tc>
          <w:tcPr>
            <w:tcW w:w="0" w:type="auto"/>
            <w:vAlign w:val="center"/>
            <w:hideMark/>
          </w:tcPr>
          <w:p w14:paraId="508039CC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Essential Oils, Geraniol</w:t>
            </w:r>
          </w:p>
        </w:tc>
      </w:tr>
      <w:tr w:rsidR="00270D84" w:rsidRPr="00270D84" w14:paraId="28B01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46AF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"Ocean Safe"</w:t>
            </w:r>
          </w:p>
        </w:tc>
        <w:tc>
          <w:tcPr>
            <w:tcW w:w="0" w:type="auto"/>
            <w:vAlign w:val="center"/>
            <w:hideMark/>
          </w:tcPr>
          <w:p w14:paraId="7C207DBD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Aqua/Pet Food</w:t>
            </w:r>
          </w:p>
        </w:tc>
        <w:tc>
          <w:tcPr>
            <w:tcW w:w="0" w:type="auto"/>
            <w:vAlign w:val="center"/>
            <w:hideMark/>
          </w:tcPr>
          <w:p w14:paraId="0584B785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Supply Chain Resilience</w:t>
            </w:r>
          </w:p>
        </w:tc>
        <w:tc>
          <w:tcPr>
            <w:tcW w:w="0" w:type="auto"/>
            <w:vAlign w:val="center"/>
            <w:hideMark/>
          </w:tcPr>
          <w:p w14:paraId="4F812688" w14:textId="77777777" w:rsidR="00270D84" w:rsidRPr="00270D84" w:rsidRDefault="00270D84" w:rsidP="00270D8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270D84">
              <w:rPr>
                <w:rFonts w:ascii="Times New Roman" w:eastAsia="Times New Roman" w:hAnsi="Times New Roman" w:cs="Times New Roman"/>
                <w:lang w:eastAsia="en-GB"/>
              </w:rPr>
              <w:t>Algal DHA, Insect Protein</w:t>
            </w:r>
          </w:p>
        </w:tc>
      </w:tr>
    </w:tbl>
    <w:p w14:paraId="06ACCD0D" w14:textId="77777777" w:rsidR="00270D84" w:rsidRPr="00270D84" w:rsidRDefault="00270D84" w:rsidP="00270D84">
      <w:pPr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Export to Sheets</w:t>
      </w:r>
    </w:p>
    <w:p w14:paraId="2E431DED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Strategic Prediction: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market will split. In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Livestock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, "Green" will become a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license to operate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(you won't be able to sell milk without it). In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Pets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, "Green" will remain a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premium differentiator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allowing brands to charge 20-30% more for "sustainable/clean" claims.</w:t>
      </w:r>
    </w:p>
    <w:p w14:paraId="2CAC00B8" w14:textId="77777777" w:rsidR="009F7625" w:rsidRDefault="009F7625"/>
    <w:p w14:paraId="5E261C81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Based on a fresh analysis of regulatory filings, industry reports, and legislative texts from late 2025 and early 2026, here is your report on the future of green labels in animal nutraceuticals.</w:t>
      </w:r>
    </w:p>
    <w:p w14:paraId="7720766C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Strategic Intelligence Report: The Institutionalization of Green Labels (2026)</w:t>
      </w:r>
    </w:p>
    <w:p w14:paraId="336C0D37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Executive Summary: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"Green Label" trend is rapidly hardening from a marketing advantage into a regulatory "license to operate." The era of self-declared eco-friendliness is ending. By 2026, we are witnessing the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bifurcation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of the market:</w:t>
      </w:r>
    </w:p>
    <w:p w14:paraId="5343B3BF" w14:textId="77777777" w:rsidR="00270D84" w:rsidRPr="00270D84" w:rsidRDefault="00270D84" w:rsidP="00270D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Livestock (B2B):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Green labels are becoming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standardized compliance metrics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(Scope 3, Nitrogen efficiency) required to sell to major integrators.</w:t>
      </w:r>
    </w:p>
    <w:p w14:paraId="67538C23" w14:textId="77777777" w:rsidR="00270D84" w:rsidRPr="00270D84" w:rsidRDefault="00270D84" w:rsidP="00270D8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Pet Care (B2C):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Green labels are evolving into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"Safety &amp; Ethics" certifications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(Upcycled, No-Toxin) driven by the humanization trend.</w:t>
      </w:r>
    </w:p>
    <w:p w14:paraId="0B340E2F" w14:textId="77777777" w:rsidR="00270D84" w:rsidRPr="00270D84" w:rsidRDefault="00B86539" w:rsidP="00270D84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04545C9E">
          <v:rect id="Horizontal Line 1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10D107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Will Green Labels be Institutionalized? (The "Hard" Shift)</w:t>
      </w:r>
    </w:p>
    <w:p w14:paraId="0B2FDCFA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Yes.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transition is being driven by specific legislation in the EU and US that forces companies to substantiate claims with hard data (Life Cycle Assessments).</w:t>
      </w:r>
    </w:p>
    <w:p w14:paraId="463D17B8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A. The European Union: The "Green Claims" Directive &amp; PEFCR</w:t>
      </w:r>
    </w:p>
    <w:p w14:paraId="30C3D0D3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The EU is setting the global standard for data-driven labeling.</w:t>
      </w:r>
    </w:p>
    <w:p w14:paraId="632F0677" w14:textId="77777777" w:rsidR="00270D84" w:rsidRPr="00270D84" w:rsidRDefault="00270D84" w:rsidP="00270D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The Green Claims Directive (GCD):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As of early 2026, this directive (currently in trilogue negotiations) bans generic terms like "carbon neutral" or "eco-friendly" unless backed by a recognized Life Cycle Assessment (LCA). It effectively outlaws "greenwashing" by requiring third-party verification before a label can appear on a package.</w:t>
      </w:r>
    </w:p>
    <w:p w14:paraId="1E17FEF1" w14:textId="77777777" w:rsidR="00270D84" w:rsidRPr="00270D84" w:rsidRDefault="00270D84" w:rsidP="00270D8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PEFCR Integration: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EU Member States have endorsed an updated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Code of Good Labelling Practice for Compound Feed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. This integrates the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Product Environmental Footprint Category Rules (PEFCR)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, meaning feed labels must now use a standardized methodology (GFLI database) to calculate environmental impact. You can no longer just </w:t>
      </w:r>
      <w:r w:rsidRPr="00270D84">
        <w:rPr>
          <w:rFonts w:ascii="Times New Roman" w:eastAsia="Times New Roman" w:hAnsi="Times New Roman" w:cs="Times New Roman"/>
          <w:i/>
          <w:iCs/>
          <w:lang w:eastAsia="en-GB"/>
        </w:rPr>
        <w:t>say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your feed is green; you must </w:t>
      </w:r>
      <w:r w:rsidRPr="00270D84">
        <w:rPr>
          <w:rFonts w:ascii="Times New Roman" w:eastAsia="Times New Roman" w:hAnsi="Times New Roman" w:cs="Times New Roman"/>
          <w:i/>
          <w:iCs/>
          <w:lang w:eastAsia="en-GB"/>
        </w:rPr>
        <w:t>calculate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it using the EU's specific formula.</w:t>
      </w:r>
    </w:p>
    <w:p w14:paraId="199C12C2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B. The United States: The Innovative FEED Act of 2025</w:t>
      </w:r>
    </w:p>
    <w:p w14:paraId="13886097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The US is opening a new regulatory lane that institutionalizes "environmental performance" as a product class.</w:t>
      </w:r>
    </w:p>
    <w:p w14:paraId="71EE3899" w14:textId="77777777" w:rsidR="00270D84" w:rsidRPr="00270D84" w:rsidRDefault="00270D84" w:rsidP="00270D8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The Legislation: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Innovative FEED Act of 2025 (H.R. 2203)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creates a new category for "Zootechnical Animal Food Substances."</w:t>
      </w:r>
    </w:p>
    <w:p w14:paraId="5AFE4B2E" w14:textId="77777777" w:rsidR="00270D84" w:rsidRPr="00270D84" w:rsidRDefault="00270D84" w:rsidP="00270D8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The Shift: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Previously, a feed additive that claimed to "reduce methane" was regulated as a drug (a 5-8 year approval process). This Act reclassifies them closer to food additives. This institutionalizes the "Green Label" by giving products like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3-NOP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(methane blockers) a legal pathway to be sold specifically for their environmental benefits without being called drugs.</w:t>
      </w:r>
    </w:p>
    <w:p w14:paraId="6896F874" w14:textId="77777777" w:rsidR="00270D84" w:rsidRPr="00270D84" w:rsidRDefault="00B86539" w:rsidP="00270D84">
      <w:pPr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noProof/>
          <w:lang w:eastAsia="en-GB"/>
        </w:rPr>
        <w:pict w14:anchorId="6A45840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2C664B1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Emerging New Green Labels: The New Market Hierarchy</w:t>
      </w:r>
    </w:p>
    <w:p w14:paraId="10119905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>New labels are emerging to capture specific value pools, split clearly between "Climate Compliance" (Livestock) and "Eco-Purity" (Pets).</w:t>
      </w:r>
    </w:p>
    <w:p w14:paraId="0E280992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Category A: The "Climate Compliance" Labels (Livestock Focus)</w:t>
      </w:r>
    </w:p>
    <w:p w14:paraId="3103EBB9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i/>
          <w:iCs/>
          <w:lang w:eastAsia="en-GB"/>
        </w:rPr>
        <w:t>Target: Integrators (Danone, Tyson, Fonterra) who need to hit Net Zero targets.</w:t>
      </w:r>
    </w:p>
    <w:p w14:paraId="7E76EF32" w14:textId="77777777" w:rsidR="00270D84" w:rsidRPr="00270D84" w:rsidRDefault="00270D84" w:rsidP="00270D8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"Scope 3 Verified" / "Low Carbon Feed":</w:t>
      </w:r>
    </w:p>
    <w:p w14:paraId="33C34CF2" w14:textId="77777777" w:rsidR="00270D84" w:rsidRPr="00270D84" w:rsidRDefault="00270D84" w:rsidP="00270D8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What it is: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 label certifying the feed has a lower carbon footprint per kg of gain.</w:t>
      </w:r>
    </w:p>
    <w:p w14:paraId="666BBC73" w14:textId="77777777" w:rsidR="00270D84" w:rsidRPr="00270D84" w:rsidRDefault="00270D84" w:rsidP="00270D8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Key Driver: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Global dairy and beef processors are now mandating their suppliers reduce on-farm emissions. Feed with this label acts as a "carbon credit" in the supply chain.</w:t>
      </w:r>
    </w:p>
    <w:p w14:paraId="4E296E21" w14:textId="77777777" w:rsidR="00270D84" w:rsidRPr="00270D84" w:rsidRDefault="00270D84" w:rsidP="00270D8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Key Ingredients: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Methane inhibitors (3-NOP, Red Seaweed/Asparagopsis), Rumen modifiers.</w:t>
      </w:r>
    </w:p>
    <w:p w14:paraId="2672C67A" w14:textId="77777777" w:rsidR="00270D84" w:rsidRPr="00270D84" w:rsidRDefault="00270D84" w:rsidP="00270D8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"Nitrogen Smart" / "Water Safe":</w:t>
      </w:r>
    </w:p>
    <w:p w14:paraId="1C34EBAC" w14:textId="77777777" w:rsidR="00270D84" w:rsidRPr="00270D84" w:rsidRDefault="00270D84" w:rsidP="00270D8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What it is: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Certifies that the feed reduces nitrogen excretion in manure (preventing algae blooms/water pollution).</w:t>
      </w:r>
    </w:p>
    <w:p w14:paraId="3541E58D" w14:textId="77777777" w:rsidR="00270D84" w:rsidRPr="00270D84" w:rsidRDefault="00270D84" w:rsidP="00270D8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Key Driver: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Strict nitrate regulations in the Netherlands, Ireland, and increasingly the US Midwest.</w:t>
      </w:r>
    </w:p>
    <w:p w14:paraId="3C101150" w14:textId="77777777" w:rsidR="00270D84" w:rsidRPr="00270D84" w:rsidRDefault="00270D84" w:rsidP="00270D84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Key Ingredients: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High-efficiency Phytase, Protease enzymes, and crystalline amino acids.</w:t>
      </w:r>
    </w:p>
    <w:p w14:paraId="4F7501A7" w14:textId="77777777" w:rsidR="00270D84" w:rsidRPr="00270D84" w:rsidRDefault="00270D84" w:rsidP="00270D84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Category B: The "Eco-Purity" Labels (Pet Focus)</w:t>
      </w:r>
    </w:p>
    <w:p w14:paraId="56CD4A78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i/>
          <w:iCs/>
          <w:lang w:eastAsia="en-GB"/>
        </w:rPr>
        <w:t>Target: Millennial/Gen Z owners who equate "Green" with "Safe" and "Moral".</w:t>
      </w:r>
    </w:p>
    <w:p w14:paraId="1CAEBF87" w14:textId="77777777" w:rsidR="00270D84" w:rsidRPr="00270D84" w:rsidRDefault="00270D84" w:rsidP="00270D8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"Upcycled Certified" (The Big Winner):</w:t>
      </w:r>
    </w:p>
    <w:p w14:paraId="76F66107" w14:textId="77777777" w:rsidR="00270D84" w:rsidRPr="00270D84" w:rsidRDefault="00270D84" w:rsidP="00270D8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What it is: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A rapidly growing certification for products using "waste" streams (e.g., "ugly" vegetables, spent brewer's grains, salmon trimmings).</w:t>
      </w:r>
    </w:p>
    <w:p w14:paraId="64F53237" w14:textId="77777777" w:rsidR="00270D84" w:rsidRPr="00270D84" w:rsidRDefault="00270D84" w:rsidP="00270D8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Why it's winning: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It solves the "food vs. feed" moral conflict. Owners feel good that their pet isn't competing with humans for prime meat.</w:t>
      </w:r>
    </w:p>
    <w:p w14:paraId="2D945EBE" w14:textId="77777777" w:rsidR="00270D84" w:rsidRPr="00270D84" w:rsidRDefault="00270D84" w:rsidP="00270D8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Market Projection: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upcycled animal feed market is projected to grow significantly (some estimates point toward $42B+ by 2030 for the broader sector).</w:t>
      </w:r>
    </w:p>
    <w:p w14:paraId="3003750B" w14:textId="77777777" w:rsidR="00270D84" w:rsidRPr="00270D84" w:rsidRDefault="00270D84" w:rsidP="00270D8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"Insect Protein" / "Planet Friendly Protein":</w:t>
      </w:r>
    </w:p>
    <w:p w14:paraId="0FADEE8E" w14:textId="77777777" w:rsidR="00270D84" w:rsidRPr="00270D84" w:rsidRDefault="00270D84" w:rsidP="00270D8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What it is: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Dog food and treats made from Black Soldier Fly Larvae (BSFL) or Mealworms.</w:t>
      </w:r>
    </w:p>
    <w:p w14:paraId="1EA582F9" w14:textId="77777777" w:rsidR="00270D84" w:rsidRPr="00270D84" w:rsidRDefault="00270D84" w:rsidP="00270D8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The Pitch: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"Hypoallergenic AND Sustainable." It uses a fraction of the water and land compared to beef or chicken.</w:t>
      </w:r>
    </w:p>
    <w:p w14:paraId="4E9E4593" w14:textId="77777777" w:rsidR="00270D84" w:rsidRPr="00270D84" w:rsidRDefault="00270D84" w:rsidP="00270D8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"No-Neurotoxin" / "Natural Defense":</w:t>
      </w:r>
    </w:p>
    <w:p w14:paraId="28DFFE4E" w14:textId="77777777" w:rsidR="00270D84" w:rsidRPr="00270D84" w:rsidRDefault="00270D84" w:rsidP="00270D84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What it is: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While not strictly "green," this label appeals to the same "natural" demographic. It markets essential oil-based flea/tick prevention (Cedarwood, Peppermint) as an eco-friendly alternative to chemical isoxazolines.</w:t>
      </w:r>
    </w:p>
    <w:p w14:paraId="342BD160" w14:textId="77777777" w:rsidR="00270D84" w:rsidRPr="00270D84" w:rsidRDefault="00B86539" w:rsidP="00270D84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5B5BAD3D">
          <v:rect id="Horizontal Line 3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00C1DF4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Strategic Conclusion: How Far Will It Go?</w:t>
      </w:r>
    </w:p>
    <w:p w14:paraId="3BE5D775" w14:textId="77777777" w:rsidR="00270D84" w:rsidRPr="00270D84" w:rsidRDefault="00270D84" w:rsidP="00270D8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lang w:eastAsia="en-GB"/>
        </w:rPr>
        <w:t xml:space="preserve">The trend will go as far as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Auditability</w:t>
      </w:r>
      <w:r w:rsidRPr="00270D84">
        <w:rPr>
          <w:rFonts w:ascii="Times New Roman" w:eastAsia="Times New Roman" w:hAnsi="Times New Roman" w:cs="Times New Roman"/>
          <w:lang w:eastAsia="en-GB"/>
        </w:rPr>
        <w:t>.</w:t>
      </w:r>
    </w:p>
    <w:p w14:paraId="7B8777B8" w14:textId="77777777" w:rsidR="00270D84" w:rsidRPr="00270D84" w:rsidRDefault="00270D84" w:rsidP="00270D8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For Livestock: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If you cannot digitally prove your carbon reduction (via blockchain or verified LCA), you will eventually be de-listed by major food processors. The label is no longer a sticker; it is a data packet.</w:t>
      </w:r>
    </w:p>
    <w:p w14:paraId="1708D458" w14:textId="77777777" w:rsidR="00270D84" w:rsidRPr="00270D84" w:rsidRDefault="00270D84" w:rsidP="00270D8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For Pets: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The "Green" label is merging with "Premium." Brands like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Bond Pet Foods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(fermentation-based protein) and </w:t>
      </w: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Chippin</w:t>
      </w:r>
      <w:r w:rsidRPr="00270D84">
        <w:rPr>
          <w:rFonts w:ascii="Times New Roman" w:eastAsia="Times New Roman" w:hAnsi="Times New Roman" w:cs="Times New Roman"/>
          <w:lang w:eastAsia="en-GB"/>
        </w:rPr>
        <w:t xml:space="preserve"> (silver carp/insect) are proving that consumers will pay a 20-30% premium for "Science-backed Sustainability."</w:t>
      </w:r>
    </w:p>
    <w:p w14:paraId="48C6E93E" w14:textId="77777777" w:rsidR="00270D84" w:rsidRPr="00270D84" w:rsidRDefault="00B86539" w:rsidP="00270D84">
      <w:pPr>
        <w:rPr>
          <w:rFonts w:ascii="Times New Roman" w:eastAsia="Times New Roman" w:hAnsi="Times New Roman" w:cs="Times New Roman"/>
          <w:lang w:eastAsia="en-GB"/>
        </w:rPr>
      </w:pPr>
      <w:r>
        <w:rPr>
          <w:noProof/>
        </w:rPr>
      </w:r>
      <w:r>
        <w:pict w14:anchorId="01C61678">
          <v:rect id="Horizontal Lin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1EECEFC" w14:textId="77777777" w:rsidR="00270D84" w:rsidRPr="00270D84" w:rsidRDefault="00270D84" w:rsidP="00270D8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Sources</w:t>
      </w:r>
    </w:p>
    <w:p w14:paraId="11875CC3" w14:textId="77777777" w:rsidR="00270D84" w:rsidRPr="00270D84" w:rsidRDefault="00270D84" w:rsidP="00270D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Innovative FEED Act of 2025 (H.R. 2203) Text &amp; Status</w:t>
      </w:r>
    </w:p>
    <w:p w14:paraId="10FE55B2" w14:textId="22FBB08E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5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Congress.gov - H.R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.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2203 Text &amp; Actions</w:t>
        </w:r>
      </w:hyperlink>
      <w:r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6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https://www.congress.gov/bill/119th-congress/house-bill/2203/text/ih</w:t>
        </w:r>
      </w:hyperlink>
    </w:p>
    <w:p w14:paraId="51A348AF" w14:textId="77777777" w:rsidR="00270D84" w:rsidRP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082A51A1" w14:textId="77777777" w:rsidR="00270D84" w:rsidRPr="00270D84" w:rsidRDefault="00270D84" w:rsidP="00270D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EU Green Claims Directive &amp; Legal Update (2025)</w:t>
      </w:r>
    </w:p>
    <w:p w14:paraId="26BCFA3B" w14:textId="2AD1ED9E" w:rsidR="00754A5E" w:rsidRDefault="00270D84" w:rsidP="00754A5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7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CMS Law - Green Claims Directive Legal Update</w:t>
        </w:r>
      </w:hyperlink>
    </w:p>
    <w:p w14:paraId="3BE6940E" w14:textId="2F53F15E" w:rsidR="00754A5E" w:rsidRDefault="00294348" w:rsidP="00754A5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8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https://cms.law/en/int/publication/the-green-claims-directive-a-legal-update-on-developments-evolving-enforcement-and-overview-of-local-regulations-and-judgments-in-selected-juri</w:t>
        </w:r>
      </w:hyperlink>
    </w:p>
    <w:p w14:paraId="0072B72E" w14:textId="77777777" w:rsidR="00294348" w:rsidRPr="00754A5E" w:rsidRDefault="00294348" w:rsidP="00754A5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03784617" w14:textId="77777777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9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European Com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m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ission - Green Claims Proposals</w:t>
        </w:r>
      </w:hyperlink>
    </w:p>
    <w:p w14:paraId="4C252165" w14:textId="328BBFBA" w:rsidR="006627C9" w:rsidRDefault="006627C9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0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https://environment.ec.europa.eu/topics/circular-economy-topics/green-claims_en</w:t>
        </w:r>
      </w:hyperlink>
    </w:p>
    <w:p w14:paraId="730D1120" w14:textId="77777777" w:rsidR="006627C9" w:rsidRPr="00270D84" w:rsidRDefault="006627C9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38258DEA" w14:textId="77777777" w:rsidR="00270D84" w:rsidRPr="00270D84" w:rsidRDefault="00270D84" w:rsidP="00270D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EU Feed Labelling Code &amp; FEFAC (Dec 2025)</w:t>
      </w:r>
    </w:p>
    <w:p w14:paraId="13C20E45" w14:textId="77777777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1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FEFAC - EU Member States Endorse Code for Gree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n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 Labelling</w:t>
        </w:r>
      </w:hyperlink>
    </w:p>
    <w:p w14:paraId="784FEC50" w14:textId="066DD0B7" w:rsidR="00780454" w:rsidRDefault="0078045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2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https://fefac.eu/newsroom/news/eu-member-states-endorse-updated-code-for-green-labelling-for-feed-to-drive-sustainable-animal-feed-production/</w:t>
        </w:r>
      </w:hyperlink>
    </w:p>
    <w:p w14:paraId="1BF19937" w14:textId="77777777" w:rsidR="00780454" w:rsidRPr="00270D84" w:rsidRDefault="0078045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16AA32C1" w14:textId="77777777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3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PEFCR Feed for Food Producing Animals Metho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ology</w:t>
        </w:r>
      </w:hyperlink>
    </w:p>
    <w:p w14:paraId="635DAD57" w14:textId="38C42692" w:rsidR="00283427" w:rsidRDefault="00283427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4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https://fefac.eu/wp-content/uploads/2020/08/PEFCR_feed.pdf</w:t>
        </w:r>
      </w:hyperlink>
    </w:p>
    <w:p w14:paraId="5533AE41" w14:textId="77777777" w:rsidR="00283427" w:rsidRPr="00270D84" w:rsidRDefault="00283427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1A69C6BF" w14:textId="77777777" w:rsidR="00270D84" w:rsidRPr="00270D84" w:rsidRDefault="00270D84" w:rsidP="00270D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Upcycled &amp; Emerging Market Trends</w:t>
      </w:r>
    </w:p>
    <w:p w14:paraId="66FA3C71" w14:textId="77777777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5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Intent Market Research - Upcycled Animal Feed Ma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r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ket Forecast</w:t>
        </w:r>
      </w:hyperlink>
    </w:p>
    <w:p w14:paraId="258EC132" w14:textId="10FEE591" w:rsidR="00283427" w:rsidRDefault="00283427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6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https://intentmarketresearch.com/press-release/upcycled-animal-feed-market-82</w:t>
        </w:r>
      </w:hyperlink>
    </w:p>
    <w:p w14:paraId="7578D585" w14:textId="77777777" w:rsidR="00283427" w:rsidRPr="00270D84" w:rsidRDefault="00283427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28ED9797" w14:textId="77777777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7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 xml:space="preserve">Global Market Insights - Upcycled Food 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P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roducts Market Size</w:t>
        </w:r>
      </w:hyperlink>
    </w:p>
    <w:p w14:paraId="03ABC581" w14:textId="67554E33" w:rsidR="00BF38BB" w:rsidRDefault="00BF38BB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8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https://www.gminsights.com/industry-analysis/upcycled-food-products-market</w:t>
        </w:r>
      </w:hyperlink>
    </w:p>
    <w:p w14:paraId="20124E55" w14:textId="77777777" w:rsidR="00BF38BB" w:rsidRPr="00270D84" w:rsidRDefault="00BF38BB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3DDD3BD8" w14:textId="77777777" w:rsidR="00270D84" w:rsidRPr="00270D84" w:rsidRDefault="00270D84" w:rsidP="00270D8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270D84">
        <w:rPr>
          <w:rFonts w:ascii="Times New Roman" w:eastAsia="Times New Roman" w:hAnsi="Times New Roman" w:cs="Times New Roman"/>
          <w:b/>
          <w:bCs/>
          <w:lang w:eastAsia="en-GB"/>
        </w:rPr>
        <w:t>Pet Industry Trends &amp; Sustainability (2025-2026)</w:t>
      </w:r>
    </w:p>
    <w:p w14:paraId="6B4DABF3" w14:textId="77777777" w:rsidR="00270D84" w:rsidRDefault="00270D84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19" w:tgtFrame="_blank" w:history="1"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NIQ - SuperZoo 2025 Innovation Tre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n</w:t>
        </w:r>
        <w:r w:rsidRPr="00270D84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ds</w:t>
        </w:r>
      </w:hyperlink>
    </w:p>
    <w:p w14:paraId="1BC292A6" w14:textId="29DE3C24" w:rsidR="00BF38BB" w:rsidRDefault="00BF38BB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hyperlink r:id="rId20" w:history="1">
        <w:r w:rsidRPr="00F62F52">
          <w:rPr>
            <w:rStyle w:val="Hyperlink"/>
            <w:rFonts w:ascii="Times New Roman" w:eastAsia="Times New Roman" w:hAnsi="Times New Roman" w:cs="Times New Roman"/>
            <w:lang w:eastAsia="en-GB"/>
          </w:rPr>
          <w:t>https://nielseniq.com/global/en/insights/analysis/2025/superzoo-2025-innovation-trends-shaping-the-future-of-pet-care/</w:t>
        </w:r>
      </w:hyperlink>
    </w:p>
    <w:p w14:paraId="1BDF0E26" w14:textId="77777777" w:rsidR="00BF38BB" w:rsidRPr="00270D84" w:rsidRDefault="00BF38BB" w:rsidP="00270D84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</w:p>
    <w:p w14:paraId="0D10DE2D" w14:textId="379509D6" w:rsidR="00270D84" w:rsidRPr="005876EE" w:rsidRDefault="00270D84" w:rsidP="005876EE">
      <w:pPr>
        <w:numPr>
          <w:ilvl w:val="1"/>
          <w:numId w:val="12"/>
        </w:numPr>
        <w:spacing w:before="100" w:beforeAutospacing="1" w:after="100" w:afterAutospacing="1"/>
      </w:pPr>
      <w:hyperlink r:id="rId21" w:tgtFrame="_blank" w:history="1">
        <w:r w:rsidRPr="005876E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Arjuna N</w:t>
        </w:r>
        <w:r w:rsidRPr="005876E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a</w:t>
        </w:r>
        <w:r w:rsidRPr="005876E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tural - Nutraceuti</w:t>
        </w:r>
        <w:r w:rsidRPr="005876E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</w:t>
        </w:r>
        <w:r w:rsidRPr="005876EE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al Trends 2025-26</w:t>
        </w:r>
      </w:hyperlink>
    </w:p>
    <w:p w14:paraId="087B303E" w14:textId="68E9B83F" w:rsidR="005876EE" w:rsidRDefault="005876EE" w:rsidP="005876EE">
      <w:pPr>
        <w:numPr>
          <w:ilvl w:val="1"/>
          <w:numId w:val="12"/>
        </w:numPr>
        <w:spacing w:before="100" w:beforeAutospacing="1" w:after="100" w:afterAutospacing="1"/>
      </w:pPr>
      <w:hyperlink r:id="rId22" w:history="1">
        <w:r w:rsidRPr="00F62F52">
          <w:rPr>
            <w:rStyle w:val="Hyperlink"/>
          </w:rPr>
          <w:t>https://arjunanatural.com/nutraceutical-trends/</w:t>
        </w:r>
      </w:hyperlink>
    </w:p>
    <w:p w14:paraId="3325F4CF" w14:textId="77777777" w:rsidR="005876EE" w:rsidRDefault="005876EE" w:rsidP="005876EE">
      <w:pPr>
        <w:numPr>
          <w:ilvl w:val="1"/>
          <w:numId w:val="12"/>
        </w:numPr>
        <w:spacing w:before="100" w:beforeAutospacing="1" w:after="100" w:afterAutospacing="1"/>
      </w:pPr>
    </w:p>
    <w:sectPr w:rsidR="005876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76D"/>
    <w:multiLevelType w:val="multilevel"/>
    <w:tmpl w:val="B29A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13D73"/>
    <w:multiLevelType w:val="multilevel"/>
    <w:tmpl w:val="33F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7225A"/>
    <w:multiLevelType w:val="multilevel"/>
    <w:tmpl w:val="FAB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22D26"/>
    <w:multiLevelType w:val="multilevel"/>
    <w:tmpl w:val="6C0C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B7FB9"/>
    <w:multiLevelType w:val="multilevel"/>
    <w:tmpl w:val="8596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E4065"/>
    <w:multiLevelType w:val="multilevel"/>
    <w:tmpl w:val="37B2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457A09"/>
    <w:multiLevelType w:val="multilevel"/>
    <w:tmpl w:val="12B86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764BF"/>
    <w:multiLevelType w:val="multilevel"/>
    <w:tmpl w:val="9066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BD36AC"/>
    <w:multiLevelType w:val="multilevel"/>
    <w:tmpl w:val="2DA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845688"/>
    <w:multiLevelType w:val="multilevel"/>
    <w:tmpl w:val="B2E0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14955"/>
    <w:multiLevelType w:val="multilevel"/>
    <w:tmpl w:val="F0B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13CE7"/>
    <w:multiLevelType w:val="multilevel"/>
    <w:tmpl w:val="419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91271">
    <w:abstractNumId w:val="4"/>
  </w:num>
  <w:num w:numId="2" w16cid:durableId="1920172000">
    <w:abstractNumId w:val="1"/>
  </w:num>
  <w:num w:numId="3" w16cid:durableId="266933529">
    <w:abstractNumId w:val="10"/>
  </w:num>
  <w:num w:numId="4" w16cid:durableId="969474670">
    <w:abstractNumId w:val="0"/>
  </w:num>
  <w:num w:numId="5" w16cid:durableId="119302115">
    <w:abstractNumId w:val="11"/>
  </w:num>
  <w:num w:numId="6" w16cid:durableId="1419330661">
    <w:abstractNumId w:val="6"/>
  </w:num>
  <w:num w:numId="7" w16cid:durableId="994726278">
    <w:abstractNumId w:val="2"/>
  </w:num>
  <w:num w:numId="8" w16cid:durableId="885265020">
    <w:abstractNumId w:val="8"/>
  </w:num>
  <w:num w:numId="9" w16cid:durableId="1656572373">
    <w:abstractNumId w:val="7"/>
  </w:num>
  <w:num w:numId="10" w16cid:durableId="106971659">
    <w:abstractNumId w:val="3"/>
  </w:num>
  <w:num w:numId="11" w16cid:durableId="175928132">
    <w:abstractNumId w:val="9"/>
  </w:num>
  <w:num w:numId="12" w16cid:durableId="1081803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84"/>
    <w:rsid w:val="00074B3E"/>
    <w:rsid w:val="00270D84"/>
    <w:rsid w:val="00283427"/>
    <w:rsid w:val="00294348"/>
    <w:rsid w:val="005876EE"/>
    <w:rsid w:val="006627C9"/>
    <w:rsid w:val="00754A5E"/>
    <w:rsid w:val="00780454"/>
    <w:rsid w:val="008E442B"/>
    <w:rsid w:val="009F7625"/>
    <w:rsid w:val="00B86539"/>
    <w:rsid w:val="00BF38BB"/>
    <w:rsid w:val="00C27049"/>
    <w:rsid w:val="00E2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4899D161"/>
  <w15:chartTrackingRefBased/>
  <w15:docId w15:val="{B9C0845B-73D9-9D4D-8ED6-6AFE9177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D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D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D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D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7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D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D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D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D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D8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export-sheets-button">
    <w:name w:val="export-sheets-button"/>
    <w:basedOn w:val="DefaultParagraphFont"/>
    <w:rsid w:val="00270D84"/>
  </w:style>
  <w:style w:type="character" w:styleId="Hyperlink">
    <w:name w:val="Hyperlink"/>
    <w:basedOn w:val="DefaultParagraphFont"/>
    <w:uiPriority w:val="99"/>
    <w:unhideWhenUsed/>
    <w:rsid w:val="00270D8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D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s.law/en/int/publication/the-green-claims-directive-a-legal-update-on-developments-evolving-enforcement-and-overview-of-local-regulations-and-judgments-in-selected-juri" TargetMode="External"/><Relationship Id="rId13" Type="http://schemas.openxmlformats.org/officeDocument/2006/relationships/hyperlink" Target="https://fefac.eu/wp-content/uploads/2020/08/PEFCR_feed.pdf" TargetMode="External"/><Relationship Id="rId18" Type="http://schemas.openxmlformats.org/officeDocument/2006/relationships/hyperlink" Target="https://www.gminsights.com/industry-analysis/upcycled-food-products-marke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junanatural.com/nutraceutical-trends/" TargetMode="External"/><Relationship Id="rId7" Type="http://schemas.openxmlformats.org/officeDocument/2006/relationships/hyperlink" Target="https://cms.law/en/int/publication/the-green-claims-directive-a-legal-update-on-developments-evolving-enforcement-and-overview-of-local-regulations-and-judgments-in-selected-juri" TargetMode="External"/><Relationship Id="rId12" Type="http://schemas.openxmlformats.org/officeDocument/2006/relationships/hyperlink" Target="https://fefac.eu/newsroom/news/eu-member-states-endorse-updated-code-for-green-labelling-for-feed-to-drive-sustainable-animal-feed-production/" TargetMode="External"/><Relationship Id="rId17" Type="http://schemas.openxmlformats.org/officeDocument/2006/relationships/hyperlink" Target="https://www.gminsights.com/industry-analysis/upcycled-food-products-market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tentmarketresearch.com/press-release/upcycled-animal-feed-market-82" TargetMode="External"/><Relationship Id="rId20" Type="http://schemas.openxmlformats.org/officeDocument/2006/relationships/hyperlink" Target="https://nielseniq.com/global/en/insights/analysis/2025/superzoo-2025-innovation-trends-shaping-the-future-of-pet-car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ngress.gov/bill/119th-congress/house-bill/2203/text/ih" TargetMode="External"/><Relationship Id="rId11" Type="http://schemas.openxmlformats.org/officeDocument/2006/relationships/hyperlink" Target="https://fefac.eu/newsroom/news/eu-member-states-endorse-updated-code-for-green-labelling-for-feed-to-drive-sustainable-animal-feed-production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congress.gov/bill/119th-congress/house-bill/2203/text/ih" TargetMode="External"/><Relationship Id="rId15" Type="http://schemas.openxmlformats.org/officeDocument/2006/relationships/hyperlink" Target="https://intentmarketresearch.com/press-release/upcycled-animal-feed-market-8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environment.ec.europa.eu/topics/circular-economy-topics/green-claims_en" TargetMode="External"/><Relationship Id="rId19" Type="http://schemas.openxmlformats.org/officeDocument/2006/relationships/hyperlink" Target="https://nielseniq.com/global/en/insights/analysis/2025/superzoo-2025-innovation-trends-shaping-the-future-of-pet-ca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vironment.ec.europa.eu/topics/circular-economy-topics/green-claims_en" TargetMode="External"/><Relationship Id="rId14" Type="http://schemas.openxmlformats.org/officeDocument/2006/relationships/hyperlink" Target="https://fefac.eu/wp-content/uploads/2020/08/PEFCR_feed.pdf" TargetMode="External"/><Relationship Id="rId22" Type="http://schemas.openxmlformats.org/officeDocument/2006/relationships/hyperlink" Target="https://arjunanatural.com/nutraceutical-tren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2117</Words>
  <Characters>12070</Characters>
  <Application>Microsoft Office Word</Application>
  <DocSecurity>0</DocSecurity>
  <Lines>100</Lines>
  <Paragraphs>28</Paragraphs>
  <ScaleCrop>false</ScaleCrop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Collin</dc:creator>
  <cp:keywords/>
  <dc:description/>
  <cp:lastModifiedBy>Céline Collin</cp:lastModifiedBy>
  <cp:revision>8</cp:revision>
  <dcterms:created xsi:type="dcterms:W3CDTF">2026-01-21T15:20:00Z</dcterms:created>
  <dcterms:modified xsi:type="dcterms:W3CDTF">2026-01-21T15:28:00Z</dcterms:modified>
</cp:coreProperties>
</file>