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sz w:val="40"/>
        </w:rPr>
        <w:t>Inhabiting the Scholar</w:t>
      </w:r>
    </w:p>
    <w:p>
      <w:pPr>
        <w:jc w:val="center"/>
      </w:pPr>
      <w:r>
        <w:rPr>
          <w:i/>
          <w:sz w:val="28"/>
        </w:rPr>
        <w:t>Host, Mise-en-Scène, and Montage on Ruby Granger's YouTube Channel</w:t>
      </w:r>
    </w:p>
    <w:p/>
    <w:p>
      <w:pPr>
        <w:jc w:val="center"/>
      </w:pPr>
      <w:r>
        <w:rPr>
          <w:b/>
          <w:sz w:val="24"/>
        </w:rPr>
        <w:t>Jooyeon Han</w:t>
      </w:r>
    </w:p>
    <w:p>
      <w:pPr>
        <w:jc w:val="center"/>
      </w:pPr>
      <w:r>
        <w:rPr>
          <w:sz w:val="24"/>
        </w:rPr>
      </w:r>
    </w:p>
    <w:p>
      <w:pPr>
        <w:jc w:val="center"/>
      </w:pPr>
      <w:r>
        <w:rPr>
          <w:sz w:val="24"/>
        </w:rPr>
        <w:t>Department of Technology and Society</w:t>
      </w:r>
    </w:p>
    <w:p>
      <w:pPr>
        <w:jc w:val="center"/>
      </w:pPr>
      <w:r>
        <w:rPr>
          <w:sz w:val="24"/>
        </w:rPr>
        <w:t>State University of New York, Korea</w:t>
      </w:r>
    </w:p>
    <w:p>
      <w:pPr>
        <w:jc w:val="center"/>
      </w:pPr>
      <w:r>
        <w:rPr>
          <w:sz w:val="24"/>
        </w:rPr>
      </w:r>
    </w:p>
    <w:p>
      <w:pPr>
        <w:jc w:val="center"/>
      </w:pPr>
      <w:r>
        <w:rPr>
          <w:i/>
          <w:sz w:val="24"/>
        </w:rPr>
        <w:t>EST 240, Visual Rhetoric and Information Technology</w:t>
      </w:r>
    </w:p>
    <w:p>
      <w:pPr>
        <w:jc w:val="center"/>
      </w:pPr>
      <w:r>
        <w:rPr>
          <w:i/>
          <w:sz w:val="24"/>
        </w:rPr>
        <w:t>Expertise Paper</w:t>
      </w:r>
    </w:p>
    <w:p>
      <w:pPr>
        <w:jc w:val="center"/>
      </w:pPr>
      <w:r>
        <w:rPr>
          <w:sz w:val="24"/>
        </w:rPr>
        <w:t>Professor Anthony J. Pennings, PhD</w:t>
      </w:r>
    </w:p>
    <w:p>
      <w:pPr>
        <w:jc w:val="center"/>
      </w:pPr>
      <w:r>
        <w:rPr>
          <w:sz w:val="24"/>
        </w:rPr>
        <w:t>May 23, 2026</w:t>
      </w:r>
    </w:p>
    <w:p>
      <w:pPr>
        <w:jc w:val="center"/>
      </w:pPr>
      <w:r>
        <w:rPr>
          <w:sz w:val="24"/>
        </w:rPr>
      </w:r>
    </w:p>
    <w:p>
      <w:pPr>
        <w:jc w:val="center"/>
      </w:pPr>
      <w:r>
        <w:rPr>
          <w:i/>
          <w:sz w:val="24"/>
        </w:rPr>
        <w:t>Word Count: approx. 9,100</w:t>
      </w:r>
    </w:p>
    <w:p>
      <w:r>
        <w:br w:type="page"/>
      </w:r>
    </w:p>
    <w:p>
      <w:pPr>
        <w:jc w:val="center"/>
      </w:pPr>
      <w:r>
        <w:rPr>
          <w:b/>
          <w:sz w:val="28"/>
        </w:rPr>
        <w:t>Inhabiting the Scholar. Host, Mise-en-Scène, and Montage on Ruby Granger's YouTube Channel</w:t>
      </w:r>
    </w:p>
    <w:p/>
    <w:p>
      <w:pPr>
        <w:spacing w:before="360" w:after="160"/>
      </w:pPr>
      <w:r>
        <w:rPr>
          <w:b/>
          <w:sz w:val="26"/>
        </w:rPr>
        <w:t>Introduction</w:t>
      </w:r>
    </w:p>
    <w:p>
      <w:pPr>
        <w:spacing w:after="120" w:line="360" w:lineRule="auto"/>
        <w:ind w:firstLine="576"/>
      </w:pPr>
      <w:r>
        <w:t>With 973,000 subscribers, 146 million total views, and more than 900 videos uploaded since 2013, the British creator Ruby Granger has built one of the most recognizable channels in the YouTube niche known as StudyTube [25]. The genre, in which young students film their academic lives for an audience that treats productivity itself as the central spectacle, was traced by Lawless [12] to the late 2010s, when channels of this kind began to develop their own visual codes during a period of intensifying public discussion of student mental health and the costs of higher education. Granger's channel is distinctive within this niche not because it does something other StudyTubers do not, but because it executes the shared codes with unusual aesthetic discipline and with a degree of intertextual sophistication that invites the kind of analysis ordinarily reserved for cinema. Her first viral video, How to Study Like Hermione Granger [21], surpassed 150,000 views and established a literary persona that has organized hundreds of subsequent uploads. Pennings [19] argues that analyzing a YouTube channel is not unlike analyzing a film or a novel, except that the platform's commitment to realism is far weaker and the standard rules of organizing perception are constantly being broken. The present paper takes that observation as its methodological starting point and examines Ruby Granger's channel as a tightly constructed audiovisual text rather than as a casual record of student life.</w:t>
      </w:r>
    </w:p>
    <w:p>
      <w:pPr>
        <w:spacing w:after="120" w:line="360" w:lineRule="auto"/>
        <w:ind w:firstLine="576"/>
      </w:pPr>
      <w:r>
        <w:t>The analysis that follows is anchored in a particular intellectual tradition that deserves to be reconstructed before it is applied, since the value of any close reading of a contemporary text depends on the rigor with which its conceptual vocabulary is situated. The vocabulary used here belongs to a century of work on visual signification that begins in the early twentieth century with the Soviet montage theorists Lev Kuleshov and Sergei Eisenstein, who first proposed during the immediate aftermath of the 1917 revolution that meaning in moving images is produced not within the single shot but between shots. The Soviet experiments belonged to a wider Constructivist movement in which the new state sought a properly modern visual language, and the Kuleshov Workshop at the State Institute of Cinematography (VGIK), founded in 1919, was the institutional setting in which the theory was developed. The tradition continues through the structural and post-structural semiotics of Ferdinand de Saussure, Roland Barthes, and Charles Sanders Peirce, who refined the distinctions between signifier and signified, denotation and connotation, and icon, index, and symbol that remain the working vocabulary of the analysis. Saussure's posthumous Cours de linguistique générale (1916) established the arbitrary character of the linguistic sign, and Barthes extended this analysis from language to cultural objects in his 1957 Mythologies, in which the second-order signification by which images become carriers of ideology was given its mature formulation. The tradition is taken up in the 1970s by Laura Mulvey, whose 1975 Screen article on visual pleasure made the camera's gaze itself an object of feminist critique and inaugurated what would become a decades-long research program in cinematic spectatorship.</w:t>
      </w:r>
    </w:p>
    <w:p>
      <w:pPr>
        <w:spacing w:after="120" w:line="360" w:lineRule="auto"/>
        <w:ind w:firstLine="576"/>
      </w:pPr>
      <w:r>
        <w:t>Daniel Chandler's short text The Grammar of Television and Film (1994) condenses much of this tradition for the small screen and provides the working vocabulary on which the present analysis draws. Stuart Hall's broader theory of cultural representation, developed within the Birmingham Centre for Contemporary Cultural Studies during the 1970s and consolidated in his 1997 textbook on representation, supplies the framework for treating popular images as sites of contested meaning rather than as transparent windows on the world. Margaret Morse's 1986 essay on the television news personality, published in the collection Studies in Entertainment edited by Tania Modleski, applied the same broadly post-Marxist insights to the construction of broadcast authority and remains the most thorough account of the anchor figure in English-language media studies. David Bordwell and Kristin Thompson's Film Art. An Introduction, now in its twelfth edition (2019), is the standard university textbook through which most of this material is taught today, and the categorization of mise-en-scène into setting, costume, lighting, and staging that organizes the second section of this paper is drawn directly from that book. Jay David Bolter and Richard Grusin's Remediation (2000) supplies the framework for analyzing how new media inherit and rework the conventions of older ones. Anthony Pennings's three articles on YouTube [16, 18, 19], together with his 2018 essay on anchoring television news [17], apply this whole tradition to the YouTube channel and provide the immediate analytical model for the present paper.</w:t>
      </w:r>
    </w:p>
    <w:p>
      <w:pPr>
        <w:spacing w:after="120" w:line="360" w:lineRule="auto"/>
        <w:ind w:firstLine="576"/>
      </w:pPr>
      <w:r>
        <w:t>This paper argues that Ruby Granger's channel succeeds because its three M's, namely the host, mise-en-scène, and montage, work in tight coordination to produce a single coherent identity through both denotative specificity and connotative resonance, and that the cultural identity so produced participates in a much longer English tradition of associating scholarship with a particular Edwardian and Pre-Raphaelite visual register whose social history deserves to be made explicit. The argument follows the recommended outline that Pennings [19] sets out for the EST 240 expertise paper, which begins with the host as the anchor of meaning, proceeds through mise-en-scène as the construction of scenic space, and ends with montage as the temporal organization of meaning. The fourth section then situates the channel within the StudyTube genre and addresses the metrics that register the audience response. Methodologically, the paper combines three modes of analysis whose differences are worth naming at the outset. Peircean and Saussurean semiotic analysis identifies the channel's signs and the codes through which they signify. Textual close reading attends to the specific compositional, lighting, and editing choices in particular videos. Cultural studies critique, in the Birmingham tradition refined by Lawless [12] for the StudyTube context, asks whose interests these codes serve and which conditions of production they make invisible. The three modes are kept distinct because they answer different questions, but they are used together because the most rigorous reading of any popular text requires holding the descriptive and the critical registers in productive tension. The five videos examined in close detail are How to Study Like Hermione Granger [21], Hermione Granger's Magical Morning Routine [22], 12 Hour Study With Me Easter Holidays [23], I got into Oxford! [24], and the seasonal Studious Autumn Look Book series, chosen because together they sample the channel's full range of formats and span its first decade of upload activity.</w:t>
      </w:r>
    </w:p>
    <w:p>
      <w:pPr>
        <w:spacing w:before="360" w:after="160"/>
      </w:pPr>
      <w:r>
        <w:rPr>
          <w:b/>
          <w:sz w:val="26"/>
        </w:rPr>
        <w:t>1. The Host. Denotation, Connotation, and the Anchor Tradition</w:t>
      </w:r>
    </w:p>
    <w:p>
      <w:pPr>
        <w:spacing w:after="120" w:line="360" w:lineRule="auto"/>
        <w:ind w:firstLine="576"/>
      </w:pPr>
      <w:r>
        <w:t>Pennings [19] recommends beginning the analysis of any YouTube channel with the host, and the recommendation, although stated briefly in his pedagogical context, is the conclusion of a substantial intellectual tradition that the paper makes explicit at the outset. The earliest of the directly relevant accounts belongs to Margaret Morse, whose 1986 essay The Television News Personality and Credibility appeared in Studies in Entertainment, a Modleski-edited volume that took the post-Marxist study of mass culture in directions that the Frankfurt School had largely refused. Morse's contribution to that collection was to argue that credibility in broadcast media is not a property of the individual but a constructed achievement of grooming, tone, and address, and her formulation has remained foundational. The news personality, Morse [13] wrote, must be "groomed and conditioned into the voice of authority," trading in what she memorably called "the currency of assurance and credibility," and the construction of that voice involves both the visible signs of the body and the audible signs of the spoken delivery. Pennings [17], in his own 2018 essay on anchoring television news, extends Morse's account by giving the metaphor of the anchor its most rigorous formulation in English-language scholarship on broadcast media. He writes that "the anchor anchors meaning. The anchor fixes meaning, in the sense that connections are made and reinforced through the authority and credibility of the speaker." The metaphor is double, since the anchor is literally the physical object that holds a ship in place and figuratively the rhetorical figure that holds a flow of signifiers to a single preferred reading. Stuart Hall [7, 8], in the larger frame of cultural studies developed within the Birmingham Centre for Contemporary Cultural Studies during the 1970s, situates this fixing function within the broader work of representation, where polysemic images are bound to particular preferred readings by repeated address from a credible source. The three sources, taken in chronological order, mark three historical moments in the development of a single rhetorical concept whose contemporary YouTube application Ruby Granger's channel exemplifies with unusual discipline.</w:t>
      </w:r>
    </w:p>
    <w:p>
      <w:pPr>
        <w:spacing w:after="120" w:line="360" w:lineRule="auto"/>
        <w:ind w:firstLine="576"/>
      </w:pPr>
      <w:r>
        <w:t>At the denotative level, Ruby Granger is a young white British woman in her early twenties, typically dressed in muted academic clothing such as cardigans, blouses, and tweed, with long hair worn loose, filmed in soft natural light against a backdrop of hardcover books. She speaks in a measured, syntactically careful voice marked by what linguists describe as Received Pronunciation, the prestige accent historically associated with the English public school system. At the connotative level, this denotative description signifies a particular form of cultural capital in the sense Pierre Bourdieu (1979) developed in Distinction, namely the embodied dispositions of taste, comportment, and speech through which class position is enacted and reproduced. The clothing, the accent, the careful diction, and the willingness to face the lens all connote the figure of the scholar, and the channel takes considerable care to keep that connotation stable across more than 900 videos. What is striking on closer inspection is how thoroughly the host's self-presentation refuses contemporary student fashion. The deliberate selection of cardigans and tweed rather than current youth styles is not an aesthetic accident but a positive choice that signifies, in Barthes's [2] sense, a particular second-order myth of scholarship as inherited cultural form rather than current activity. The relationship between visible signifier and cultural signified, in the Saussurean terms that Chandler [5] adapts for the screen, is arbitrary but stabilized by convention, and the channel's longevity over a decade depends on never breaking that stability. The host is therefore not merely a person who happens to be filmed but a carefully composed signifier whose every visible element is selected for its connotative work.</w:t>
      </w:r>
    </w:p>
    <w:p>
      <w:pPr>
        <w:spacing w:after="120" w:line="360" w:lineRule="auto"/>
        <w:ind w:firstLine="576"/>
      </w:pPr>
      <w:r>
        <w:t>Chandler [5] provides the precise vocabulary for what the host does in front of the camera, and his definitions reward close attention. He defines talk to camera as the convention in which a person looks directly at the lens and addresses the audience, and he observes that this mode is reserved for "announcers, presenters, newsreaders, weather forecasters, interviewers, anchor-persons." The list is itself an argument. Ordinary people, Chandler notes immediately afterward, are normally mediated by an interviewer in broadcast convention, which means that the right to address the lens directly is itself a marker of institutional authority assigned by the visual grammar of the medium. Ruby Granger's book discussion videos and her introductions to morning routines employ talk to camera as the dominant mode of address, and the framing therefore assigns her the authority that Chandler reserves for the news anchor. Bordwell and Thompson [4] describe this convention as a deliberate breaking of the so-called fourth wall, a technique by which the screen world acknowledges the viewer's presence and addresses them as an interlocutor rather than an observer. Where dramatic cinema typically maintains the fourth wall to preserve narrative absorption, the YouTube vlog adopts breaking the fourth wall as its founding gesture, which marks the platform's historical descent from the personal essay film and the video diary rather than from the feature film proper. Ruby Granger uses the device with unusual consistency. The signifier is a head-and-shoulders framing of a person looking directly at the lens, and the signified is the cultural concept of expertise, joined to the signifier not by physical resemblance but by social convention, which makes the relationship a symbol in the Peircean [15] sense.</w:t>
      </w:r>
    </w:p>
    <w:p>
      <w:pPr>
        <w:spacing w:after="120" w:line="360" w:lineRule="auto"/>
        <w:ind w:firstLine="576"/>
      </w:pPr>
      <w:r>
        <w:t>Voice-over operates alongside talk to camera to extend the anchor function across the visual material the camera collects. Chandler [5] defines commentary or voice-over narration as "speech spoken off-screen over the shots shown" and observes that voice-over "confers authority on a particular interpretation, particularly if the tone is moderate, assured and reasoned." The qualifier matters and deserves underlining, since authority is not granted automatically by the off-screen position of the voice but must be earned through specific tonal choices that the channel learns to make. Ruby Granger meets each of Chandler's three criteria with what feels like deliberate study of the convention itself. Her tone is moderate, her sentences are carefully constructed, and her interpretations of her own day are delivered without hesitation. Within Hermione Granger's Magical Morning Routine [22], the voice-over begins after a brief sequence of silent shots of dawn light and the rustle of pages, and the words she chooses to introduce her morning are deliberately literary rather than colloquial. The disparate shots, the kettle, the books, the rain at the window, are then organized by the voice into a coherent narrative of disciplined scholarly life. Pennings [16, 18, 19] describes this exact effect across his three articles on YouTube, where the host's narration functions like the news anchor's, securing meaning while propelling the story forward, and the same logic of structured address can be traced still further back to the radio drama and the literary essay film of the mid-twentieth century, which establish the convention that an off-screen voice possesses the authority to organize the meaning of images it does not directly inhabit.</w:t>
      </w:r>
    </w:p>
    <w:p>
      <w:pPr>
        <w:spacing w:after="120" w:line="360" w:lineRule="auto"/>
        <w:ind w:firstLine="576"/>
      </w:pPr>
      <w:r>
        <w:t>The host's authority can be specified through the three classical rhetorical appeals that Aristotle [1] introduces in On Rhetoric, namely ethos, pathos, and logos, whose continuity across more than two millennia of European intellectual history makes them the longest-running analytical vocabulary in this paper. Ethos, the appeal grounded in the character and credibility of the speaker, is established on Ruby Granger's channel through the host's scholarly self-presentation, her composed delivery, and her measured engagement with literary references. Pathos, the appeal grounded in emotional response, is established through the warm tonal register of the channel, including soft natural lighting, the slow pace of action, and ambient sounds of rain and pen on paper that evoke comfort, nostalgia, and the calm of a quiet study. Logos, the appeal grounded in structured reasoning, is established through the host's use of numbered lists, structured study advice, and chronological tours through her academic schedule. The three appeals operate together rather than separately, which is the precise point Aristotle makes when he insists in Book I of the Rhetoric that the three forms of proof in oratory are usable in combination. The Aristotelian framework matters here not as a decorative reference to a famous Greek but as an analytical instrument that names what the channel does in the same vocabulary in which Roman rhetoricians like Quintilian and Cicero later codified Greek rhetorical theory and in which twentieth-century rhetoricians from Kenneth Burke onward have continued to refine it. A viewer who watches a study tip video on the channel receives logical content carried by an emotionally inviting register and delivered by a credible scholarly persona, and the integration of the three appeals is what allows the channel's authority to feel both warm and serious at once.</w:t>
      </w:r>
    </w:p>
    <w:p>
      <w:pPr>
        <w:spacing w:after="120" w:line="360" w:lineRule="auto"/>
        <w:ind w:firstLine="576"/>
      </w:pPr>
      <w:r>
        <w:t>The host's ethos cannot be separated from her most explicit intertextual reference, namely the borrowed surname of the fictional Hermione Granger, whose cultural meaning is itself the product of a specific historical moment in British literary history that deserves to be unpacked. J.K. Rowling's Hermione, introduced in Harry Potter and the Philosopher's Stone (1997), arrived during a decade of intense public discussion about social mobility through education in post-Thatcher Britain, and her character condensed a cluster of cultural associations, namely studiousness, ambition, anti-elitism in service of meritocratic access, and a romantic attachment to books. In How to Study Like Hermione Granger [21], the host adopts not only the name but these cultural connotations in their totality, and the borrowed name therefore functions as a Peircean [15] symbol whose meaning is established through cultural convention rather than physical resemblance. For viewers familiar with the Harry Potter universe, the name immediately signals academic excellence and moral seriousness, and these connotations transfer to the host before any educational content is delivered. Hall [7, 8] describes this kind of cultural representation as the operation of shared codes that bind audiences and creators within a common interpretive community, and Raymond Williams's [27] earlier formulation of cultural production as the inheritance and reworking of dominant, residual, and emergent traditions illuminates the precise way Ruby Granger's channel inherits one residual tradition (Edwardian academic femininity) and rearticulates it in a dominant new medium (YouTube vlogging) to address an emergent audience (the StudyTube subculture of the late 2010s and 2020s). The Hermione reference, then, is not decorative. It is the signifying gesture that establishes the host's ethos and frames every subsequent video on the channel as a continuation of a single literary persona. What emerges from this section, taken as a whole, is that the host on Ruby Granger's channel is not a person who happens to film herself. She is a constructed anchor figure whose credibility is the product of choices that the Morse-Pennings-Hall tradition has spent four decades describing, whose rhetorical authority is organized by appeals whose vocabulary Aristotle set out more than two millennia ago, and whose intertextual resonance draws on a particular post-1997 British literary moment that has now become available as a stable cultural shorthand for the figure of the disciplined young scholar.</w:t>
      </w:r>
    </w:p>
    <w:p>
      <w:pPr>
        <w:spacing w:before="360" w:after="160"/>
      </w:pPr>
      <w:r>
        <w:rPr>
          <w:b/>
          <w:sz w:val="26"/>
        </w:rPr>
        <w:t>2. Mise-en-Scène. Denotation and Connotation</w:t>
      </w:r>
    </w:p>
    <w:p>
      <w:pPr>
        <w:spacing w:after="120" w:line="360" w:lineRule="auto"/>
        <w:ind w:firstLine="576"/>
      </w:pPr>
      <w:r>
        <w:t>Pennings [19] defines mise-en-scène, following the French television tradition, as everything that is in the scene or the shot. It is, he writes, the combination of "composition, costuming, hair/makeup, lighting, and set design." The term itself has a longer history that deserves to be reconstructed, since it carries meanings that exceed its technical use in contemporary film studies. Mise-en-scène, literally "placing in the scene," entered French theatrical vocabulary in the nineteenth century and was given its modern critical formulation by André Antoine's Thé&amp;acirc;tre Libre, founded in Paris in 1887, which championed the integrated control of all visible elements of the stage by a single directorial sensibility against the prevailing actor-centered traditions of the boulevard theatre. The migration of the term into film criticism in the 1950s, particularly through the Cahiers du cinéma circle, identified the camera-based equivalent of Antoine's integrated staging as the distinctive contribution of cinema-as-art, in productive tension with the editing-based account of cinematic meaning that the Soviet montage tradition had developed in the 1920s. Bordwell and Thompson [4], in the chapter "The Shot. Mise-en-Scène" of Film Art, refine the inherited term into four operative categories that have organized the teaching of film since the book's first edition in 1979, namely setting, costume and makeup, lighting, and staging or figure expression. Chandler [5] treats mise-en-scène in the same way, as a mode of meaning-making that operates within a single shot, in contrast to montage, which operates between shots. Hermione Granger's Magical Morning Routine [22] is the channel's most concentrated demonstration of mise-en-scène, and it lends itself to systematic analysis through the four Bordwell-Thompson categories.</w:t>
      </w:r>
    </w:p>
    <w:p>
      <w:pPr>
        <w:spacing w:after="120" w:line="360" w:lineRule="auto"/>
        <w:ind w:firstLine="576"/>
      </w:pPr>
      <w:r>
        <w:t>At the denotative level, the setting of the morning routine video is a bedroom desk with an open hardcover book, a fountain pen mid-line, a ceramic teacup with steam rising from the surface, a small bowl of berries, and a vase of dried flowers. The costume of the host is a cream knit cardigan over a white blouse with a small lace collar, an outfit that signifies neither contemporary fashion nor period costume but a deliberate citation of Edwardian schoolroom style. The lighting is warm golden light from an unseen window, falling across the desk from the left at a low angle and casting soft shadows on the wall behind. The staging places the host slightly to the right of frame center while the objects of her morning sit closer to the geometrical center, a compositional choice that subordinates her body to the apparatus of study even when she is on screen. Each of these denotative choices generates a connotation that exceeds the inventory of its objects, and the work of analysis is to make the connotative operation visible. The Edwardian register that organizes the channel's overall aesthetic deserves separate attention here, since the historical moment it evokes is not arbitrary. The period 1901-1910, between the death of Queen Victoria and the First World War, has been retrospectively constructed in British cultural memory as the last era of unironic confidence in education, manners, and class, and the period's visual register, namely the country house morning, the embroidered linen, the open hardcover with a fountain pen ribbon marker, has therefore become available as a stable shorthand for a particular fantasy of disciplined gentility that the channel takes up and remediates for the present.</w:t>
      </w:r>
    </w:p>
    <w:p>
      <w:pPr>
        <w:spacing w:after="120" w:line="360" w:lineRule="auto"/>
        <w:ind w:firstLine="576"/>
      </w:pPr>
      <w:r>
        <w:t>Each item on the desk is what Peirce [15] called an icon, that is, a sign that resembles the qualities it signifies. The hardcover book resembles, and therefore signifies, slow and serious reading rather than the fast consumption associated with screens. The fountain pen resembles an older mode of writing that requires attention and care. The ceramic teacup resembles a Victorian morning ritual that connects backward to Isabella Beeton's 1861 Book of Household Management, the canonical Victorian domestic manual whose morning sequences (the lighting of the fire, the laying of the breakfast service, the opening of the post) established the rhythm of the bourgeois English morning as a culturally codified sequence that subsequent generations have continued to cite. The dried flowers signify a domestic interior that values composition over disposability, and their particular form, an arrangement of muted papery botanical material rather than fresh-cut blooms, signals the channel's preferred temporality, namely a present that holds onto the past rather than discarding it. Taken together, these icons construct what Barthes [2] calls a second-order signification, that is, a cultural myth in which student life is reframed as a pastoral and literary practice rather than a contemporary digital one. The myth has a specific iconographic ancestry that deserves to be named. The visual register draws on the Pre-Raphaelite Brotherhood, the mid-nineteenth-century English painting circle around Dante Gabriel Rossetti and Edward Burne-Jones whose canvases established the now-familiar visual code in which young women read books in soft natural light beside vases of dried flowers, and on the Edwardian school story tradition, the genre of girls' boarding-school novels developed by Angela Brazil in the early twentieth century whose scenes of dormitory study, prep, and morning routine established a visual repertoire that has since been continuously rearticulated in British children's literature, most recently in the Harry Potter sequence itself. Lawless [12] reads this myth critically as "the fetishisation of productivity," in which discipline becomes an aesthetic and the material conditions that make discipline possible disappear from view. The critique is sharp and worth taking seriously, because what Lawless identifies as the fetishised aesthetic is precisely the set of codes the channel uses to manufacture its meaning. The analysis offered here therefore agrees with her at the level of description while reading the same codes differently. What Lawless calls fetishisation, the present paper reads as the channel's consistent and disciplined commitment to a literary myth of scholarship that descends from the Pre-Raphaelite and Edwardian sources just identified, a commitment whose effectiveness as visual rhetoric the critique itself acknowledges.</w:t>
      </w:r>
    </w:p>
    <w:p>
      <w:pPr>
        <w:spacing w:after="120" w:line="360" w:lineRule="auto"/>
        <w:ind w:firstLine="576"/>
      </w:pPr>
      <w:r>
        <w:t>Lighting is the most decisive element of mise-en-scène on this channel, and it rewards detailed analysis through both Chandler [5] and Bordwell and Thompson [4]. Chandler [5] distinguishes soft from harsh lighting and observes that "the way light is used can make objects, people and environments look beautiful or ugly, soft or harsh, artificial or real." Bordwell and Thompson [4] develop this further through the classical three-point lighting system, which combines a key light to illuminate the subject, a fill light to soften shadows on the opposite side, and a back light to separate the subject from the background and produce depth. The system was codified in Hollywood studio practice during the late 1920s and was subsequently exported through the global circulation of American film as the visual default for filmed authority. In the EST 240 test review, Pennings [20] emphasized that the absence of a fill light produces dark contrast and shadow, while the back light is what produces depth and dimensionality in the image, a distinction the present analysis applies to the channel directly. Ruby Granger's videos work as a particular case of the three-point system. The key light is the natural window, the fill is reflected light from pale walls and bedsheets, and the back light is occasional ambient daylight from a second window or doorway. The result is a soft, low-contrast register that avoids the high-key fluorescent lighting which would signify institutional or commercial space. The visual register denotes calm and connotes authenticity and intimacy. Lau [11] shows that this natural look is itself a deliberate technical achievement, requiring specific lighting choices, camera setups, and audio design rather than the spontaneity it appears to convey. The connotation of naturalness, in other words, is the product of careful artifice, which is consistent with Bolter and Grusin's [3] general claim that the immediate effect of new media depends on the concealment of the mediation that produces it. The paradox is precisely the one Bolter and Grusin formulate as the double logic of remediation, namely that immediacy and hypermediacy are not opposed strategies but complementary movements within a single visual culture, and Ruby Granger's morning videos provide a textbook demonstration of the immediacy side of that double logic.</w:t>
      </w:r>
    </w:p>
    <w:p>
      <w:pPr>
        <w:spacing w:after="120" w:line="360" w:lineRule="auto"/>
        <w:ind w:firstLine="576"/>
      </w:pPr>
      <w:r>
        <w:t>Camera distance and angle complete the construction of mise-en-scène. Chandler [5] treats the close-up as a framing that abstracts a subject from its context and concentrates attention on a person's feelings or actions, while the wide shot establishes place and frames a figure within a larger world. Bordwell and Thompson [4] emphasize that camera distance functions as a primary cue for viewer emotional involvement, and the classical Hollywood preference for the medium shot as the default narrative framing is itself the legacy of a particular institutional history that began with the silent feature film and was consolidated during the studio era. The opening minutes of Hermione Granger's Magical Morning Routine [22] move through a classical wide-to-medium-to-close-up sequence. The video begins with a wide shot of the bedroom suffused with dawn light, transitions to a medium shot of the host at her desk, and concludes with a close-up of her hands as they lift a kettle, pour water over loose tea leaves, and turn the page of an open book. This wide-to-close-up movement is precisely the cinematic grammar that Pennings [20] identified during the test review as the standard pattern by which films draw viewers from external setting into intimate detail, and it inherits directly from the establishing-shot conventions of the classical Hollywood narrative. The angle of the camera serves a different rhetorical purpose in the Exeter and Oxford day-in-the-life vlogs. Chandler [5] explains that a low angle exaggerates a character's importance, while a high angle places the viewer in a position of greater power. The recurring use of low-angle framing in I got into Oxford! [24] places the host against gothic verticals that gather behind her shoulders, lending her presence what might be called a quiet monumentality. The buildings function, in Hall's [8] sense, as cultural symbols. Oxford does not simply denote a university, it connotes centuries of literary and intellectual tradition, and by filming herself within its walls the host inherits a portion of that meaning, in a transfer of symbolic capital that Bourdieu (1979) describes as one of the principal mechanisms by which institutional prestige is converted into individual cultural authority.</w:t>
      </w:r>
    </w:p>
    <w:p>
      <w:pPr>
        <w:spacing w:after="120" w:line="360" w:lineRule="auto"/>
        <w:ind w:firstLine="576"/>
      </w:pPr>
      <w:r>
        <w:t>The seasonal autumn morning routines and look book videos demonstrate how mise-en-scène organizes the viewer's gaze across the channel as a whole. At the denotative level, the camera in the Studious Autumn Look Book series presents wide and extreme wide shots of rural English landscapes filled with leaves and mist, and the color palette inside the interior shots is dominated by warm browns, muted oranges, and creams. At the connotative level, the autumnal palette signifies the beginning of the academic year (the Michaelmas term that organizes the English university calendar from October to December), the cozy interior signifies retreat and contemplation, and the English countryside signifies a literary tradition that extends from the Brontë sisters and George Eliot through Beatrix Potter and Edith Holden to the contemporary cottagecore movement that has flourished on Instagram and TikTok since the mid-2010s. The genealogy matters because it specifies that the channel does not invent its visual world but participates in a continuously developing iconography whose nineteenth-century origins make its present-day signifying power possible. Mulvey [14] argued in her foundational 1975 Screen article that classical cinema constructs "ways of looking" that situate the viewer in particular positions of identification, and her essay inaugurated what became a decades-long research program in cinematic spectatorship that has been refined and challenged by subsequent feminist film scholars but never displaced as the starting point of any serious analysis of the gendered gaze. Mulvey identified three gazes operating in cinema, namely the camera's gaze upon the subject, the gaze of male characters upon female characters, and the audience's gaze upon the screen, and her critique of the male gaze identified how cinematic codes have historically objectified the female subject. Ruby Granger's channel is instructive because it mobilizes the same cinematic tools toward a different end. The viewer is positioned not as a desiring spectator but as an intimate witness to a private scholarly ritual. The female figure on screen is not the object of erotic looking but the host of an aspirational identification, which restages the cinematic apparatus Mulvey analyzed in service of a fundamentally different gendered project, namely the construction of an aspirational scholarly femininity addressed primarily to a female audience. What this section as a whole reveals is that mise-en-scène on the channel does not merely decorate the scenes in which it appears. It constructs, through the disciplined coordination of setting, costume, lighting, and staging and through the deliberate inheritance of a specific Edwardian and Pre-Raphaelite iconography, a cultural myth of scholarship as a particular kind of literary inheritance, and the connotative force of that myth is what the viewer responds to even when no word has yet been spoken.</w:t>
      </w:r>
    </w:p>
    <w:p>
      <w:pPr>
        <w:spacing w:before="360" w:after="160"/>
      </w:pPr>
      <w:r>
        <w:rPr>
          <w:b/>
          <w:sz w:val="26"/>
        </w:rPr>
        <w:t>3. Montage. Denotation, Connotation, and the Editing Tradition</w:t>
      </w:r>
    </w:p>
    <w:p>
      <w:pPr>
        <w:spacing w:after="120" w:line="360" w:lineRule="auto"/>
        <w:ind w:firstLine="576"/>
      </w:pPr>
      <w:r>
        <w:t>If mise-en-scène operates within the single shot, montage operates between shots, and the systematic theory of montage was developed by the Soviet filmmakers Lev Kuleshov and Sergei Eisenstein in the 1920s as part of a broader artistic and political project that deserves to be reconstructed before its categories are applied to a contemporary YouTube channel. The Soviet montage tradition emerged in the immediate aftermath of the 1917 October Revolution, when the new state established the Moscow Film School (subsequently VGIK) in 1919 as the world's first state-funded institute of cinema, and the experimentation that followed there belonged to a wider Constructivist movement that sought a properly modern visual language to match the political transformation underway. Kuleshov, working in 1918 with footage of the actor Ivan Mosjoukine, demonstrated through the experiment that came to bear his name that an identical close-up of an expressionless face would be read by audiences as expressing entirely different emotions, namely hunger, grief, or desire, depending on whether it was preceded by a shot of soup, a coffin, or a woman on a divan. The Kuleshov [10] effect established that meaning in cinema is not a property of the individual shot but a function of the relations between shots, and the experiment has been repeatedly tested and confirmed in subsequent decades of cognitive film research. Eisenstein took this insight and developed it into a theory of dialectical montage, set out in Film Form (1949) and demonstrated in films from Battleship Potemkin (1925) to October (1928), according to which meaning arises from the deliberate collision rather than the smooth continuity of shots. Eisenstein's [6] dialectical formulation, distinct from Kuleshov's more associational account, was directly indebted to the Hegel-Marx dialectical method and proposed that the spectator should be cognitively challenged rather than passively absorbed, a project whose political character has not always survived the subsequent assimilation of montage into mainstream Hollywood practice. André Bazin, writing in the early 1950s in Cahiers du cinéma, mounted the most influential counterargument to the Soviet position, defending the long take and the deep-focus shot as cinematic forms that preserved the ambiguity and density of the real, and the debate between Eisenstein-Kuleshov montage on the one hand and Bazinian long take on the other has organized the theory of editing ever since. Bordwell and Thompson [4], in the chapter "The Relation of Shot to Shot. Editing" of Film Art, systematize the inherited tradition for contemporary film students through four categories of editing relation, namely graphic, rhythmic, spatial, and temporal. Chandler [5] supplies a complementary vocabulary that includes the jump cut, the matched cut, invisible editing, and the long take. Ruby Granger's channel uses two opposed editing strategies that derive from this lineage, namely the Hollywood continuity tradition descended from Kuleshov-Eisenstein and the long take tradition defended by Bazin, and the two together produce the channel's emotional range.</w:t>
      </w:r>
    </w:p>
    <w:p>
      <w:pPr>
        <w:spacing w:after="120" w:line="360" w:lineRule="auto"/>
        <w:ind w:firstLine="576"/>
      </w:pPr>
      <w:r>
        <w:t>The morning routine videos use what Chandler [5] calls "invisible editing," that is, the Hollywood style of matched and motivated cuts in which the labor of editing is concealed behind the appearance of continuous action. At the denotative level, a typical sequence in Hermione Granger's Magical Morning Routine [22] shows the host reaching for a teacup in one shot, the cup being lifted to her lips in the next shot, and steam rising past her face in the third, with each cut placed precisely on the motion of the hand. At the connotative level, this invisible editing produces the impression of an unbroken, almost dreamlike progression through a quiet morning, and the cumulative effect is that the viewer experiences a compressed but seamless hour rather than a fragmented series of moments. The Kuleshov effect operates here in a quietly powerful way. The same close-up of the host's face would read differently if it were preceded by shots of clutter, frustration, or noise, but it follows shots of books, tea, and rain, and is therefore read as serene concentration. Meaning is generated not in the close-up itself but in the sequence the close-up completes, and the channel's consistent use of motivated cuts therefore inherits the most fundamental principle of the Soviet tradition even as it strips that principle of its original political content.</w:t>
      </w:r>
    </w:p>
    <w:p>
      <w:pPr>
        <w:spacing w:after="120" w:line="360" w:lineRule="auto"/>
        <w:ind w:firstLine="576"/>
      </w:pPr>
      <w:r>
        <w:t>The contrast between the jump cut and the matched cut, a distinction emphasized in the EST 240 test review, helps specify what this editing achieves. Chandler [5] defines the jump cut as an abrupt switch between similar shots that disrupts continuity, while the matched cut creates a smooth connection between two shots by using similar action, direction, or visual focus. The jump cut was given its iconic modern form by Jean-Luc Godard's &amp;Agrave; bout de souffle (1960) and entered the YouTube vlog tradition through its widespread use by twenty-first-century creators who treat the technique as a marker of authentic, unedited spontaneity. Ruby Granger's morning routines almost never use the jump cut, and the avoidance is significant. The disruption the jump cut signifies, namely a break in the continuity of the world, would undermine the literary persona the channel works so hard to sustain. The matched cut, by contrast, sustains the impression of a coherent and continuous space, which is precisely what the connotation of the morning routine requires. The signifier here is a class of editing transitions, and the signified is the cultural concept of a calm and ordered domestic life. Pennings [16] makes a related point in his discussion of YouTube meaning-creating practices, observing that the platform's most influential creators borrow heavily from the continuity conventions of classical Hollywood while adapting them to the shorter durations and more intimate framings that YouTube viewing habits require. The historical irony of this borrowing is worth registering. The continuity system the morning routines use was originally developed in the silent feature film of the 1910s and 1920s precisely to render editing invisible to audiences whose viewing habits had been formed by the proscenium theatre, and the same system now serves to render YouTube editing invisible to audiences whose viewing habits have been formed by smartphone scrolling, which suggests that the underlying psychological work of continuity editing remains stable across radically different media environments.</w:t>
      </w:r>
    </w:p>
    <w:p>
      <w:pPr>
        <w:spacing w:after="120" w:line="360" w:lineRule="auto"/>
        <w:ind w:firstLine="576"/>
      </w:pPr>
      <w:r>
        <w:t>The Study With Me videos use the opposite editing strategy. Chandler [5] defines the long take as "a single shot lasting a relatively lengthy period of time" and observes that the long take has an "authentic feel since it is not inherently dramatic." The long take has been the subject of intermittent critical attention since Bazin's influential defense of it in the early 1950s, and its return to cultural prominence in the 2010s, through such phenomena as Lo-fi study music streams, ASMR videos, and the Study With Me genre that Ruby Granger's channel exemplifies, deserves to be situated within a broader history of mediatized contemplation that extends backward through television's long format documentaries and slow cinema (Tarr, Tarkovsky, Akerman) to the contemplative still photography of the early twentieth century. A two-hour Study With Me session is, at the level of editing, almost entirely composed of long takes, with the camera fixed on the host at her desk and the only changes being the natural movement of her hands and the slow shift of light through the window. 12 Hour Study With Me Easter Holidays [23] takes the format to its limit, presenting an entire study day as an unbroken or only lightly cut sequence. At the denotative level the format presents an unedited block of time. At the connotative level, the absence of cuts signifies authenticity in the strongest sense available within the cinematic grammar, since the viewer is given access to time as it actually unfolds rather than to time as it has been compressed for narrative effect. Where Eisenstein [6] argued that meaning in cinema arises from the collision of shots, Ruby Granger's long takes produce meaning through the deliberate withholding of cuts. The intensity here is grounded in duration rather than juxtaposition, and the channel's decision to alternate between Eisensteinian compression in the morning routines and Bazinian extension in the Study With Me videos demonstrates an unusually sophisticated grasp of the montage tradition's full range, even if the channel's creator may not articulate the choice in those theoretical terms.</w:t>
      </w:r>
    </w:p>
    <w:p>
      <w:pPr>
        <w:spacing w:after="120" w:line="360" w:lineRule="auto"/>
        <w:ind w:firstLine="576"/>
      </w:pPr>
      <w:r>
        <w:t>Bolter and Grusin [3] describe the foregrounding of the medium itself as hypermediation, in productive tension with the immediacy that conventional editing pursues, and their double-logic of remediation provides a usefully precise way to specify what is happening in the Study With Me format. The Study With Me videos work, in Bolter and Grusin's terms, by making the duration of the medium itself the object of the viewer's attention rather than concealing it, but in a paradoxical move they do so in order to produce a deeper immediacy than continuity editing could achieve. The withholding of cuts is itself a hypermediated gesture (the medium foregrounded as duration) that produces the strongest possible effect of immediacy (real time shared with the host). The deliberate absence of hand-held camera movement on this channel is also significant. Hand-held camera produces what Chandler [5] and Bordwell and Thompson [4] describe as a kinetic, energetic, almost documentary register inherited from the cinéma vérité movement of the 1960s, and its absence on Ruby Granger's channel signals the deliberate avoidance of urgency or improvisation. The camera is almost always tripod-mounted or otherwise stable, and the visual register that results is contemplative rather than spontaneous. The contrast between the morning routine and the Study With Me is therefore not only a contrast between two editing strategies. It is a contrast between two opposed temporal experiences of the same scholarly persona, namely a compressed Eisensteinian morning and an extended Bazinian afternoon, and the channel's coherence depends on the viewer's ability to inhabit both as variants of a single sustained identity.</w:t>
      </w:r>
    </w:p>
    <w:p>
      <w:pPr>
        <w:spacing w:after="120" w:line="360" w:lineRule="auto"/>
        <w:ind w:firstLine="576"/>
      </w:pPr>
      <w:r>
        <w:t>Sound is treated by Chandler [5] as a meaning-making system in its own right, and on Ruby Granger's channel it operates in close coordination with montage. The Study With Me videos rely on what Chandler calls parallel synchronous sound, that is, sound that is caused by events on screen and matches the action. The soft scratch of a fountain pen, the turning of pages, and the distant patter of rain all emanate from the world of the image. Chandler [5] describes selective sound as the removal of some sounds and the retention of others to make significant sounds more recognizable, and the channel applies this principle rigorously. Traffic, voices, electronic noise, and the conventional acoustic clutter of a real domestic space are all eliminated, and only the textures that index the act of study remain. The selective sound strategy aligns the channel with the broader ASMR (Autonomous Sensory Meridian Response) movement that has flourished on YouTube since the early 2010s, in which specific acoustic textures (page turns, whispered voice, the click of a pen) are foregrounded for their somatic effects on listeners, and Ruby Granger's soundscape inherits the conventions of that movement without ever explicitly identifying itself as ASMR content. At the denotative level the channel sounds like a quiet room. At the connotative level it sounds like a curated and almost sacred space of concentration, and the soundscape becomes a Peircean [15] index of study itself, since each sound points directly to the physical activity that produces it. An index, in Peirce's account, is a sign whose meaning is established through a physical or causal connection to its referent, much as a stock index such as the KOSPI is a sign generated by the actual trading activity it represents. What emerges from this section is that the channel's montage and sound design together perform a single rhetorical operation. They convert the contingencies of an ordinary domestic interior into a curated audiovisual space that the viewer experiences as immediate even though the production of that immediacy has required the entire tradition of editing from Kuleshov forward, including its post-1960 elaboration through Bazinian long take theory, its post-2010 popularization through ASMR conventions, and its constant interaction with the soundscape that contemporary microphone technology now makes available.</w:t>
      </w:r>
    </w:p>
    <w:p>
      <w:pPr>
        <w:spacing w:before="360" w:after="160"/>
      </w:pPr>
      <w:r>
        <w:rPr>
          <w:b/>
          <w:sz w:val="26"/>
        </w:rPr>
        <w:t>4. Metrics, Audience, and the Reproduction of the StudyTube Genre</w:t>
      </w:r>
    </w:p>
    <w:p>
      <w:pPr>
        <w:spacing w:after="120" w:line="360" w:lineRule="auto"/>
        <w:ind w:firstLine="576"/>
      </w:pPr>
      <w:r>
        <w:t>Pennings [19] frames metrics as the third M not in order to reduce a channel to its numbers but to ask what those numbers register, and the framing deserves to be situated within the broader scholarly conversation on platform metrics that has developed since the early 2010s. Henry Jenkins [28], in Convergence Culture (2006), proposed that contemporary digital audiences are simultaneously consumers, producers, and circulators of content, which means that the metrics produced by platforms such as YouTube are not external measures of an audience but constitutive elements of the audience itself. Subscribers, views, likes, and comments are indexical signs in the Peircean [15] sense, since they are caused by the audience's engagement and point directly to it, but they are also performative signs that bring the audience they appear to record into existence. Ruby Granger's channel records 973,000 subscribers, 146 million total views, and more than 900 videos uploaded since 2013 [25], and the comment sections of her morning routine videos and Study With Me sessions regularly accumulate several hundred entries. These numbers are not the meaning of the channel, but they are evidence that the meaning the channel produces has found a stable interpretive community over the course of a decade. They confirm Hall's [7, 8] observation that representation only works when shared codes are recognized and accepted by an audience, and they document the formation of what Williams [27] would have described as a particular structure of feeling, that is, an emergent cultural formation whose precise contours can only be perceived through the patterns of its uptake. Knight [9] reports that Granger's viewers are predominantly young women in secondary and tertiary education, a demographic that has powered the StudyTube niche since its emergence and whose particular structural location within contemporary higher education deserves to be specified.</w:t>
      </w:r>
    </w:p>
    <w:p>
      <w:pPr>
        <w:spacing w:after="120" w:line="360" w:lineRule="auto"/>
        <w:ind w:firstLine="576"/>
      </w:pPr>
      <w:r>
        <w:t>The audience for the channel is not a neutral demographic fact but a specific social formation whose cultural and economic conditions shape what they recognize as aspirational. Pierre Bourdieu (1979), in Distinction, established that aesthetic preferences are systematically related to class position through the embodied dispositions that Bourdieu called habitus, and his framework supplies the language for naming what Ruby Granger's channel actually offers its viewers. The channel converts the visible signs of inherited cultural capital (Received Pronunciation, Oxford access, hardcover books, fountain pens, country house aesthetics) into a stylistic repertoire that can be partially adopted by viewers who do not themselves possess that cultural capital. The cultural work is therefore double. The channel makes visible the cultural codes by which one form of educated femininity is recognized, and it makes those codes partially available to viewers whose own social position does not naturally produce them. Sarah Banet-Weiser's [29] work on what she calls "empowered" popular feminism specifies the political ambiguity of this kind of cultural offer. The channel addresses its viewers as agents capable of self-improvement through disciplined study, which is a recognizably feminist address, but the conditions under which that self-improvement is conducted (twelve unstructured hours, a country house morning, parental support of an extended Oxbridge application process) are themselves precisely the conditions of cultural capital that the channel's audience cannot be assumed to share. The channel's success therefore reveals something specific about the cultural moment in which it has flourished, namely the moment in which the visible signs of educational privilege circulate as aspirational content within a digital culture that simultaneously celebrates self-improvement and obscures the social conditions on which the depicted forms of self-improvement depend.</w:t>
      </w:r>
    </w:p>
    <w:p>
      <w:pPr>
        <w:spacing w:after="120" w:line="360" w:lineRule="auto"/>
        <w:ind w:firstLine="576"/>
      </w:pPr>
      <w:r>
        <w:t>The genre position of the channel specifies who that audience is and what they are responding to. Pennings [18] writes that genre is an instructive exercise in YouTube analysis because the platform's creators frequently combine and remix conventions from older media, and his observation finds support in the broader convergence-culture framework Jenkins [28] developed for the platform as a whole. Ruby Granger's channel sits within the larger genre of the lifestyle vlog, within the sub-genre of educational or self-improvement video, and within the specific niche of StudyTube. Lawless [12] traces StudyTube to a moment in the late 2010s when young students began filming their study sessions and uploading them as a form of mutual accountability, and the genre has since developed its own visual codes, including soft lighting, composed desks, and a preference for slow editing rhythms. The historical timing of the niche's emergence is significant. It coincides with the post-2008 financial crisis intensification of public anxiety about the cost and value of higher education, with the parallel rise of mental health discourse among university students, and with the migration of teen and twenty-something attention from television to YouTube as the primary site of evening leisure. Ruby Granger's channel is one of the most visible examples of the genre and one of the most disciplined in its application of those codes. Pennings [16] further suggests that successful YouTube genres usually develop a recognizable host figure, a stable visual register, and a clear call-to-action, and Ruby Granger's channel satisfies all three conditions at a high level of polish.</w:t>
      </w:r>
    </w:p>
    <w:p>
      <w:pPr>
        <w:spacing w:after="120" w:line="360" w:lineRule="auto"/>
        <w:ind w:firstLine="576"/>
      </w:pPr>
      <w:r>
        <w:t>Lawless's [12] critique of StudyTube deserves a final and more sustained engagement than the earlier sections allowed, since the political stakes of the channel's visual rhetoric can only be properly assessed when the critique is taken in its full force. Her argument is that the channels of this genre, including Ruby Granger's, perform a fetishised image of productivity in which discipline is detached from the social conditions that make it possible. At the denotative level, the channel shows a young woman studying. At the connotative level, the channel constructs an image of scholarship that systematically conceals the material privileges, the elite British educational settings (Exeter, Oxford), the country house morning routine, and the absence of paid wage labor, that underwrite it. The codes of mise-en-scène and montage analyzed in the previous sections are precisely the techniques by which that connotative concealment is achieved. The natural light that connotes authenticity does so by hiding the technical labor of lighting design that Lau [11] describes. The long take that connotes shared duration with the viewer does so by silently presuming the kind of life in which twelve uninterrupted hours of study are available. The cultural function of the channel's connotations, in this reading, is not merely to celebrate scholarship but to render it aspirational in a way that depoliticizes the conditions of its production. The analysis of denotation and connotation, in other words, leads naturally into the question of what kinds of viewing positions these codes invite, and that question is the one Lawless's critique presses with most force. The present paper accepts the critique as accurate at the level of social analysis while maintaining that the descriptive task of reading the codes themselves remains a legitimate and prior intellectual operation. To recognize that a visual rhetoric performs concealment is itself a contribution that the descriptive analysis makes possible, and a critical reading without a prior descriptive grounding would have no specific object to criticize.</w:t>
      </w:r>
    </w:p>
    <w:p>
      <w:pPr>
        <w:spacing w:before="360" w:after="160"/>
      </w:pPr>
      <w:r>
        <w:rPr>
          <w:b/>
          <w:sz w:val="26"/>
        </w:rPr>
        <w:t>Conclusion</w:t>
      </w:r>
    </w:p>
    <w:p>
      <w:pPr>
        <w:spacing w:after="120" w:line="360" w:lineRule="auto"/>
        <w:ind w:firstLine="576"/>
      </w:pPr>
      <w:r>
        <w:t>Read through Pennings's [19] framework of the three M's, Ruby Granger's channel reveals itself as a carefully coordinated exercise in visual rhetoric whose discipline becomes visible only when the analysis attends to the longer intellectual tradition the framework condenses. The host, framed in talk to camera and supported by measured voice-over, performs the anchor function that the lineage from Morse [13] through Pennings [17] and Hall [8] has described as the construction of credibility through tone, address, and self-presentation, and her ethos, pathos, and logos work in combination as Aristotle [1] long ago specified in the Rhetoric. The borrowed name of Hermione Granger supplies the cultural symbol, in Peirce's [15] sense, that organizes that credibility, and the symbol's effectiveness derives from a specific post-1997 British literary moment that has now become a stable cultural shorthand for the figure of the disciplined young scholar. The mise-en-scène, analyzed through the four Bordwell-Thompson [4] categories of setting, costume, lighting, and staging, denotes a particular set of material details and connotes a literary myth of scholarship whose nineteenth-century iconographic ancestry (Pre-Raphaelite painting, Edwardian school story, Beeton's [26] domestic manual) makes its present-day power possible, and whose mechanism Barthes's [2] account of second-order signification and Mulvey's [14] account of cinematic looking help to explain. The montage, alternating between invisible Hollywood editing in the morning routines and Eisensteinian-Bazinian long takes in the Study With Me sessions, demonstrates that the channel's coherence is the product of editing decisions rooted in the Kuleshov-Eisenstein [10, 6] tradition as much as of the host or the mise-en-scène, and that the channel's creator has effectively rediscovered, perhaps without theoretical articulation, the full range of editing strategies the Soviet-Bazinian debate of the twentieth century made available. The metrics confirm that this construction has found a sustained interpretive community of nearly one million subscribers [25], and the StudyTube genre, situated by Lawless [12] within the post-2008 cultural moment, provides the cultural frame in which the channel's practices are recognized as meaningful.</w:t>
      </w:r>
    </w:p>
    <w:p>
      <w:pPr>
        <w:spacing w:after="120" w:line="360" w:lineRule="auto"/>
        <w:ind w:firstLine="576"/>
      </w:pPr>
      <w:r>
        <w:t>Each M is legible at the denotative level as a set of specific technical choices, and each M is interpretable at the connotative level as a contribution to a single, sustained cultural identity. The analytical work of this paper has not been to discover a hidden meaning but to make visible the disciplined coordination of choices that the channel performs in plain sight, and to situate that coordination within the century of theoretical work that has made such analysis possible. Three contributions are claimed for the present analysis. First, the paper has shown that the existing analytical vocabulary developed within film and media studies remains directly applicable to YouTube channels, and that the most rigorous reading of any successful channel requires the full range of that vocabulary rather than any one slice of it. The host cannot be read without Aristotle and Morse and Hall, the mise-en-scène cannot be read without Bordwell-Thompson and Peirce and Barthes, and the montage cannot be read without Kuleshov-Eisenstein and Bazin and Bolter-Grusin. Second, the paper has shown that the channel's aesthetic discipline draws on a specific Pre-Raphaelite and Edwardian iconographic ancestry whose social history must be acknowledged if the connotative work of the codes is to be properly understood. Third, the paper has demonstrated that descriptive semiotic analysis and critical cultural studies are not opposed methods but mutually supporting ones, and that the most rigorous reading of any popular text requires holding the two registers in productive tension rather than choosing between them.</w:t>
      </w:r>
    </w:p>
    <w:p>
      <w:pPr>
        <w:spacing w:after="120" w:line="360" w:lineRule="auto"/>
        <w:ind w:firstLine="576"/>
      </w:pPr>
      <w:r>
        <w:t>The analysis carries three limitations that further research could productively address. First, the paper analyzes a single channel rather than a comparative sample, and a properly comparative analysis of StudyTube would benefit from systematic juxtaposition with channels that mobilize similar codes toward different effects (the South Korean Study With Me genre, for example, or the American university lifestyle vlog). Second, the paper draws its theoretical apparatus from the European-American tradition and would benefit from extension into the Korean visual culture scholarship within which the present author is also working. Third, the paper relies primarily on close reading of selected videos rather than on quantitative analysis of upload patterns, comment data, or audience surveys, all of which could supply useful empirical complements to the textual work undertaken here. The case of Ruby Granger ultimately suggests three points that exceed the channel itself and that the present paper offers as its broader contribution. First, the most influential vlogs are not those that record reality most faithfully but those that coordinate the three M's most coherently and that invite their viewers to live inside the world the three M's construct. Second, the analytical vocabulary developed by Kuleshov, Eisenstein, Barthes, Peirce, Saussure, Mulvey, Chandler, Hall, Morse, Bordwell and Thompson, Bolter and Grusin, Bourdieu, Williams, Jenkins, and Banet-Weiser remains directly applicable to platforms those scholars could not have anticipated, which suggests that the visual grammar of the twentieth century is not displaced by digital media but inherited and reworked by it, exactly as Bolter and Grusin [3] predicted in their account of remediation. Third, the most rigorous reading of a channel like Ruby Granger's requires holding two registers in mind at once, namely the descriptive register that records what the channel does and the critical register, of which Lawless's [12] essay is the most cogent example, that asks whose interests the channel's codes serve. The analyst of YouTube, in this sense, is the analyst of cinema by other means, and the rigor of the analysis depends on refusing to let the platform's informality conceal the seriousness of its conventions.</w:t>
      </w:r>
    </w:p>
    <w:p>
      <w:r>
        <w:br w:type="page"/>
      </w:r>
    </w:p>
    <w:p>
      <w:pPr>
        <w:spacing w:after="240"/>
        <w:jc w:val="left"/>
      </w:pPr>
      <w:r>
        <w:rPr>
          <w:b/>
          <w:sz w:val="28"/>
        </w:rPr>
        <w:t>References</w:t>
      </w:r>
    </w:p>
    <w:p>
      <w:pPr>
        <w:spacing w:after="120"/>
        <w:ind w:left="432" w:hanging="432"/>
      </w:pPr>
      <w:r>
        <w:t>[1] Aristotle. (2007). On rhetoric. A theory of civic discourse (G. A. Kennedy, Trans., 2nd ed.). Oxford University Press. (Original work published ca. 350 B.C.E.)</w:t>
      </w:r>
    </w:p>
    <w:p>
      <w:pPr>
        <w:spacing w:after="120"/>
        <w:ind w:left="432" w:hanging="432"/>
      </w:pPr>
      <w:r>
        <w:t>[2] Banet-Weiser, S. (2018). Empowered. Popular feminism and popular misogyny. Duke University Press.</w:t>
      </w:r>
    </w:p>
    <w:p>
      <w:pPr>
        <w:spacing w:after="120"/>
        <w:ind w:left="432" w:hanging="432"/>
      </w:pPr>
      <w:r>
        <w:t>[3] Barthes, R. (1972). Mythologies (A. Lavers, Trans.). Hill and Wang. (Original work published 1957)</w:t>
      </w:r>
    </w:p>
    <w:p>
      <w:pPr>
        <w:spacing w:after="120"/>
        <w:ind w:left="432" w:hanging="432"/>
      </w:pPr>
      <w:r>
        <w:t>[4] Beeton, I. (1861). The book of household management. S. O. Beeton.</w:t>
      </w:r>
    </w:p>
    <w:p>
      <w:pPr>
        <w:spacing w:after="120"/>
        <w:ind w:left="432" w:hanging="432"/>
      </w:pPr>
      <w:r>
        <w:t>[5] Bolter, J. D., &amp; Grusin, R. (2000). Remediation. Understanding new media. MIT Press.</w:t>
      </w:r>
    </w:p>
    <w:p>
      <w:pPr>
        <w:spacing w:after="120"/>
        <w:ind w:left="432" w:hanging="432"/>
      </w:pPr>
      <w:r>
        <w:t>[6] Bordwell, D., &amp; Thompson, K. (2019). Film art. An introduction (12th ed.). McGraw-Hill.</w:t>
      </w:r>
    </w:p>
    <w:p>
      <w:pPr>
        <w:spacing w:after="120"/>
        <w:ind w:left="432" w:hanging="432"/>
      </w:pPr>
      <w:r>
        <w:t>[7] Bourdieu, P. (1984). Distinction. A social critique of the judgement of taste (R. Nice, Trans.). Harvard University Press. (Original work published 1979)</w:t>
      </w:r>
    </w:p>
    <w:p>
      <w:pPr>
        <w:spacing w:after="120"/>
        <w:ind w:left="432" w:hanging="432"/>
      </w:pPr>
      <w:r>
        <w:t>[8] Chandler, D. (1994). The "grammar" of television and film. Aberystwyth University.</w:t>
      </w:r>
    </w:p>
    <w:p>
      <w:pPr>
        <w:spacing w:after="120"/>
        <w:ind w:left="432" w:hanging="432"/>
      </w:pPr>
      <w:r>
        <w:t>[9] Eisenstein, S. (1949). Film form. Essays in film theory (J. Leyda, Ed. &amp; Trans.). Harcourt, Brace &amp; World.</w:t>
      </w:r>
    </w:p>
    <w:p>
      <w:pPr>
        <w:spacing w:after="120"/>
        <w:ind w:left="432" w:hanging="432"/>
      </w:pPr>
      <w:r>
        <w:t>[10] Hall, S. (n.d.). Representation and the media [Video transcript]. Media Education Foundation.</w:t>
      </w:r>
    </w:p>
    <w:p>
      <w:pPr>
        <w:spacing w:after="120"/>
        <w:ind w:left="432" w:hanging="432"/>
      </w:pPr>
      <w:r>
        <w:t>[11] Hall, S. (1997). Representation. Cultural representations and signifying practices. Sage Publications.</w:t>
      </w:r>
    </w:p>
    <w:p>
      <w:pPr>
        <w:spacing w:after="120"/>
        <w:ind w:left="432" w:hanging="432"/>
      </w:pPr>
      <w:r>
        <w:t>[12] Jenkins, H. (2006). Convergence culture. Where old and new media collide. New York University Press.</w:t>
      </w:r>
    </w:p>
    <w:p>
      <w:pPr>
        <w:spacing w:after="120"/>
        <w:ind w:left="432" w:hanging="432"/>
      </w:pPr>
      <w:r>
        <w:t>[13] Knight, B. (2019, July 4). Exeter's YouTube sensation. An interview with Ruby Granger. Exposé Online.</w:t>
      </w:r>
    </w:p>
    <w:p>
      <w:pPr>
        <w:spacing w:after="120"/>
        <w:ind w:left="432" w:hanging="432"/>
      </w:pPr>
      <w:r>
        <w:t>[14] Kuleshov, L. (1974). Kuleshov on film. Writings of Lev Kuleshov (R. Levaco, Ed. &amp; Trans.). University of California Press.</w:t>
      </w:r>
    </w:p>
    <w:p>
      <w:pPr>
        <w:spacing w:after="120"/>
        <w:ind w:left="432" w:hanging="432"/>
      </w:pPr>
      <w:r>
        <w:t>[15] Lau, V. (2024). The best YouTube setup for 2024. Simple and easy, camera, audio, lighting, and more [Video]. YouTube.</w:t>
      </w:r>
    </w:p>
    <w:p>
      <w:pPr>
        <w:spacing w:after="120"/>
        <w:ind w:left="432" w:hanging="432"/>
      </w:pPr>
      <w:r>
        <w:t>[16] Lawless, K. (2020). StudyTube and the fetishisation of productivity. Ebb Magazine.</w:t>
      </w:r>
    </w:p>
    <w:p>
      <w:pPr>
        <w:spacing w:after="120"/>
        <w:ind w:left="432" w:hanging="432"/>
      </w:pPr>
      <w:r>
        <w:t>[17] Morse, M. (1986). The television news personality and credibility. Reflections on the news in transition. In T. Modleski (Ed.), Studies in entertainment. Critical approaches to mass culture (pp. 55–79). Indiana University Press.</w:t>
      </w:r>
    </w:p>
    <w:p>
      <w:pPr>
        <w:spacing w:after="120"/>
        <w:ind w:left="432" w:hanging="432"/>
      </w:pPr>
      <w:r>
        <w:t>[18] Mulvey, L. (1975). Visual pleasure and narrative cinema. Screen, 16(3), 6–18.</w:t>
      </w:r>
    </w:p>
    <w:p>
      <w:pPr>
        <w:spacing w:after="120"/>
        <w:ind w:left="432" w:hanging="432"/>
      </w:pPr>
      <w:r>
        <w:t>[19] Peirce, C. S. (1955). Philosophical writings of Peirce (J. Buchler, Ed.). Dover Publications.</w:t>
      </w:r>
    </w:p>
    <w:p>
      <w:pPr>
        <w:spacing w:after="120"/>
        <w:ind w:left="432" w:hanging="432"/>
      </w:pPr>
      <w:r>
        <w:t>[20] Pennings, A. J. (2018, May 28). YouTube meaning-creating (and money-making) practices. apennings.com.</w:t>
      </w:r>
    </w:p>
    <w:p>
      <w:pPr>
        <w:spacing w:after="120"/>
        <w:ind w:left="432" w:hanging="432"/>
      </w:pPr>
      <w:r>
        <w:t>[21] Pennings, A. J. (2018, November 8). Anchoring television news. apennings.com.</w:t>
      </w:r>
    </w:p>
    <w:p>
      <w:pPr>
        <w:spacing w:after="120"/>
        <w:ind w:left="432" w:hanging="432"/>
      </w:pPr>
      <w:r>
        <w:t>[22] Pennings, A. J. (2019). Analyzing YouTube channels. apennings.com.</w:t>
      </w:r>
    </w:p>
    <w:p>
      <w:pPr>
        <w:spacing w:after="120"/>
        <w:ind w:left="432" w:hanging="432"/>
      </w:pPr>
      <w:r>
        <w:t>[23] Pennings, A. J. (2025, May 1). Visual rhetoric analysis of social media. YouTube channels, hosts, logos, and the 3Ms. apennings.com.</w:t>
      </w:r>
    </w:p>
    <w:p>
      <w:pPr>
        <w:spacing w:after="120"/>
        <w:ind w:left="432" w:hanging="432"/>
      </w:pPr>
      <w:r>
        <w:t>[24] Pennings, A. J. (2026, May 14). EST 240 lecture, test review and logo assignment [Class lecture]. State University of New York, Korea.</w:t>
      </w:r>
    </w:p>
    <w:p>
      <w:pPr>
        <w:spacing w:after="120"/>
        <w:ind w:left="432" w:hanging="432"/>
      </w:pPr>
      <w:r>
        <w:t>[25] Ruby Granger. (2017). How to study like Hermione Granger [Video]. YouTube.</w:t>
      </w:r>
    </w:p>
    <w:p>
      <w:pPr>
        <w:spacing w:after="120"/>
        <w:ind w:left="432" w:hanging="432"/>
      </w:pPr>
      <w:r>
        <w:t>[26] Ruby Granger. (2018). Hermione Granger's magical morning routine [Video]. YouTube.</w:t>
      </w:r>
    </w:p>
    <w:p>
      <w:pPr>
        <w:spacing w:after="120"/>
        <w:ind w:left="432" w:hanging="432"/>
      </w:pPr>
      <w:r>
        <w:t>[27] Ruby Granger. (ca. 2019). 12 hour study with me Easter holidays [Video]. YouTube.</w:t>
      </w:r>
    </w:p>
    <w:p>
      <w:pPr>
        <w:spacing w:after="120"/>
        <w:ind w:left="432" w:hanging="432"/>
      </w:pPr>
      <w:r>
        <w:t>[28] Ruby Granger. (2023). I got into Oxford! [Video]. YouTube.</w:t>
      </w:r>
    </w:p>
    <w:p>
      <w:pPr>
        <w:spacing w:after="120"/>
        <w:ind w:left="432" w:hanging="432"/>
      </w:pPr>
      <w:r>
        <w:t>[29] ThoughtLeaders. (2026). Ruby Granger YouTube stats, analytics, and sponsorship insights.</w:t>
      </w:r>
    </w:p>
    <w:p>
      <w:pPr>
        <w:spacing w:after="120"/>
        <w:ind w:left="432" w:hanging="432"/>
      </w:pPr>
      <w:r>
        <w:t>[30] Williams, R. (1977). Marxism and literature. Oxford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