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26FA76" w14:textId="77777777" w:rsidR="00AB1153" w:rsidRDefault="00AB1153" w:rsidP="00AB1153">
      <w:pPr>
        <w:pStyle w:val="NormalWeb"/>
        <w:spacing w:before="240" w:beforeAutospacing="0" w:after="240" w:afterAutospacing="0"/>
        <w:jc w:val="center"/>
        <w:rPr>
          <w:b/>
          <w:bCs/>
          <w:color w:val="000000"/>
        </w:rPr>
      </w:pPr>
    </w:p>
    <w:p w14:paraId="5A633D09" w14:textId="77777777" w:rsidR="00AB1153" w:rsidRDefault="00AB1153" w:rsidP="00AB1153">
      <w:pPr>
        <w:pStyle w:val="NormalWeb"/>
        <w:spacing w:before="240" w:beforeAutospacing="0" w:after="240" w:afterAutospacing="0"/>
        <w:jc w:val="center"/>
        <w:rPr>
          <w:b/>
          <w:bCs/>
          <w:color w:val="000000"/>
        </w:rPr>
      </w:pPr>
    </w:p>
    <w:p w14:paraId="2C2956A4" w14:textId="77777777" w:rsidR="00AB1153" w:rsidRDefault="00AB1153" w:rsidP="00AB1153">
      <w:pPr>
        <w:pStyle w:val="NormalWeb"/>
        <w:spacing w:before="240" w:beforeAutospacing="0" w:after="240" w:afterAutospacing="0"/>
        <w:jc w:val="center"/>
      </w:pPr>
      <w:r>
        <w:rPr>
          <w:b/>
          <w:bCs/>
          <w:color w:val="000000"/>
        </w:rPr>
        <w:t> </w:t>
      </w:r>
    </w:p>
    <w:p w14:paraId="48ED9949" w14:textId="77777777" w:rsidR="00AB1153" w:rsidRDefault="00AB1153" w:rsidP="00AB1153">
      <w:pPr>
        <w:pStyle w:val="NormalWeb"/>
        <w:spacing w:before="0" w:beforeAutospacing="0" w:after="0" w:afterAutospacing="0" w:line="480" w:lineRule="auto"/>
        <w:jc w:val="center"/>
        <w:rPr>
          <w:b/>
          <w:bCs/>
          <w:color w:val="000000"/>
        </w:rPr>
      </w:pPr>
      <w:r>
        <w:rPr>
          <w:b/>
          <w:bCs/>
          <w:color w:val="000000"/>
        </w:rPr>
        <w:t>7-1 Project One</w:t>
      </w:r>
    </w:p>
    <w:p w14:paraId="5E1E58D7" w14:textId="77777777" w:rsidR="00AB1153" w:rsidRPr="003A1A49" w:rsidRDefault="00AB1153" w:rsidP="00AB1153">
      <w:pPr>
        <w:pStyle w:val="NormalWeb"/>
        <w:spacing w:before="0" w:beforeAutospacing="0" w:after="0" w:afterAutospacing="0" w:line="480" w:lineRule="auto"/>
        <w:jc w:val="center"/>
        <w:rPr>
          <w:b/>
          <w:bCs/>
          <w:color w:val="000000"/>
        </w:rPr>
      </w:pPr>
    </w:p>
    <w:p w14:paraId="4D430958" w14:textId="77777777" w:rsidR="00AB1153" w:rsidRDefault="00AB1153" w:rsidP="00AB1153">
      <w:pPr>
        <w:pStyle w:val="NormalWeb"/>
        <w:spacing w:before="0" w:beforeAutospacing="0" w:after="0" w:afterAutospacing="0" w:line="480" w:lineRule="auto"/>
        <w:jc w:val="center"/>
      </w:pPr>
      <w:r>
        <w:rPr>
          <w:color w:val="000000"/>
        </w:rPr>
        <w:t>Celine K. Philachanh</w:t>
      </w:r>
    </w:p>
    <w:p w14:paraId="1FCA5B9F" w14:textId="77777777" w:rsidR="00AB1153" w:rsidRDefault="00AB1153" w:rsidP="00AB1153">
      <w:pPr>
        <w:pStyle w:val="NormalWeb"/>
        <w:spacing w:before="0" w:beforeAutospacing="0" w:after="0" w:afterAutospacing="0" w:line="480" w:lineRule="auto"/>
        <w:jc w:val="center"/>
      </w:pPr>
      <w:r>
        <w:rPr>
          <w:color w:val="000000"/>
        </w:rPr>
        <w:t>Department of Computer Science, Southern New Hampshire University</w:t>
      </w:r>
    </w:p>
    <w:p w14:paraId="3129B6C2" w14:textId="350DC3B6" w:rsidR="00AB1153" w:rsidRDefault="00AB1153" w:rsidP="00AB1153">
      <w:pPr>
        <w:pStyle w:val="NormalWeb"/>
        <w:spacing w:before="0" w:beforeAutospacing="0" w:after="0" w:afterAutospacing="0" w:line="480" w:lineRule="auto"/>
        <w:jc w:val="center"/>
      </w:pPr>
      <w:r>
        <w:rPr>
          <w:color w:val="000000"/>
        </w:rPr>
        <w:t>CS-330: Computer Graphic and Visualization</w:t>
      </w:r>
    </w:p>
    <w:p w14:paraId="2854FBB5" w14:textId="7DA18A10" w:rsidR="00AB1153" w:rsidRDefault="00AB1153" w:rsidP="00AB1153">
      <w:pPr>
        <w:pStyle w:val="NormalWeb"/>
        <w:spacing w:before="0" w:beforeAutospacing="0" w:after="0" w:afterAutospacing="0" w:line="480" w:lineRule="auto"/>
        <w:jc w:val="center"/>
      </w:pPr>
      <w:r>
        <w:rPr>
          <w:color w:val="000000"/>
        </w:rPr>
        <w:t xml:space="preserve">Professor Kurt </w:t>
      </w:r>
      <w:proofErr w:type="spellStart"/>
      <w:r>
        <w:rPr>
          <w:color w:val="000000"/>
        </w:rPr>
        <w:t>Diesch</w:t>
      </w:r>
      <w:proofErr w:type="spellEnd"/>
    </w:p>
    <w:p w14:paraId="5F491051" w14:textId="3FB37E1E" w:rsidR="00AB1153" w:rsidRDefault="00AB1153" w:rsidP="00AB1153">
      <w:pPr>
        <w:pStyle w:val="NormalWeb"/>
        <w:spacing w:before="0" w:beforeAutospacing="0" w:after="0" w:afterAutospacing="0" w:line="480" w:lineRule="auto"/>
        <w:jc w:val="center"/>
      </w:pPr>
      <w:r>
        <w:rPr>
          <w:color w:val="000000"/>
        </w:rPr>
        <w:t>December 13, 2022</w:t>
      </w:r>
    </w:p>
    <w:p w14:paraId="22EE6E82" w14:textId="1D5F1F5A" w:rsidR="00AB1153" w:rsidRDefault="00AB1153">
      <w:r>
        <w:br w:type="page"/>
      </w:r>
    </w:p>
    <w:p w14:paraId="4788F2EF" w14:textId="77777777" w:rsidR="00AB1153" w:rsidRDefault="00AB1153" w:rsidP="00AB1153">
      <w:pPr>
        <w:pStyle w:val="NormalWeb"/>
        <w:spacing w:before="0" w:beforeAutospacing="0" w:after="0" w:afterAutospacing="0" w:line="480" w:lineRule="auto"/>
        <w:jc w:val="center"/>
        <w:rPr>
          <w:b/>
          <w:bCs/>
          <w:color w:val="000000"/>
        </w:rPr>
      </w:pPr>
      <w:r>
        <w:rPr>
          <w:b/>
          <w:bCs/>
          <w:color w:val="000000"/>
        </w:rPr>
        <w:lastRenderedPageBreak/>
        <w:t>7-1 Project One</w:t>
      </w:r>
    </w:p>
    <w:p w14:paraId="38A1FB07" w14:textId="2D584248" w:rsidR="00FF49F2" w:rsidRDefault="00FF49F2">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D8DFF70" wp14:editId="7C62EBDB">
            <wp:extent cx="2968947" cy="3228926"/>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85860" cy="3247320"/>
                    </a:xfrm>
                    <a:prstGeom prst="rect">
                      <a:avLst/>
                    </a:prstGeom>
                    <a:noFill/>
                    <a:ln>
                      <a:noFill/>
                    </a:ln>
                  </pic:spPr>
                </pic:pic>
              </a:graphicData>
            </a:graphic>
          </wp:inline>
        </w:drawing>
      </w:r>
      <w:r>
        <w:rPr>
          <w:rFonts w:ascii="Times New Roman" w:hAnsi="Times New Roman" w:cs="Times New Roman"/>
          <w:b/>
          <w:bCs/>
          <w:noProof/>
          <w:sz w:val="24"/>
          <w:szCs w:val="24"/>
        </w:rPr>
        <w:drawing>
          <wp:inline distT="0" distB="0" distL="0" distR="0" wp14:anchorId="6EBD965B" wp14:editId="7338A2FB">
            <wp:extent cx="2811840" cy="322707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48325" cy="3268943"/>
                    </a:xfrm>
                    <a:prstGeom prst="rect">
                      <a:avLst/>
                    </a:prstGeom>
                    <a:noFill/>
                    <a:ln>
                      <a:noFill/>
                    </a:ln>
                  </pic:spPr>
                </pic:pic>
              </a:graphicData>
            </a:graphic>
          </wp:inline>
        </w:drawing>
      </w:r>
    </w:p>
    <w:p w14:paraId="65427172" w14:textId="4CA031C4" w:rsidR="00274466" w:rsidRDefault="00AB1153">
      <w:pPr>
        <w:rPr>
          <w:rFonts w:ascii="Times New Roman" w:hAnsi="Times New Roman" w:cs="Times New Roman"/>
          <w:b/>
          <w:bCs/>
          <w:sz w:val="24"/>
          <w:szCs w:val="24"/>
        </w:rPr>
      </w:pPr>
      <w:r w:rsidRPr="00AB1153">
        <w:rPr>
          <w:rFonts w:ascii="Times New Roman" w:hAnsi="Times New Roman" w:cs="Times New Roman"/>
          <w:b/>
          <w:bCs/>
          <w:sz w:val="24"/>
          <w:szCs w:val="24"/>
        </w:rPr>
        <w:t>Reflection: Development Choices</w:t>
      </w:r>
      <w:r w:rsidRPr="00AB1153">
        <w:rPr>
          <w:rFonts w:ascii="Times New Roman" w:hAnsi="Times New Roman" w:cs="Times New Roman"/>
          <w:b/>
          <w:bCs/>
          <w:sz w:val="24"/>
          <w:szCs w:val="24"/>
        </w:rPr>
        <w:tab/>
      </w:r>
    </w:p>
    <w:p w14:paraId="5E0AB479" w14:textId="006DEC02" w:rsidR="00BD68EF" w:rsidRDefault="00AB1153" w:rsidP="009D6856">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selected reference image I chose, not only included interesting objects to reconstruct in a 3D environment, but also provided a great learning experience. Originally, I intended to recreate five to six objects, but this changed due to my eagerness to achieve more than what I am capable of. At the end, I decided to recreate the candle, candlestick holder, the napkin, and the butterknife. I finalized my selection with these objects because they provided me with a challenge </w:t>
      </w:r>
      <w:r w:rsidR="0098083A">
        <w:rPr>
          <w:rFonts w:ascii="Times New Roman" w:hAnsi="Times New Roman" w:cs="Times New Roman"/>
          <w:sz w:val="24"/>
          <w:szCs w:val="24"/>
        </w:rPr>
        <w:t>yet remained accurate</w:t>
      </w:r>
      <w:r>
        <w:rPr>
          <w:rFonts w:ascii="Times New Roman" w:hAnsi="Times New Roman" w:cs="Times New Roman"/>
          <w:sz w:val="24"/>
          <w:szCs w:val="24"/>
        </w:rPr>
        <w:t xml:space="preserve"> and </w:t>
      </w:r>
      <w:r w:rsidR="0098083A">
        <w:rPr>
          <w:rFonts w:ascii="Times New Roman" w:hAnsi="Times New Roman" w:cs="Times New Roman"/>
          <w:sz w:val="24"/>
          <w:szCs w:val="24"/>
        </w:rPr>
        <w:t>held</w:t>
      </w:r>
      <w:r>
        <w:rPr>
          <w:rFonts w:ascii="Times New Roman" w:hAnsi="Times New Roman" w:cs="Times New Roman"/>
          <w:sz w:val="24"/>
          <w:szCs w:val="24"/>
        </w:rPr>
        <w:t xml:space="preserve"> the integrity of the original image without the objects not selected. </w:t>
      </w:r>
      <w:r w:rsidR="00FF49F2">
        <w:rPr>
          <w:rFonts w:ascii="Times New Roman" w:hAnsi="Times New Roman" w:cs="Times New Roman"/>
          <w:sz w:val="24"/>
          <w:szCs w:val="24"/>
        </w:rPr>
        <w:t xml:space="preserve">I found it interesting how the objects in the original photo, in a way, don’t make sense. Such as, there being a butter knife paired with a coupe glass and cereal in a bowl. Recreating the butterknife with the candle and candlestick, and the napkin </w:t>
      </w:r>
      <w:r w:rsidR="0098083A">
        <w:rPr>
          <w:rFonts w:ascii="Times New Roman" w:hAnsi="Times New Roman" w:cs="Times New Roman"/>
          <w:sz w:val="24"/>
          <w:szCs w:val="24"/>
        </w:rPr>
        <w:t xml:space="preserve">together </w:t>
      </w:r>
      <w:r w:rsidR="00FF49F2">
        <w:rPr>
          <w:rFonts w:ascii="Times New Roman" w:hAnsi="Times New Roman" w:cs="Times New Roman"/>
          <w:sz w:val="24"/>
          <w:szCs w:val="24"/>
        </w:rPr>
        <w:t xml:space="preserve">brought humor to me. </w:t>
      </w:r>
      <w:r>
        <w:rPr>
          <w:rFonts w:ascii="Times New Roman" w:hAnsi="Times New Roman" w:cs="Times New Roman"/>
          <w:sz w:val="24"/>
          <w:szCs w:val="24"/>
        </w:rPr>
        <w:t>To add on, the chosen background color in the 3D scene remained pink. This was intentional so that it could take on as much resemblance to the reference photo.</w:t>
      </w:r>
      <w:r w:rsidR="00FF49F2">
        <w:rPr>
          <w:rFonts w:ascii="Times New Roman" w:hAnsi="Times New Roman" w:cs="Times New Roman"/>
          <w:sz w:val="24"/>
          <w:szCs w:val="24"/>
        </w:rPr>
        <w:t xml:space="preserve"> The same </w:t>
      </w:r>
      <w:r w:rsidR="00FF49F2">
        <w:rPr>
          <w:rFonts w:ascii="Times New Roman" w:hAnsi="Times New Roman" w:cs="Times New Roman"/>
          <w:sz w:val="24"/>
          <w:szCs w:val="24"/>
        </w:rPr>
        <w:lastRenderedPageBreak/>
        <w:t>thought process applies to the table (plane). The texture for the table was found online and although it isn’t the exact color as the original table, it still holds value in the comparison.</w:t>
      </w:r>
    </w:p>
    <w:p w14:paraId="356988AE" w14:textId="6D75AC1C" w:rsidR="00BD68EF" w:rsidRDefault="00BD68EF" w:rsidP="005A6F1A">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I was able to program for the required functionality by using resources such as the website, learnopengl.com, and YouTube videos. </w:t>
      </w:r>
      <w:r w:rsidR="00CF16D9">
        <w:rPr>
          <w:rFonts w:ascii="Times New Roman" w:hAnsi="Times New Roman" w:cs="Times New Roman"/>
          <w:sz w:val="24"/>
          <w:szCs w:val="24"/>
        </w:rPr>
        <w:t xml:space="preserve">Additionally, I emailed </w:t>
      </w:r>
      <w:r w:rsidR="00B51841">
        <w:rPr>
          <w:rFonts w:ascii="Times New Roman" w:hAnsi="Times New Roman" w:cs="Times New Roman"/>
          <w:sz w:val="24"/>
          <w:szCs w:val="24"/>
        </w:rPr>
        <w:t xml:space="preserve">my peers for tips and advice when I ran into an issue. These resources helped me improve on my coding </w:t>
      </w:r>
      <w:r w:rsidR="00AB6455">
        <w:rPr>
          <w:rFonts w:ascii="Times New Roman" w:hAnsi="Times New Roman" w:cs="Times New Roman"/>
          <w:sz w:val="24"/>
          <w:szCs w:val="24"/>
        </w:rPr>
        <w:t xml:space="preserve">functionality because I implemented various functions and methods that I thought I could not improve on or provide in the final project. With the countless hours spent on </w:t>
      </w:r>
      <w:r w:rsidR="00F52ACC">
        <w:rPr>
          <w:rFonts w:ascii="Times New Roman" w:hAnsi="Times New Roman" w:cs="Times New Roman"/>
          <w:sz w:val="24"/>
          <w:szCs w:val="24"/>
        </w:rPr>
        <w:t xml:space="preserve">creating the 3D scene, I consistently referred to my resources and this helped improve my understanding on computer graphic and visualization. </w:t>
      </w:r>
      <w:r w:rsidR="00AE7A8F">
        <w:rPr>
          <w:rFonts w:ascii="Times New Roman" w:hAnsi="Times New Roman" w:cs="Times New Roman"/>
          <w:sz w:val="24"/>
          <w:szCs w:val="24"/>
        </w:rPr>
        <w:t>Though, I finally reached the finish line, there were a few things that did not work out</w:t>
      </w:r>
      <w:r w:rsidR="005D2529">
        <w:rPr>
          <w:rFonts w:ascii="Times New Roman" w:hAnsi="Times New Roman" w:cs="Times New Roman"/>
          <w:sz w:val="24"/>
          <w:szCs w:val="24"/>
        </w:rPr>
        <w:t xml:space="preserve"> along the process. One of the issues that arose was deciding which primitive shapes to use to recreate certain objects. </w:t>
      </w:r>
      <w:r w:rsidR="001324BE">
        <w:rPr>
          <w:rFonts w:ascii="Times New Roman" w:hAnsi="Times New Roman" w:cs="Times New Roman"/>
          <w:sz w:val="24"/>
          <w:szCs w:val="24"/>
        </w:rPr>
        <w:t xml:space="preserve">Since I originally planned to recreate the spoon, </w:t>
      </w:r>
      <w:r w:rsidR="00F94D1F">
        <w:rPr>
          <w:rFonts w:ascii="Times New Roman" w:hAnsi="Times New Roman" w:cs="Times New Roman"/>
          <w:sz w:val="24"/>
          <w:szCs w:val="24"/>
        </w:rPr>
        <w:t xml:space="preserve">I spent most of my days researching how to create a half-indented sphere. I knew that I had to pick a different object since I was not getting anywhere. </w:t>
      </w:r>
      <w:r w:rsidR="00A822E8">
        <w:rPr>
          <w:rFonts w:ascii="Times New Roman" w:hAnsi="Times New Roman" w:cs="Times New Roman"/>
          <w:sz w:val="24"/>
          <w:szCs w:val="24"/>
        </w:rPr>
        <w:t xml:space="preserve">Another roadblock was the lighting. In my code, you can see the sections that contain the code for the </w:t>
      </w:r>
      <w:r w:rsidR="00185EAC">
        <w:rPr>
          <w:rFonts w:ascii="Times New Roman" w:hAnsi="Times New Roman" w:cs="Times New Roman"/>
          <w:sz w:val="24"/>
          <w:szCs w:val="24"/>
        </w:rPr>
        <w:t xml:space="preserve">phong shading model. After making changes and adjustments more times than I can count, the </w:t>
      </w:r>
      <w:r w:rsidR="007C1212">
        <w:rPr>
          <w:rFonts w:ascii="Times New Roman" w:hAnsi="Times New Roman" w:cs="Times New Roman"/>
          <w:sz w:val="24"/>
          <w:szCs w:val="24"/>
        </w:rPr>
        <w:t xml:space="preserve">rendering would not display the lighting. I ended feeling </w:t>
      </w:r>
      <w:r w:rsidR="005D2C2E">
        <w:rPr>
          <w:rFonts w:ascii="Times New Roman" w:hAnsi="Times New Roman" w:cs="Times New Roman"/>
          <w:sz w:val="24"/>
          <w:szCs w:val="24"/>
        </w:rPr>
        <w:t>discouraged and disappointed</w:t>
      </w:r>
      <w:r w:rsidR="007C1212">
        <w:rPr>
          <w:rFonts w:ascii="Times New Roman" w:hAnsi="Times New Roman" w:cs="Times New Roman"/>
          <w:sz w:val="24"/>
          <w:szCs w:val="24"/>
        </w:rPr>
        <w:t xml:space="preserve"> in myself but knew I </w:t>
      </w:r>
      <w:r w:rsidR="005D2C2E">
        <w:rPr>
          <w:rFonts w:ascii="Times New Roman" w:hAnsi="Times New Roman" w:cs="Times New Roman"/>
          <w:sz w:val="24"/>
          <w:szCs w:val="24"/>
        </w:rPr>
        <w:t xml:space="preserve">attempted everything I could. </w:t>
      </w:r>
      <w:r w:rsidR="00FA142B">
        <w:rPr>
          <w:rFonts w:ascii="Times New Roman" w:hAnsi="Times New Roman" w:cs="Times New Roman"/>
          <w:sz w:val="24"/>
          <w:szCs w:val="24"/>
        </w:rPr>
        <w:t xml:space="preserve">Unfortunately, I truly did want to make it work but also knew that if I spent too much time focused on areas where I was not getting anywhere, I had to move on. </w:t>
      </w:r>
    </w:p>
    <w:p w14:paraId="3BAE8D72" w14:textId="77777777" w:rsidR="005A6F1A" w:rsidRDefault="005A6F1A" w:rsidP="009D6856">
      <w:pPr>
        <w:rPr>
          <w:rFonts w:ascii="Times New Roman" w:hAnsi="Times New Roman" w:cs="Times New Roman"/>
          <w:b/>
          <w:bCs/>
          <w:sz w:val="24"/>
          <w:szCs w:val="24"/>
        </w:rPr>
      </w:pPr>
      <w:r w:rsidRPr="005A6F1A">
        <w:rPr>
          <w:rFonts w:ascii="Times New Roman" w:hAnsi="Times New Roman" w:cs="Times New Roman"/>
          <w:b/>
          <w:bCs/>
          <w:sz w:val="24"/>
          <w:szCs w:val="24"/>
        </w:rPr>
        <w:t>Reflection: Navigation</w:t>
      </w:r>
      <w:r w:rsidRPr="005A6F1A">
        <w:rPr>
          <w:rFonts w:ascii="Times New Roman" w:hAnsi="Times New Roman" w:cs="Times New Roman"/>
          <w:b/>
          <w:bCs/>
          <w:sz w:val="24"/>
          <w:szCs w:val="24"/>
        </w:rPr>
        <w:tab/>
      </w:r>
    </w:p>
    <w:p w14:paraId="628203D6" w14:textId="77777777" w:rsidR="00112976" w:rsidRDefault="009D6856" w:rsidP="00112976">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A user can </w:t>
      </w:r>
      <w:r w:rsidR="00864204">
        <w:rPr>
          <w:rFonts w:ascii="Times New Roman" w:hAnsi="Times New Roman" w:cs="Times New Roman"/>
          <w:sz w:val="24"/>
          <w:szCs w:val="24"/>
        </w:rPr>
        <w:t xml:space="preserve">navigate the 3D scene by pressing the keys, </w:t>
      </w:r>
      <w:r w:rsidR="00A253CE">
        <w:rPr>
          <w:rFonts w:ascii="Times New Roman" w:hAnsi="Times New Roman" w:cs="Times New Roman"/>
          <w:sz w:val="24"/>
          <w:szCs w:val="24"/>
        </w:rPr>
        <w:t xml:space="preserve">Esc, </w:t>
      </w:r>
      <w:r w:rsidR="00864204">
        <w:rPr>
          <w:rFonts w:ascii="Times New Roman" w:hAnsi="Times New Roman" w:cs="Times New Roman"/>
          <w:sz w:val="24"/>
          <w:szCs w:val="24"/>
        </w:rPr>
        <w:t>WA</w:t>
      </w:r>
      <w:r w:rsidR="002B754A">
        <w:rPr>
          <w:rFonts w:ascii="Times New Roman" w:hAnsi="Times New Roman" w:cs="Times New Roman"/>
          <w:sz w:val="24"/>
          <w:szCs w:val="24"/>
        </w:rPr>
        <w:t>S</w:t>
      </w:r>
      <w:r w:rsidR="00864204">
        <w:rPr>
          <w:rFonts w:ascii="Times New Roman" w:hAnsi="Times New Roman" w:cs="Times New Roman"/>
          <w:sz w:val="24"/>
          <w:szCs w:val="24"/>
        </w:rPr>
        <w:t>D,</w:t>
      </w:r>
      <w:r w:rsidR="0003452D">
        <w:rPr>
          <w:rFonts w:ascii="Times New Roman" w:hAnsi="Times New Roman" w:cs="Times New Roman"/>
          <w:sz w:val="24"/>
          <w:szCs w:val="24"/>
        </w:rPr>
        <w:t xml:space="preserve"> QE,</w:t>
      </w:r>
      <w:r w:rsidR="00864204">
        <w:rPr>
          <w:rFonts w:ascii="Times New Roman" w:hAnsi="Times New Roman" w:cs="Times New Roman"/>
          <w:sz w:val="24"/>
          <w:szCs w:val="24"/>
        </w:rPr>
        <w:t xml:space="preserve"> PO, </w:t>
      </w:r>
      <w:r w:rsidR="00B9392A">
        <w:rPr>
          <w:rFonts w:ascii="Times New Roman" w:hAnsi="Times New Roman" w:cs="Times New Roman"/>
          <w:sz w:val="24"/>
          <w:szCs w:val="24"/>
        </w:rPr>
        <w:t xml:space="preserve">mouse scroll, and mouse cursor. </w:t>
      </w:r>
      <w:r w:rsidR="008346BE">
        <w:rPr>
          <w:rFonts w:ascii="Times New Roman" w:hAnsi="Times New Roman" w:cs="Times New Roman"/>
          <w:sz w:val="24"/>
          <w:szCs w:val="24"/>
        </w:rPr>
        <w:t xml:space="preserve">The user can simply utilize the mouse cursor to </w:t>
      </w:r>
      <w:r w:rsidR="003E3DBF">
        <w:rPr>
          <w:rFonts w:ascii="Times New Roman" w:hAnsi="Times New Roman" w:cs="Times New Roman"/>
          <w:sz w:val="24"/>
          <w:szCs w:val="24"/>
        </w:rPr>
        <w:t xml:space="preserve">adjust the orientation of the virtual camera. This in turn allows the user to look around (up, down, right, left). </w:t>
      </w:r>
      <w:r w:rsidR="009866C4">
        <w:rPr>
          <w:rFonts w:ascii="Times New Roman" w:hAnsi="Times New Roman" w:cs="Times New Roman"/>
          <w:sz w:val="24"/>
          <w:szCs w:val="24"/>
        </w:rPr>
        <w:t xml:space="preserve">In contrast, using the mouse scroll lets the user adjust the speed of the movement. </w:t>
      </w:r>
      <w:r w:rsidR="00472699">
        <w:rPr>
          <w:rFonts w:ascii="Times New Roman" w:hAnsi="Times New Roman" w:cs="Times New Roman"/>
          <w:sz w:val="24"/>
          <w:szCs w:val="24"/>
        </w:rPr>
        <w:t>Such that, if the user wanted to decrease the movement, they scroll down</w:t>
      </w:r>
      <w:r w:rsidR="005A6F1A">
        <w:rPr>
          <w:rFonts w:ascii="Times New Roman" w:hAnsi="Times New Roman" w:cs="Times New Roman"/>
          <w:sz w:val="24"/>
          <w:szCs w:val="24"/>
        </w:rPr>
        <w:t xml:space="preserve">, otherwise, they can scroll up to increase the </w:t>
      </w:r>
      <w:r w:rsidR="005A6F1A">
        <w:rPr>
          <w:rFonts w:ascii="Times New Roman" w:hAnsi="Times New Roman" w:cs="Times New Roman"/>
          <w:sz w:val="24"/>
          <w:szCs w:val="24"/>
        </w:rPr>
        <w:lastRenderedPageBreak/>
        <w:t xml:space="preserve">speed of movement. </w:t>
      </w:r>
      <w:r w:rsidR="00E80C04">
        <w:rPr>
          <w:rFonts w:ascii="Times New Roman" w:hAnsi="Times New Roman" w:cs="Times New Roman"/>
          <w:sz w:val="24"/>
          <w:szCs w:val="24"/>
        </w:rPr>
        <w:t>As for the W</w:t>
      </w:r>
      <w:r w:rsidR="00227EA5">
        <w:rPr>
          <w:rFonts w:ascii="Times New Roman" w:hAnsi="Times New Roman" w:cs="Times New Roman"/>
          <w:sz w:val="24"/>
          <w:szCs w:val="24"/>
        </w:rPr>
        <w:t xml:space="preserve">ASD keys, these keys allowed users to </w:t>
      </w:r>
      <w:r w:rsidR="00B2589E">
        <w:rPr>
          <w:rFonts w:ascii="Times New Roman" w:hAnsi="Times New Roman" w:cs="Times New Roman"/>
          <w:sz w:val="24"/>
          <w:szCs w:val="24"/>
        </w:rPr>
        <w:t xml:space="preserve">control moving around the scene whether horizontally, vertically, or depth wise. </w:t>
      </w:r>
      <w:r w:rsidR="00D938BF">
        <w:rPr>
          <w:rFonts w:ascii="Times New Roman" w:hAnsi="Times New Roman" w:cs="Times New Roman"/>
          <w:sz w:val="24"/>
          <w:szCs w:val="24"/>
        </w:rPr>
        <w:t xml:space="preserve">The keys were paired with the process inputs </w:t>
      </w:r>
      <w:r w:rsidR="00A253CE">
        <w:rPr>
          <w:rFonts w:ascii="Times New Roman" w:hAnsi="Times New Roman" w:cs="Times New Roman"/>
          <w:sz w:val="24"/>
          <w:szCs w:val="24"/>
        </w:rPr>
        <w:t xml:space="preserve">using the camera header and source.cpp files. For the user to exit the </w:t>
      </w:r>
      <w:r w:rsidR="00B14D3B">
        <w:rPr>
          <w:rFonts w:ascii="Times New Roman" w:hAnsi="Times New Roman" w:cs="Times New Roman"/>
          <w:sz w:val="24"/>
          <w:szCs w:val="24"/>
        </w:rPr>
        <w:t>window</w:t>
      </w:r>
      <w:r w:rsidR="00A253CE">
        <w:rPr>
          <w:rFonts w:ascii="Times New Roman" w:hAnsi="Times New Roman" w:cs="Times New Roman"/>
          <w:sz w:val="24"/>
          <w:szCs w:val="24"/>
        </w:rPr>
        <w:t xml:space="preserve">, </w:t>
      </w:r>
      <w:r w:rsidR="00B14D3B">
        <w:rPr>
          <w:rFonts w:ascii="Times New Roman" w:hAnsi="Times New Roman" w:cs="Times New Roman"/>
          <w:sz w:val="24"/>
          <w:szCs w:val="24"/>
        </w:rPr>
        <w:t xml:space="preserve">they would need to click the “Esc” key on their keyboard. </w:t>
      </w:r>
      <w:r w:rsidR="0003452D">
        <w:rPr>
          <w:rFonts w:ascii="Times New Roman" w:hAnsi="Times New Roman" w:cs="Times New Roman"/>
          <w:sz w:val="24"/>
          <w:szCs w:val="24"/>
        </w:rPr>
        <w:t>The Q and E keys allow</w:t>
      </w:r>
      <w:r w:rsidR="004F12FB">
        <w:rPr>
          <w:rFonts w:ascii="Times New Roman" w:hAnsi="Times New Roman" w:cs="Times New Roman"/>
          <w:sz w:val="24"/>
          <w:szCs w:val="24"/>
        </w:rPr>
        <w:t>s</w:t>
      </w:r>
      <w:r w:rsidR="0003452D">
        <w:rPr>
          <w:rFonts w:ascii="Times New Roman" w:hAnsi="Times New Roman" w:cs="Times New Roman"/>
          <w:sz w:val="24"/>
          <w:szCs w:val="24"/>
        </w:rPr>
        <w:t xml:space="preserve"> the user to navigate up or down</w:t>
      </w:r>
      <w:r w:rsidR="0036771C">
        <w:rPr>
          <w:rFonts w:ascii="Times New Roman" w:hAnsi="Times New Roman" w:cs="Times New Roman"/>
          <w:sz w:val="24"/>
          <w:szCs w:val="24"/>
        </w:rPr>
        <w:t xml:space="preserve"> the 3D scene. </w:t>
      </w:r>
      <w:r w:rsidR="004F12FB">
        <w:rPr>
          <w:rFonts w:ascii="Times New Roman" w:hAnsi="Times New Roman" w:cs="Times New Roman"/>
          <w:sz w:val="24"/>
          <w:szCs w:val="24"/>
        </w:rPr>
        <w:t xml:space="preserve">This makes the program more flexible in viewing </w:t>
      </w:r>
      <w:r w:rsidR="000B20DB">
        <w:rPr>
          <w:rFonts w:ascii="Times New Roman" w:hAnsi="Times New Roman" w:cs="Times New Roman"/>
          <w:sz w:val="24"/>
          <w:szCs w:val="24"/>
        </w:rPr>
        <w:t>the scene from different aspects. The keys, P and O</w:t>
      </w:r>
      <w:r w:rsidR="00D13A91">
        <w:rPr>
          <w:rFonts w:ascii="Times New Roman" w:hAnsi="Times New Roman" w:cs="Times New Roman"/>
          <w:sz w:val="24"/>
          <w:szCs w:val="24"/>
        </w:rPr>
        <w:t xml:space="preserve"> were used in the code to let the user switch between a 2D (</w:t>
      </w:r>
      <w:r w:rsidR="007F0803">
        <w:rPr>
          <w:rFonts w:ascii="Times New Roman" w:hAnsi="Times New Roman" w:cs="Times New Roman"/>
          <w:sz w:val="24"/>
          <w:szCs w:val="24"/>
        </w:rPr>
        <w:t>orthographic</w:t>
      </w:r>
      <w:r w:rsidR="00D13A91">
        <w:rPr>
          <w:rFonts w:ascii="Times New Roman" w:hAnsi="Times New Roman" w:cs="Times New Roman"/>
          <w:sz w:val="24"/>
          <w:szCs w:val="24"/>
        </w:rPr>
        <w:t>) and 3D (</w:t>
      </w:r>
      <w:r w:rsidR="007F0803">
        <w:rPr>
          <w:rFonts w:ascii="Times New Roman" w:hAnsi="Times New Roman" w:cs="Times New Roman"/>
          <w:sz w:val="24"/>
          <w:szCs w:val="24"/>
        </w:rPr>
        <w:t xml:space="preserve">perspective) view of the 3D scene. By pressing on the </w:t>
      </w:r>
      <w:r w:rsidR="0006756F">
        <w:rPr>
          <w:rFonts w:ascii="Times New Roman" w:hAnsi="Times New Roman" w:cs="Times New Roman"/>
          <w:sz w:val="24"/>
          <w:szCs w:val="24"/>
        </w:rPr>
        <w:t>O</w:t>
      </w:r>
      <w:r w:rsidR="007F0803">
        <w:rPr>
          <w:rFonts w:ascii="Times New Roman" w:hAnsi="Times New Roman" w:cs="Times New Roman"/>
          <w:sz w:val="24"/>
          <w:szCs w:val="24"/>
        </w:rPr>
        <w:t xml:space="preserve"> key, the user </w:t>
      </w:r>
      <w:r w:rsidR="004868C0">
        <w:rPr>
          <w:rFonts w:ascii="Times New Roman" w:hAnsi="Times New Roman" w:cs="Times New Roman"/>
          <w:sz w:val="24"/>
          <w:szCs w:val="24"/>
        </w:rPr>
        <w:t xml:space="preserve">is in the orthographic view and if they decide to </w:t>
      </w:r>
      <w:r w:rsidR="0006756F">
        <w:rPr>
          <w:rFonts w:ascii="Times New Roman" w:hAnsi="Times New Roman" w:cs="Times New Roman"/>
          <w:sz w:val="24"/>
          <w:szCs w:val="24"/>
        </w:rPr>
        <w:t>view the 3D scene in 3D, simply pressing the P key changes t</w:t>
      </w:r>
      <w:r w:rsidR="000B3ABE">
        <w:rPr>
          <w:rFonts w:ascii="Times New Roman" w:hAnsi="Times New Roman" w:cs="Times New Roman"/>
          <w:sz w:val="24"/>
          <w:szCs w:val="24"/>
        </w:rPr>
        <w:t xml:space="preserve">o a 3D perspective. Using a </w:t>
      </w:r>
      <w:r w:rsidR="009866C4">
        <w:rPr>
          <w:rFonts w:ascii="Times New Roman" w:hAnsi="Times New Roman" w:cs="Times New Roman"/>
          <w:sz w:val="24"/>
          <w:szCs w:val="24"/>
        </w:rPr>
        <w:t>Boolean</w:t>
      </w:r>
      <w:r w:rsidR="000B3ABE">
        <w:rPr>
          <w:rFonts w:ascii="Times New Roman" w:hAnsi="Times New Roman" w:cs="Times New Roman"/>
          <w:sz w:val="24"/>
          <w:szCs w:val="24"/>
        </w:rPr>
        <w:t xml:space="preserve"> in the code helped with writing the input </w:t>
      </w:r>
      <w:r w:rsidR="009866C4">
        <w:rPr>
          <w:rFonts w:ascii="Times New Roman" w:hAnsi="Times New Roman" w:cs="Times New Roman"/>
          <w:sz w:val="24"/>
          <w:szCs w:val="24"/>
        </w:rPr>
        <w:t xml:space="preserve">for this device. </w:t>
      </w:r>
      <w:r w:rsidR="005A6F1A">
        <w:rPr>
          <w:rFonts w:ascii="Times New Roman" w:hAnsi="Times New Roman" w:cs="Times New Roman"/>
          <w:sz w:val="24"/>
          <w:szCs w:val="24"/>
        </w:rPr>
        <w:t xml:space="preserve">These input devices were vital in </w:t>
      </w:r>
      <w:r w:rsidR="002B754A">
        <w:rPr>
          <w:rFonts w:ascii="Times New Roman" w:hAnsi="Times New Roman" w:cs="Times New Roman"/>
          <w:sz w:val="24"/>
          <w:szCs w:val="24"/>
        </w:rPr>
        <w:t xml:space="preserve">achieving a full view of the 3D scene. </w:t>
      </w:r>
    </w:p>
    <w:p w14:paraId="4C0514F3" w14:textId="2A4CE1DF" w:rsidR="00AB1153" w:rsidRPr="00112976" w:rsidRDefault="002B754A" w:rsidP="00112976">
      <w:pPr>
        <w:spacing w:after="0" w:line="480" w:lineRule="auto"/>
        <w:rPr>
          <w:rFonts w:ascii="Times New Roman" w:hAnsi="Times New Roman" w:cs="Times New Roman"/>
          <w:sz w:val="24"/>
          <w:szCs w:val="24"/>
        </w:rPr>
      </w:pPr>
      <w:r w:rsidRPr="002B754A">
        <w:rPr>
          <w:rFonts w:ascii="Times New Roman" w:hAnsi="Times New Roman" w:cs="Times New Roman"/>
          <w:b/>
          <w:bCs/>
          <w:sz w:val="24"/>
          <w:szCs w:val="24"/>
        </w:rPr>
        <w:t>Reflection: Custom Functions</w:t>
      </w:r>
      <w:r w:rsidRPr="002B754A">
        <w:rPr>
          <w:rFonts w:ascii="Times New Roman" w:hAnsi="Times New Roman" w:cs="Times New Roman"/>
          <w:b/>
          <w:bCs/>
          <w:sz w:val="24"/>
          <w:szCs w:val="24"/>
        </w:rPr>
        <w:tab/>
      </w:r>
    </w:p>
    <w:p w14:paraId="6469648E" w14:textId="5EE0D1E7" w:rsidR="002B754A" w:rsidRPr="002B754A" w:rsidRDefault="002B754A" w:rsidP="00112976">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C830F0">
        <w:rPr>
          <w:rFonts w:ascii="Times New Roman" w:hAnsi="Times New Roman" w:cs="Times New Roman"/>
          <w:sz w:val="24"/>
          <w:szCs w:val="24"/>
        </w:rPr>
        <w:t xml:space="preserve">To ensure that the code was </w:t>
      </w:r>
      <w:r w:rsidR="004D407F">
        <w:rPr>
          <w:rFonts w:ascii="Times New Roman" w:hAnsi="Times New Roman" w:cs="Times New Roman"/>
          <w:sz w:val="24"/>
          <w:szCs w:val="24"/>
        </w:rPr>
        <w:t xml:space="preserve">modular and organized, various functions had to be implemented. </w:t>
      </w:r>
      <w:r w:rsidR="0065016E">
        <w:rPr>
          <w:rFonts w:ascii="Times New Roman" w:hAnsi="Times New Roman" w:cs="Times New Roman"/>
          <w:sz w:val="24"/>
          <w:szCs w:val="24"/>
        </w:rPr>
        <w:t xml:space="preserve">Implementing a function for generating textures </w:t>
      </w:r>
      <w:r w:rsidR="00F55AB8">
        <w:rPr>
          <w:rFonts w:ascii="Times New Roman" w:hAnsi="Times New Roman" w:cs="Times New Roman"/>
          <w:sz w:val="24"/>
          <w:szCs w:val="24"/>
        </w:rPr>
        <w:t xml:space="preserve">made it simple to insert textures all at once. This can be found in the “void </w:t>
      </w:r>
      <w:proofErr w:type="spellStart"/>
      <w:proofErr w:type="gramStart"/>
      <w:r w:rsidR="00F55AB8">
        <w:rPr>
          <w:rFonts w:ascii="Times New Roman" w:hAnsi="Times New Roman" w:cs="Times New Roman"/>
          <w:sz w:val="24"/>
          <w:szCs w:val="24"/>
        </w:rPr>
        <w:t>generateTextures</w:t>
      </w:r>
      <w:proofErr w:type="spellEnd"/>
      <w:r w:rsidR="00F55AB8">
        <w:rPr>
          <w:rFonts w:ascii="Times New Roman" w:hAnsi="Times New Roman" w:cs="Times New Roman"/>
          <w:sz w:val="24"/>
          <w:szCs w:val="24"/>
        </w:rPr>
        <w:t>(</w:t>
      </w:r>
      <w:proofErr w:type="gramEnd"/>
      <w:r w:rsidR="00F55AB8">
        <w:rPr>
          <w:rFonts w:ascii="Times New Roman" w:hAnsi="Times New Roman" w:cs="Times New Roman"/>
          <w:sz w:val="24"/>
          <w:szCs w:val="24"/>
        </w:rPr>
        <w:t xml:space="preserve">)” </w:t>
      </w:r>
      <w:r w:rsidR="008F1D3A">
        <w:rPr>
          <w:rFonts w:ascii="Times New Roman" w:hAnsi="Times New Roman" w:cs="Times New Roman"/>
          <w:sz w:val="24"/>
          <w:szCs w:val="24"/>
        </w:rPr>
        <w:t xml:space="preserve">function of the code. Rather than going by the tutorial from the module 5 tutorial, </w:t>
      </w:r>
      <w:r w:rsidR="0057217A">
        <w:rPr>
          <w:rFonts w:ascii="Times New Roman" w:hAnsi="Times New Roman" w:cs="Times New Roman"/>
          <w:sz w:val="24"/>
          <w:szCs w:val="24"/>
        </w:rPr>
        <w:t>this function made it easy to have the parameters</w:t>
      </w:r>
      <w:r w:rsidR="001D4432">
        <w:rPr>
          <w:rFonts w:ascii="Times New Roman" w:hAnsi="Times New Roman" w:cs="Times New Roman"/>
          <w:sz w:val="24"/>
          <w:szCs w:val="24"/>
        </w:rPr>
        <w:t xml:space="preserve"> and mipmap all together. </w:t>
      </w:r>
      <w:r w:rsidR="005E2804">
        <w:rPr>
          <w:rFonts w:ascii="Times New Roman" w:hAnsi="Times New Roman" w:cs="Times New Roman"/>
          <w:sz w:val="24"/>
          <w:szCs w:val="24"/>
        </w:rPr>
        <w:t xml:space="preserve">This can be </w:t>
      </w:r>
      <w:r w:rsidR="00713E2C">
        <w:rPr>
          <w:rFonts w:ascii="Times New Roman" w:hAnsi="Times New Roman" w:cs="Times New Roman"/>
          <w:sz w:val="24"/>
          <w:szCs w:val="24"/>
        </w:rPr>
        <w:t>reusable</w:t>
      </w:r>
      <w:r w:rsidR="005E2804">
        <w:rPr>
          <w:rFonts w:ascii="Times New Roman" w:hAnsi="Times New Roman" w:cs="Times New Roman"/>
          <w:sz w:val="24"/>
          <w:szCs w:val="24"/>
        </w:rPr>
        <w:t xml:space="preserve"> because it is not only easy to understand but also </w:t>
      </w:r>
      <w:r w:rsidR="00713E2C">
        <w:rPr>
          <w:rFonts w:ascii="Times New Roman" w:hAnsi="Times New Roman" w:cs="Times New Roman"/>
          <w:sz w:val="24"/>
          <w:szCs w:val="24"/>
        </w:rPr>
        <w:t xml:space="preserve">minimally requires a texture file and texture definition. </w:t>
      </w:r>
      <w:r w:rsidR="001D6E6B">
        <w:rPr>
          <w:rFonts w:ascii="Times New Roman" w:hAnsi="Times New Roman" w:cs="Times New Roman"/>
          <w:sz w:val="24"/>
          <w:szCs w:val="24"/>
        </w:rPr>
        <w:t>To add on, implementing the different object functions were challenging but also</w:t>
      </w:r>
      <w:r w:rsidR="00A7403D">
        <w:rPr>
          <w:rFonts w:ascii="Times New Roman" w:hAnsi="Times New Roman" w:cs="Times New Roman"/>
          <w:sz w:val="24"/>
          <w:szCs w:val="24"/>
        </w:rPr>
        <w:t xml:space="preserve"> modular and organized.</w:t>
      </w:r>
      <w:r w:rsidR="00CF7744">
        <w:rPr>
          <w:rFonts w:ascii="Times New Roman" w:hAnsi="Times New Roman" w:cs="Times New Roman"/>
          <w:sz w:val="24"/>
          <w:szCs w:val="24"/>
        </w:rPr>
        <w:t xml:space="preserve"> Rather than having each </w:t>
      </w:r>
      <w:r w:rsidR="006E09F5">
        <w:rPr>
          <w:rFonts w:ascii="Times New Roman" w:hAnsi="Times New Roman" w:cs="Times New Roman"/>
          <w:sz w:val="24"/>
          <w:szCs w:val="24"/>
        </w:rPr>
        <w:t xml:space="preserve">object function separated, they can be easily identifiable in the code because of the </w:t>
      </w:r>
      <w:r w:rsidR="004B05AA">
        <w:rPr>
          <w:rFonts w:ascii="Times New Roman" w:hAnsi="Times New Roman" w:cs="Times New Roman"/>
          <w:sz w:val="24"/>
          <w:szCs w:val="24"/>
        </w:rPr>
        <w:t xml:space="preserve">grouping which </w:t>
      </w:r>
      <w:r w:rsidR="00D7709A">
        <w:rPr>
          <w:rFonts w:ascii="Times New Roman" w:hAnsi="Times New Roman" w:cs="Times New Roman"/>
          <w:sz w:val="24"/>
          <w:szCs w:val="24"/>
        </w:rPr>
        <w:t>follows</w:t>
      </w:r>
      <w:r w:rsidR="004B05AA">
        <w:rPr>
          <w:rFonts w:ascii="Times New Roman" w:hAnsi="Times New Roman" w:cs="Times New Roman"/>
          <w:sz w:val="24"/>
          <w:szCs w:val="24"/>
        </w:rPr>
        <w:t xml:space="preserve"> the “</w:t>
      </w:r>
      <w:proofErr w:type="spellStart"/>
      <w:r w:rsidR="004B05AA">
        <w:rPr>
          <w:rFonts w:ascii="Times New Roman" w:hAnsi="Times New Roman" w:cs="Times New Roman"/>
          <w:sz w:val="24"/>
          <w:szCs w:val="24"/>
        </w:rPr>
        <w:t>URender</w:t>
      </w:r>
      <w:proofErr w:type="spellEnd"/>
      <w:r w:rsidR="004B05AA">
        <w:rPr>
          <w:rFonts w:ascii="Times New Roman" w:hAnsi="Times New Roman" w:cs="Times New Roman"/>
          <w:sz w:val="24"/>
          <w:szCs w:val="24"/>
        </w:rPr>
        <w:t xml:space="preserve">” function. </w:t>
      </w:r>
      <w:r w:rsidR="00D7709A">
        <w:rPr>
          <w:rFonts w:ascii="Times New Roman" w:hAnsi="Times New Roman" w:cs="Times New Roman"/>
          <w:sz w:val="24"/>
          <w:szCs w:val="24"/>
        </w:rPr>
        <w:t xml:space="preserve">This is reusable because it only requires vertex, color, and texture coordinates. To make it better, </w:t>
      </w:r>
      <w:r w:rsidR="00112976">
        <w:rPr>
          <w:rFonts w:ascii="Times New Roman" w:hAnsi="Times New Roman" w:cs="Times New Roman"/>
          <w:sz w:val="24"/>
          <w:szCs w:val="24"/>
        </w:rPr>
        <w:t>an individual can take out any vertex shader</w:t>
      </w:r>
      <w:r w:rsidR="00587D46">
        <w:rPr>
          <w:rFonts w:ascii="Times New Roman" w:hAnsi="Times New Roman" w:cs="Times New Roman"/>
          <w:sz w:val="24"/>
          <w:szCs w:val="24"/>
        </w:rPr>
        <w:t xml:space="preserve"> source </w:t>
      </w:r>
      <w:r w:rsidR="00112976">
        <w:rPr>
          <w:rFonts w:ascii="Times New Roman" w:hAnsi="Times New Roman" w:cs="Times New Roman"/>
          <w:sz w:val="24"/>
          <w:szCs w:val="24"/>
        </w:rPr>
        <w:t>or fragment source shaders if they do not want it included in the final rendering of their program.</w:t>
      </w:r>
      <w:r w:rsidR="00587D46">
        <w:rPr>
          <w:rFonts w:ascii="Times New Roman" w:hAnsi="Times New Roman" w:cs="Times New Roman"/>
          <w:sz w:val="24"/>
          <w:szCs w:val="24"/>
        </w:rPr>
        <w:t xml:space="preserve"> Whether it be </w:t>
      </w:r>
      <w:r w:rsidR="00CE7F36">
        <w:rPr>
          <w:rFonts w:ascii="Times New Roman" w:hAnsi="Times New Roman" w:cs="Times New Roman"/>
          <w:sz w:val="24"/>
          <w:szCs w:val="24"/>
        </w:rPr>
        <w:t xml:space="preserve">the normal or texture, the individual has flexibility deciding what to include. </w:t>
      </w:r>
      <w:r w:rsidR="00955074">
        <w:rPr>
          <w:rFonts w:ascii="Times New Roman" w:hAnsi="Times New Roman" w:cs="Times New Roman"/>
          <w:sz w:val="24"/>
          <w:szCs w:val="24"/>
        </w:rPr>
        <w:lastRenderedPageBreak/>
        <w:t xml:space="preserve">Adding an additional light to the </w:t>
      </w:r>
      <w:r w:rsidR="00206D42">
        <w:rPr>
          <w:rFonts w:ascii="Times New Roman" w:hAnsi="Times New Roman" w:cs="Times New Roman"/>
          <w:sz w:val="24"/>
          <w:szCs w:val="24"/>
        </w:rPr>
        <w:t>key light</w:t>
      </w:r>
      <w:r w:rsidR="00955074">
        <w:rPr>
          <w:rFonts w:ascii="Times New Roman" w:hAnsi="Times New Roman" w:cs="Times New Roman"/>
          <w:sz w:val="24"/>
          <w:szCs w:val="24"/>
        </w:rPr>
        <w:t xml:space="preserve"> was added in the code. </w:t>
      </w:r>
      <w:r w:rsidR="004B17AA">
        <w:rPr>
          <w:rFonts w:ascii="Times New Roman" w:hAnsi="Times New Roman" w:cs="Times New Roman"/>
          <w:sz w:val="24"/>
          <w:szCs w:val="24"/>
        </w:rPr>
        <w:t xml:space="preserve">The code for this function </w:t>
      </w:r>
      <w:r w:rsidR="00145FB3">
        <w:rPr>
          <w:rFonts w:ascii="Times New Roman" w:hAnsi="Times New Roman" w:cs="Times New Roman"/>
          <w:sz w:val="24"/>
          <w:szCs w:val="24"/>
        </w:rPr>
        <w:t>could be</w:t>
      </w:r>
      <w:r w:rsidR="004B17AA">
        <w:rPr>
          <w:rFonts w:ascii="Times New Roman" w:hAnsi="Times New Roman" w:cs="Times New Roman"/>
          <w:sz w:val="24"/>
          <w:szCs w:val="24"/>
        </w:rPr>
        <w:t xml:space="preserve"> reused to create additional lights</w:t>
      </w:r>
      <w:r w:rsidR="00145FB3">
        <w:rPr>
          <w:rFonts w:ascii="Times New Roman" w:hAnsi="Times New Roman" w:cs="Times New Roman"/>
          <w:sz w:val="24"/>
          <w:szCs w:val="24"/>
        </w:rPr>
        <w:t xml:space="preserve"> in a 3D scene. By declaring the position, scaling, and determining a color, an individual can have unlimited possibilities with their lighting mechanics.</w:t>
      </w:r>
      <w:r w:rsidR="001E015F">
        <w:rPr>
          <w:rFonts w:ascii="Times New Roman" w:hAnsi="Times New Roman" w:cs="Times New Roman"/>
          <w:sz w:val="24"/>
          <w:szCs w:val="24"/>
        </w:rPr>
        <w:t xml:space="preserve"> The additional lightings in my scene took on the variable </w:t>
      </w:r>
      <w:r w:rsidR="0081485D">
        <w:rPr>
          <w:rFonts w:ascii="Times New Roman" w:hAnsi="Times New Roman" w:cs="Times New Roman"/>
          <w:sz w:val="24"/>
          <w:szCs w:val="24"/>
        </w:rPr>
        <w:t xml:space="preserve">by an increase of one. For example, implementing more ambient lights would </w:t>
      </w:r>
      <w:r w:rsidR="0029635A">
        <w:rPr>
          <w:rFonts w:ascii="Times New Roman" w:hAnsi="Times New Roman" w:cs="Times New Roman"/>
          <w:sz w:val="24"/>
          <w:szCs w:val="24"/>
        </w:rPr>
        <w:t xml:space="preserve">be named ambient and then ambient2, so on, so forth. There are no extra requirements for </w:t>
      </w:r>
      <w:r w:rsidR="00BD019B">
        <w:rPr>
          <w:rFonts w:ascii="Times New Roman" w:hAnsi="Times New Roman" w:cs="Times New Roman"/>
          <w:sz w:val="24"/>
          <w:szCs w:val="24"/>
        </w:rPr>
        <w:t xml:space="preserve">the lighting code because the code already has the requirements for lighting a 3D scene. </w:t>
      </w:r>
      <w:r w:rsidR="003B3D95">
        <w:rPr>
          <w:rFonts w:ascii="Times New Roman" w:hAnsi="Times New Roman" w:cs="Times New Roman"/>
          <w:sz w:val="24"/>
          <w:szCs w:val="24"/>
        </w:rPr>
        <w:t xml:space="preserve">Finally, it was important to me that the code was fully modular and organized by using best practices </w:t>
      </w:r>
      <w:r w:rsidR="002F12D2">
        <w:rPr>
          <w:rFonts w:ascii="Times New Roman" w:hAnsi="Times New Roman" w:cs="Times New Roman"/>
          <w:sz w:val="24"/>
          <w:szCs w:val="24"/>
        </w:rPr>
        <w:t xml:space="preserve">such as formatting and commenting. In the code, there are comments aligned with most of the lines. Additionally, logic was applied </w:t>
      </w:r>
      <w:r w:rsidR="004266C7">
        <w:rPr>
          <w:rFonts w:ascii="Times New Roman" w:hAnsi="Times New Roman" w:cs="Times New Roman"/>
          <w:sz w:val="24"/>
          <w:szCs w:val="24"/>
        </w:rPr>
        <w:t xml:space="preserve">by reusing code from different sections to improve the </w:t>
      </w:r>
      <w:r w:rsidR="00206D42">
        <w:rPr>
          <w:rFonts w:ascii="Times New Roman" w:hAnsi="Times New Roman" w:cs="Times New Roman"/>
          <w:sz w:val="24"/>
          <w:szCs w:val="24"/>
        </w:rPr>
        <w:t>functionality and reusability</w:t>
      </w:r>
    </w:p>
    <w:sectPr w:rsidR="002B754A" w:rsidRPr="002B754A">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E2D616" w14:textId="77777777" w:rsidR="00AB1153" w:rsidRDefault="00AB1153" w:rsidP="00AB1153">
      <w:pPr>
        <w:spacing w:after="0" w:line="240" w:lineRule="auto"/>
      </w:pPr>
      <w:r>
        <w:separator/>
      </w:r>
    </w:p>
  </w:endnote>
  <w:endnote w:type="continuationSeparator" w:id="0">
    <w:p w14:paraId="02056F0A" w14:textId="77777777" w:rsidR="00AB1153" w:rsidRDefault="00AB1153" w:rsidP="00AB11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E4B31B" w14:textId="77777777" w:rsidR="00AB1153" w:rsidRDefault="00AB1153" w:rsidP="00AB1153">
      <w:pPr>
        <w:spacing w:after="0" w:line="240" w:lineRule="auto"/>
      </w:pPr>
      <w:r>
        <w:separator/>
      </w:r>
    </w:p>
  </w:footnote>
  <w:footnote w:type="continuationSeparator" w:id="0">
    <w:p w14:paraId="6069ADBB" w14:textId="77777777" w:rsidR="00AB1153" w:rsidRDefault="00AB1153" w:rsidP="00AB11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8318249"/>
      <w:docPartObj>
        <w:docPartGallery w:val="Page Numbers (Top of Page)"/>
        <w:docPartUnique/>
      </w:docPartObj>
    </w:sdtPr>
    <w:sdtEndPr>
      <w:rPr>
        <w:rFonts w:ascii="Times New Roman" w:hAnsi="Times New Roman" w:cs="Times New Roman"/>
        <w:noProof/>
        <w:sz w:val="24"/>
        <w:szCs w:val="24"/>
      </w:rPr>
    </w:sdtEndPr>
    <w:sdtContent>
      <w:p w14:paraId="7C23FB37" w14:textId="668BACF4" w:rsidR="00AB1153" w:rsidRPr="00AB1153" w:rsidRDefault="00AB1153">
        <w:pPr>
          <w:pStyle w:val="Header"/>
          <w:jc w:val="right"/>
          <w:rPr>
            <w:rFonts w:ascii="Times New Roman" w:hAnsi="Times New Roman" w:cs="Times New Roman"/>
            <w:sz w:val="24"/>
            <w:szCs w:val="24"/>
          </w:rPr>
        </w:pPr>
        <w:r w:rsidRPr="00AB1153">
          <w:rPr>
            <w:rFonts w:ascii="Times New Roman" w:hAnsi="Times New Roman" w:cs="Times New Roman"/>
            <w:sz w:val="24"/>
            <w:szCs w:val="24"/>
          </w:rPr>
          <w:fldChar w:fldCharType="begin"/>
        </w:r>
        <w:r w:rsidRPr="00AB1153">
          <w:rPr>
            <w:rFonts w:ascii="Times New Roman" w:hAnsi="Times New Roman" w:cs="Times New Roman"/>
            <w:sz w:val="24"/>
            <w:szCs w:val="24"/>
          </w:rPr>
          <w:instrText xml:space="preserve"> PAGE   \* MERGEFORMAT </w:instrText>
        </w:r>
        <w:r w:rsidRPr="00AB1153">
          <w:rPr>
            <w:rFonts w:ascii="Times New Roman" w:hAnsi="Times New Roman" w:cs="Times New Roman"/>
            <w:sz w:val="24"/>
            <w:szCs w:val="24"/>
          </w:rPr>
          <w:fldChar w:fldCharType="separate"/>
        </w:r>
        <w:r w:rsidRPr="00AB1153">
          <w:rPr>
            <w:rFonts w:ascii="Times New Roman" w:hAnsi="Times New Roman" w:cs="Times New Roman"/>
            <w:noProof/>
            <w:sz w:val="24"/>
            <w:szCs w:val="24"/>
          </w:rPr>
          <w:t>2</w:t>
        </w:r>
        <w:r w:rsidRPr="00AB1153">
          <w:rPr>
            <w:rFonts w:ascii="Times New Roman" w:hAnsi="Times New Roman" w:cs="Times New Roman"/>
            <w:noProof/>
            <w:sz w:val="24"/>
            <w:szCs w:val="24"/>
          </w:rPr>
          <w:fldChar w:fldCharType="end"/>
        </w:r>
      </w:p>
    </w:sdtContent>
  </w:sdt>
  <w:p w14:paraId="14F10940" w14:textId="77777777" w:rsidR="00AB1153" w:rsidRPr="00AB1153" w:rsidRDefault="00AB1153">
    <w:pPr>
      <w:pStyle w:val="Header"/>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3B5D39"/>
    <w:multiLevelType w:val="multilevel"/>
    <w:tmpl w:val="1E14708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5F1B24"/>
    <w:multiLevelType w:val="multilevel"/>
    <w:tmpl w:val="C5EA52A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B4D5538"/>
    <w:multiLevelType w:val="multilevel"/>
    <w:tmpl w:val="1480ED8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153"/>
    <w:rsid w:val="0003452D"/>
    <w:rsid w:val="0006756F"/>
    <w:rsid w:val="000B20DB"/>
    <w:rsid w:val="000B3ABE"/>
    <w:rsid w:val="00112976"/>
    <w:rsid w:val="001324BE"/>
    <w:rsid w:val="00145FB3"/>
    <w:rsid w:val="00185EAC"/>
    <w:rsid w:val="001D4432"/>
    <w:rsid w:val="001D6E6B"/>
    <w:rsid w:val="001E015F"/>
    <w:rsid w:val="00206D42"/>
    <w:rsid w:val="00227EA5"/>
    <w:rsid w:val="0029635A"/>
    <w:rsid w:val="002B754A"/>
    <w:rsid w:val="002F12D2"/>
    <w:rsid w:val="0036771C"/>
    <w:rsid w:val="003B3D95"/>
    <w:rsid w:val="003E3DBF"/>
    <w:rsid w:val="004266C7"/>
    <w:rsid w:val="00472699"/>
    <w:rsid w:val="004868C0"/>
    <w:rsid w:val="004B05AA"/>
    <w:rsid w:val="004B17AA"/>
    <w:rsid w:val="004C4293"/>
    <w:rsid w:val="004D407F"/>
    <w:rsid w:val="004F12FB"/>
    <w:rsid w:val="0057217A"/>
    <w:rsid w:val="00587D46"/>
    <w:rsid w:val="005A6F1A"/>
    <w:rsid w:val="005D2529"/>
    <w:rsid w:val="005D2C2E"/>
    <w:rsid w:val="005E2804"/>
    <w:rsid w:val="0065016E"/>
    <w:rsid w:val="006E09F5"/>
    <w:rsid w:val="00713E2C"/>
    <w:rsid w:val="0073218F"/>
    <w:rsid w:val="007C1212"/>
    <w:rsid w:val="007F0803"/>
    <w:rsid w:val="0081485D"/>
    <w:rsid w:val="008346BE"/>
    <w:rsid w:val="00864204"/>
    <w:rsid w:val="008F1D3A"/>
    <w:rsid w:val="00955074"/>
    <w:rsid w:val="0098083A"/>
    <w:rsid w:val="009866C4"/>
    <w:rsid w:val="009D6856"/>
    <w:rsid w:val="00A253CE"/>
    <w:rsid w:val="00A7403D"/>
    <w:rsid w:val="00A822E8"/>
    <w:rsid w:val="00AB1153"/>
    <w:rsid w:val="00AB6455"/>
    <w:rsid w:val="00AE7A8F"/>
    <w:rsid w:val="00B14D3B"/>
    <w:rsid w:val="00B2589E"/>
    <w:rsid w:val="00B51841"/>
    <w:rsid w:val="00B9392A"/>
    <w:rsid w:val="00BD019B"/>
    <w:rsid w:val="00BD68EF"/>
    <w:rsid w:val="00C77A42"/>
    <w:rsid w:val="00C830F0"/>
    <w:rsid w:val="00CE7F36"/>
    <w:rsid w:val="00CF16D9"/>
    <w:rsid w:val="00CF7744"/>
    <w:rsid w:val="00D13A91"/>
    <w:rsid w:val="00D7709A"/>
    <w:rsid w:val="00D938BF"/>
    <w:rsid w:val="00E80C04"/>
    <w:rsid w:val="00EF6404"/>
    <w:rsid w:val="00F52ACC"/>
    <w:rsid w:val="00F55AB8"/>
    <w:rsid w:val="00F94D1F"/>
    <w:rsid w:val="00FA142B"/>
    <w:rsid w:val="00FF49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01E66B"/>
  <w15:chartTrackingRefBased/>
  <w15:docId w15:val="{D8D9FEE0-1943-4C3E-8570-FC2F62EAD7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B1153"/>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B11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1153"/>
  </w:style>
  <w:style w:type="paragraph" w:styleId="Footer">
    <w:name w:val="footer"/>
    <w:basedOn w:val="Normal"/>
    <w:link w:val="FooterChar"/>
    <w:uiPriority w:val="99"/>
    <w:unhideWhenUsed/>
    <w:rsid w:val="00AB11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11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5011135">
      <w:bodyDiv w:val="1"/>
      <w:marLeft w:val="0"/>
      <w:marRight w:val="0"/>
      <w:marTop w:val="0"/>
      <w:marBottom w:val="0"/>
      <w:divBdr>
        <w:top w:val="none" w:sz="0" w:space="0" w:color="auto"/>
        <w:left w:val="none" w:sz="0" w:space="0" w:color="auto"/>
        <w:bottom w:val="none" w:sz="0" w:space="0" w:color="auto"/>
        <w:right w:val="none" w:sz="0" w:space="0" w:color="auto"/>
      </w:divBdr>
    </w:div>
    <w:div w:id="990989399">
      <w:bodyDiv w:val="1"/>
      <w:marLeft w:val="0"/>
      <w:marRight w:val="0"/>
      <w:marTop w:val="0"/>
      <w:marBottom w:val="0"/>
      <w:divBdr>
        <w:top w:val="none" w:sz="0" w:space="0" w:color="auto"/>
        <w:left w:val="none" w:sz="0" w:space="0" w:color="auto"/>
        <w:bottom w:val="none" w:sz="0" w:space="0" w:color="auto"/>
        <w:right w:val="none" w:sz="0" w:space="0" w:color="auto"/>
      </w:divBdr>
    </w:div>
    <w:div w:id="1373457552">
      <w:bodyDiv w:val="1"/>
      <w:marLeft w:val="0"/>
      <w:marRight w:val="0"/>
      <w:marTop w:val="0"/>
      <w:marBottom w:val="0"/>
      <w:divBdr>
        <w:top w:val="none" w:sz="0" w:space="0" w:color="auto"/>
        <w:left w:val="none" w:sz="0" w:space="0" w:color="auto"/>
        <w:bottom w:val="none" w:sz="0" w:space="0" w:color="auto"/>
        <w:right w:val="none" w:sz="0" w:space="0" w:color="auto"/>
      </w:divBdr>
    </w:div>
    <w:div w:id="1583298636">
      <w:bodyDiv w:val="1"/>
      <w:marLeft w:val="0"/>
      <w:marRight w:val="0"/>
      <w:marTop w:val="0"/>
      <w:marBottom w:val="0"/>
      <w:divBdr>
        <w:top w:val="none" w:sz="0" w:space="0" w:color="auto"/>
        <w:left w:val="none" w:sz="0" w:space="0" w:color="auto"/>
        <w:bottom w:val="none" w:sz="0" w:space="0" w:color="auto"/>
        <w:right w:val="none" w:sz="0" w:space="0" w:color="auto"/>
      </w:divBdr>
    </w:div>
    <w:div w:id="2004972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A4F940DD23FD548AFC3FD3EF8788EF0" ma:contentTypeVersion="7" ma:contentTypeDescription="Create a new document." ma:contentTypeScope="" ma:versionID="a4586d4486141e456db56982c3727546">
  <xsd:schema xmlns:xsd="http://www.w3.org/2001/XMLSchema" xmlns:xs="http://www.w3.org/2001/XMLSchema" xmlns:p="http://schemas.microsoft.com/office/2006/metadata/properties" xmlns:ns3="f0ac5e92-382e-4df1-a74e-747951338b64" xmlns:ns4="6a7b3bff-1298-48ea-a1f8-f6a79e9f8ac9" targetNamespace="http://schemas.microsoft.com/office/2006/metadata/properties" ma:root="true" ma:fieldsID="3508c5963c6513b684025ed9d5607407" ns3:_="" ns4:_="">
    <xsd:import namespace="f0ac5e92-382e-4df1-a74e-747951338b64"/>
    <xsd:import namespace="6a7b3bff-1298-48ea-a1f8-f6a79e9f8ac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0ac5e92-382e-4df1-a74e-747951338b6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a7b3bff-1298-48ea-a1f8-f6a79e9f8ac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A7E9083-E2C7-4CC1-80E6-FF0D0B0C6605}">
  <ds:schemaRefs>
    <ds:schemaRef ds:uri="f0ac5e92-382e-4df1-a74e-747951338b64"/>
    <ds:schemaRef ds:uri="http://purl.org/dc/dcmitype/"/>
    <ds:schemaRef ds:uri="http://purl.org/dc/elements/1.1/"/>
    <ds:schemaRef ds:uri="http://www.w3.org/XML/1998/namespace"/>
    <ds:schemaRef ds:uri="http://schemas.microsoft.com/office/infopath/2007/PartnerControls"/>
    <ds:schemaRef ds:uri="http://schemas.microsoft.com/office/2006/documentManagement/types"/>
    <ds:schemaRef ds:uri="http://schemas.openxmlformats.org/package/2006/metadata/core-properties"/>
    <ds:schemaRef ds:uri="6a7b3bff-1298-48ea-a1f8-f6a79e9f8ac9"/>
    <ds:schemaRef ds:uri="http://schemas.microsoft.com/office/2006/metadata/properties"/>
    <ds:schemaRef ds:uri="http://purl.org/dc/terms/"/>
  </ds:schemaRefs>
</ds:datastoreItem>
</file>

<file path=customXml/itemProps2.xml><?xml version="1.0" encoding="utf-8"?>
<ds:datastoreItem xmlns:ds="http://schemas.openxmlformats.org/officeDocument/2006/customXml" ds:itemID="{A1C768C8-67EC-493E-AA3A-DFD0F7C71C2C}">
  <ds:schemaRefs>
    <ds:schemaRef ds:uri="http://schemas.microsoft.com/sharepoint/v3/contenttype/forms"/>
  </ds:schemaRefs>
</ds:datastoreItem>
</file>

<file path=customXml/itemProps3.xml><?xml version="1.0" encoding="utf-8"?>
<ds:datastoreItem xmlns:ds="http://schemas.openxmlformats.org/officeDocument/2006/customXml" ds:itemID="{7E2C73EB-2FE4-4938-9A21-7B10AD6D4B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0ac5e92-382e-4df1-a74e-747951338b64"/>
    <ds:schemaRef ds:uri="6a7b3bff-1298-48ea-a1f8-f6a79e9f8a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964</Words>
  <Characters>5495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Philachanh, Celine</dc:creator>
  <cp:keywords/>
  <dc:description/>
  <cp:lastModifiedBy>Philachanh, Celine</cp:lastModifiedBy>
  <cp:revision>2</cp:revision>
  <dcterms:created xsi:type="dcterms:W3CDTF">2022-12-18T12:00:00Z</dcterms:created>
  <dcterms:modified xsi:type="dcterms:W3CDTF">2022-12-18T12:00:00Z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0x0101002A4F940DD23FD548AFC3FD3EF8788EF0</vt:lpwstr>
  </property>
</Properties>
</file>