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1、使用WinHex打开题图分析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69865" cy="4986655"/>
            <wp:effectExtent l="0" t="0" r="6985" b="444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"http://blog.csdn.net/hnllei/article/details/6972858JPG文件结构分析"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JPG文件结构分析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一文我们知道正常的jpg文件结尾应该是FF D9，但是文件最后却不一致，说明此文件结尾不在最后，而是在中间的某个部分，而之后数据应该是附加上的，因为图片查看器会忽视jpg结束标志符FF D9之后的内容，所以附加数据不会影响到图像的正常显示。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通过Ctrl+Alt+X快捷键查找jpg文件结束标志。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66055" cy="3220720"/>
            <wp:effectExtent l="0" t="0" r="10795" b="1778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通过搜索引擎搜索，根据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"http://blog.sina.com.cn/s/blog_4c3591bd0100zzm6.html"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zip文件格式说明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一文知道0x04034b50（小端存储方式）是zip的文件头标识，于是将zip分离出来。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3675" cy="5637530"/>
            <wp:effectExtent l="0" t="0" r="3175" b="127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3675" cy="5629275"/>
            <wp:effectExtent l="0" t="0" r="3175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68595" cy="5643245"/>
            <wp:effectExtent l="0" t="0" r="8255" b="14605"/>
            <wp:docPr id="7" name="图片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选中数据块之后Ctrl+Shift+N复制到新文件并命名为1.zip，保存。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3040" cy="5396865"/>
            <wp:effectExtent l="0" t="0" r="3810" b="13335"/>
            <wp:docPr id="15" name="图片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2、对zip文件去除伪加密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0500" cy="3016250"/>
            <wp:effectExtent l="0" t="0" r="6350" b="12700"/>
            <wp:docPr id="30" name="图片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找到zip文件打开发现zip是加密的，但是当使用zip密码穷举工具如Ziperello尝试爆破密码时却提示zip没有加密，这说明zip是伪加密的。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67325" cy="2672715"/>
            <wp:effectExtent l="0" t="0" r="9525" b="13335"/>
            <wp:docPr id="34" name="图片 3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于是使用ZipCenOp工具尝试对zip文件去除伪加密处理。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1770" cy="1427480"/>
            <wp:effectExtent l="0" t="0" r="5080" b="1270"/>
            <wp:docPr id="36" name="图片 3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再次打开1.zip文件发现不在提示有加密。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66055" cy="1121410"/>
            <wp:effectExtent l="0" t="0" r="10795" b="2540"/>
            <wp:docPr id="37" name="图片 3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解压并使用WinMount挂载flag.vmdk文件。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3040" cy="2921635"/>
            <wp:effectExtent l="0" t="0" r="3810" b="12065"/>
            <wp:docPr id="38" name="图片 3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69230" cy="3830320"/>
            <wp:effectExtent l="0" t="0" r="7620" b="17780"/>
            <wp:docPr id="39" name="图片 3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3040" cy="3827145"/>
            <wp:effectExtent l="0" t="0" r="3810" b="1905"/>
            <wp:docPr id="40" name="图片 4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4、使用相应DOS命令查看隐蔽交换数据流和交换数据流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浏览发现两个目录key_part_one和key_part_two，打开key_part_one发现一个名为NUL文件，然而却不能通过正常的方式查看里面的内容。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大量的搜索可以知道这是一种Windows下隐蔽交换数据流实现的数据隐藏，如果出于恶意目的可以使用这种方式将恶意软件、病毒、木马隐藏到正常的文件来逃过安全软件的检测并执行。虽然通过一般的方式不能正常访问，但是可以通过类似more \\?\Z:\key_part_one\NUL命令访问。（NUL是MSDN列出的保留设备名之一，保留设备名是用来将输出数据发送到周边硬件设备，命令中的“\\?\”表示取消字符串解析，并将文件直接发送到文件系统，通过融合保留设备名和“\\?\”前缀可以绕过标准的文件解析，直接创建一个以保留设备名命名的文件）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4310" cy="1858645"/>
            <wp:effectExtent l="0" t="0" r="2540" b="8255"/>
            <wp:docPr id="41" name="图片 4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打开key_part_two目录，打开where_is_flag_part_two.txt文件却提示flag不在里面。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71770" cy="1969770"/>
            <wp:effectExtent l="0" t="0" r="5080" b="11430"/>
            <wp:docPr id="43" name="图片 43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当查看where_is_flag_part_two.txt的属性时发现文件大小和占用空间相差很大。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4010660" cy="6201410"/>
            <wp:effectExtent l="0" t="0" r="8890" b="8890"/>
            <wp:docPr id="44" name="图片 44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通过大量的搜索可以知道这是通过Windows NTFS文件系统的交换数据流方式实现的数据隐藏，利用这种方式可以做许多恶意攻击，详细利用方式可以参考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"http://www.freebuf.com/articles/73270.html"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一个用ADS（供选数据流）隐藏Windows后门的方法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"http://www.xcl0ud.net/?p=9"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NTFS ADS（NTFS数据交换流） 带来的WEB安全问题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  <w:r>
        <w:rPr>
          <w:rFonts w:hint="eastAsia"/>
          <w:lang w:val="en-US" w:eastAsia="zh-CN"/>
        </w:rPr>
        <w:t xml:space="preserve"> 等文章。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可以通过以下命令访问交换数据流：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5269230" cy="2755900"/>
            <wp:effectExtent l="0" t="0" r="7620" b="6350"/>
            <wp:docPr id="45" name="图片 45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5、解码隐藏的数据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通过搜索可以知道两部分文本内容分别是brainfuck和Ook编程语言编码的结果，通过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"https://www.splitbrain.org/_static/ook/"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在线解码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分别得到flag两部分，组合得到完整的flag。</w:t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4485640" cy="2019300"/>
            <wp:effectExtent l="0" t="0" r="10160" b="0"/>
            <wp:docPr id="46" name="图片 46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4485640" cy="1971675"/>
            <wp:effectExtent l="0" t="0" r="10160" b="9525"/>
            <wp:docPr id="47" name="图片 47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4447540" cy="2000250"/>
            <wp:effectExtent l="0" t="0" r="10160" b="0"/>
            <wp:docPr id="48" name="图片 48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drawing>
          <wp:inline distT="0" distB="0" distL="114300" distR="114300">
            <wp:extent cx="4447540" cy="2019300"/>
            <wp:effectExtent l="0" t="0" r="10160" b="0"/>
            <wp:docPr id="49" name="图片 49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ndale Mono">
    <w:altName w:val="MV Boli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WenQuanYi Zen Hei">
    <w:altName w:val="宋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Cantarell">
    <w:altName w:val="MV Boli"/>
    <w:panose1 w:val="02000503000000000000"/>
    <w:charset w:val="00"/>
    <w:family w:val="auto"/>
    <w:pitch w:val="default"/>
    <w:sig w:usb0="00000000" w:usb1="00000000" w:usb2="00000000" w:usb3="00000000" w:csb0="00000105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Fixedsys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15078"/>
    <w:rsid w:val="35F32A9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4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2016-10-02T17:49:48Z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