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20" w:after="120" w:line="360"/>
        <w:ind w:right="0" w:left="576" w:hanging="576"/>
        <w:jc w:val="both"/>
        <w:rPr>
          <w:rFonts w:ascii="宋体" w:hAnsi="宋体" w:cs="宋体" w:eastAsia="宋体"/>
          <w:b/>
          <w:caps w:val="true"/>
          <w:color w:val="auto"/>
          <w:spacing w:val="1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10"/>
          <w:position w:val="0"/>
          <w:sz w:val="28"/>
          <w:shd w:fill="auto" w:val="clear"/>
        </w:rPr>
        <w:t xml:space="preserve">解题文档</w:t>
      </w:r>
    </w:p>
    <w:p>
      <w:pPr>
        <w:numPr>
          <w:ilvl w:val="0"/>
          <w:numId w:val="2"/>
        </w:numPr>
        <w:tabs>
          <w:tab w:val="left" w:pos="284" w:leader="none"/>
          <w:tab w:val="left" w:pos="432" w:leader="none"/>
        </w:tabs>
        <w:spacing w:before="0" w:after="0" w:line="400"/>
        <w:ind w:right="0" w:left="0" w:firstLine="12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关键技术</w:t>
      </w:r>
    </w:p>
    <w:p>
      <w:p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解题主要掌握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Bubble Babble Binary Data Encoding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编码的分析，以及解码脚本的编写。</w:t>
      </w:r>
    </w:p>
    <w:p>
      <w:p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 Bubble Babble Binary Data Encoding</w:t>
        </w:r>
      </w:hyperlink>
    </w:p>
    <w:p>
      <w:pPr>
        <w:numPr>
          <w:ilvl w:val="0"/>
          <w:numId w:val="5"/>
        </w:numPr>
        <w:tabs>
          <w:tab w:val="left" w:pos="284" w:leader="none"/>
          <w:tab w:val="left" w:pos="432" w:leader="none"/>
        </w:tabs>
        <w:spacing w:before="0" w:after="0" w:line="400"/>
        <w:ind w:right="0" w:left="0" w:firstLine="12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解题思路</w:t>
      </w:r>
    </w:p>
    <w:p>
      <w:p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分析编码方式</w:t>
      </w:r>
    </w:p>
    <w:p>
      <w:p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编写脚本解码</w:t>
      </w:r>
    </w:p>
    <w:p>
      <w:pPr>
        <w:numPr>
          <w:ilvl w:val="0"/>
          <w:numId w:val="7"/>
        </w:numPr>
        <w:tabs>
          <w:tab w:val="left" w:pos="284" w:leader="none"/>
          <w:tab w:val="left" w:pos="432" w:leader="none"/>
        </w:tabs>
        <w:spacing w:before="0" w:after="0" w:line="400"/>
        <w:ind w:right="0" w:left="0" w:firstLine="12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解题步骤</w:t>
      </w:r>
    </w:p>
    <w:p>
      <w:pPr>
        <w:numPr>
          <w:ilvl w:val="0"/>
          <w:numId w:val="8"/>
        </w:num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分析编码方式</w:t>
      </w:r>
    </w:p>
    <w:p>
      <w:pPr>
        <w:spacing w:before="60" w:after="0" w:line="288"/>
        <w:ind w:right="0" w:left="0" w:firstLine="5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67" w:dyaOrig="2245">
          <v:rect xmlns:o="urn:schemas-microsoft-com:office:office" xmlns:v="urn:schemas-microsoft-com:vml" id="rectole0000000000" style="width:398.350000pt;height:112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60" w:after="0" w:line="288"/>
        <w:ind w:right="0" w:left="0" w:firstLine="5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根据题目提示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Encoding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，推测是一种编码方式，结合编码知识和网络搜索分析出是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Bubble Babble Binary Data Encoding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numPr>
          <w:ilvl w:val="0"/>
          <w:numId w:val="10"/>
        </w:numPr>
        <w:spacing w:before="60" w:after="0" w:line="288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编写脚本解码</w:t>
      </w:r>
    </w:p>
    <w:p>
      <w:pPr>
        <w:spacing w:before="60" w:after="0" w:line="288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通过搜索查询到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bubblepy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模块可用于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Bubble Babble Binary Data Encoding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的编码解码，编写解码脚本：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0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from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bubblepy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import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BubbleBabble</w:t>
        <w:br/>
        <w:br/>
        <w:t xml:space="preserve">bb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BubbleBabble()</w:t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with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open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'flag.enc'</w:t>
      </w:r>
      <w:r>
        <w:rPr>
          <w:rFonts w:ascii="Consolas" w:hAnsi="Consolas" w:cs="Consolas" w:eastAsia="Consolas"/>
          <w:color w:val="CC783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'r'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as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f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:</w:t>
        <w:br/>
        <w:t xml:space="preserve">   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print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bb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decode(f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read())</w:t>
      </w:r>
    </w:p>
    <w:p>
      <w:pPr>
        <w:spacing w:before="6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68" w:dyaOrig="981">
          <v:rect xmlns:o="urn:schemas-microsoft-com:office:office" xmlns:v="urn:schemas-microsoft-com:vml" id="rectole0000000001" style="width:398.400000pt;height:4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14"/>
        </w:numPr>
        <w:tabs>
          <w:tab w:val="left" w:pos="284" w:leader="none"/>
          <w:tab w:val="left" w:pos="432" w:leader="none"/>
        </w:tabs>
        <w:spacing w:before="0" w:after="0" w:line="400"/>
        <w:ind w:right="0" w:left="0" w:firstLine="12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结果提交</w:t>
      </w:r>
    </w:p>
    <w:p>
      <w:pPr>
        <w:spacing w:before="0" w:after="0" w:line="400"/>
        <w:ind w:right="0" w:left="0" w:firstLine="420"/>
        <w:jc w:val="left"/>
        <w:rPr>
          <w:rFonts w:ascii="宋体" w:hAnsi="宋体" w:cs="宋体" w:eastAsia="宋体"/>
          <w:b/>
          <w:caps w:val="true"/>
          <w:color w:val="auto"/>
          <w:spacing w:val="2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flag{Ev3ry7hing_i5_bubb13s}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8">
    <w:abstractNumId w:val="7"/>
  </w:num>
  <w:num w:numId="10">
    <w:abstractNumId w:val="1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iki.yak.net/589/Bubble_Babble_Encoding.tx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