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1  ·  Orient &amp; Architect First</w:t>
      </w:r>
    </w:p>
    <w:p>
      <w:pPr>
        <w:pBdr>
          <w:bottom w:val="single" w:color="1B2A4A" w:sz="14" w:space="6"/>
        </w:pBdr>
        <w:spacing w:after="140"/>
      </w:pPr>
      <w:r>
        <w:rPr>
          <w:rFonts w:ascii="Georgia" w:cs="Georgia" w:eastAsia="Georgia" w:hAnsi="Georgia"/>
          <w:b/>
          <w:bCs/>
          <w:color w:val="1B2A4A"/>
          <w:sz w:val="28"/>
          <w:szCs w:val="28"/>
        </w:rPr>
        <w:t xml:space="preserve">Exercise 1: First Contact: Orient Inside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Design (orientation)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/help, /status, /context, /model, /cost, plan mode (Shift+Tab), permission model</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Reads docs/BRIEF.md (no code yet)</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20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 working Claude Code session inside the DischargeFlow course repo, and a feel for the built-in commands</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Before you write a line of DischargeFlow, get fluent in the cockpit. Claude Code is not a chat box: it runs in your terminal, reads and edits files on your machine, and runs commands. This exercise builds muscle memory for the built-in slash commands and the permission model, so you stay in control later when the stakes are higher: today's project handles (synthetic) patient data, and every habit you form here protects it.</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Confirm the CLI</w:t>
            </w:r>
          </w:p>
        </w:tc>
      </w:tr>
    </w:tbl>
    <w:p>
      <w:pPr>
        <w:spacing w:after="0" w:before="0"/>
      </w:pPr>
    </w:p>
    <w:p>
      <w:pPr>
        <w:spacing w:after="80" w:before="40" w:line="264"/>
      </w:pPr>
      <w:r>
        <w:t xml:space="preserve">Open VS Code, open a terminal (Terminal &gt; New Terminal; PowerShell on Windows, zsh or bash on macOS), and confirm Claude Code is installed. Slash commands only work once you are inside a session, so first confirm the CLI itself.</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 --version</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 doctor</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claude --version</w:t>
      </w:r>
      <w:r>
        <w:rPr>
          <w:sz w:val="20"/>
          <w:szCs w:val="20"/>
        </w:rPr>
        <w:t xml:space="preserve"> prints a 2.1.x build. </w:t>
      </w:r>
      <w:r>
        <w:rPr>
          <w:rFonts w:ascii="Consolas" w:cs="Consolas" w:eastAsia="Consolas" w:hAnsi="Consolas"/>
          <w:color w:val="1B2A4A"/>
          <w:sz w:val="18"/>
          <w:szCs w:val="18"/>
        </w:rPr>
        <w:t xml:space="preserve">claude doctor</w:t>
      </w:r>
      <w:r>
        <w:rPr>
          <w:sz w:val="20"/>
          <w:szCs w:val="20"/>
        </w:rPr>
        <w:t xml:space="preserve"> reports your install, runtime and auth as healthy. If auth is missing, run </w:t>
      </w:r>
      <w:r>
        <w:rPr>
          <w:rFonts w:ascii="Consolas" w:cs="Consolas" w:eastAsia="Consolas" w:hAnsi="Consolas"/>
          <w:color w:val="1B2A4A"/>
          <w:sz w:val="18"/>
          <w:szCs w:val="18"/>
        </w:rPr>
        <w:t xml:space="preserve">claude auth login</w:t>
      </w:r>
      <w:r>
        <w:rPr>
          <w:sz w:val="20"/>
          <w:szCs w:val="20"/>
        </w:rPr>
        <w:t xml:space="preserve"> first.</w:t>
      </w:r>
    </w:p>
    <w:p>
      <w:pPr>
        <w:spacing w:after="140" w:before="40"/>
      </w:pPr>
      <w:r>
        <w:drawing>
          <wp:inline distT="0" distB="0" distL="0" distR="0">
            <wp:extent cx="5486400" cy="704850"/>
            <wp:effectExtent t="0" r="0" b="0" l="0"/>
            <wp:docPr id="1" name="image1.png" descr="Claude Code screenshot"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704850"/>
                    </a:xfrm>
                    <a:prstGeom prst="rect">
                      <a:avLst/>
                    </a:prstGeom>
                  </pic:spPr>
                </pic:pic>
              </a:graphicData>
            </a:graphic>
          </wp:inline>
        </w:drawing>
      </w:r>
    </w:p>
    <w:p>
      <w:pPr>
        <w:spacing w:after="140" w:before="40"/>
      </w:pPr>
      <w:r>
        <w:drawing>
          <wp:inline distT="0" distB="0" distL="0" distR="0">
            <wp:extent cx="5486400" cy="1476375"/>
            <wp:effectExtent t="0" r="0" b="0" l="0"/>
            <wp:docPr id="1" name="image2.png" descr="Claude Code screenshot"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4763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Clone the course repo and start a session</w:t>
            </w:r>
          </w:p>
        </w:tc>
      </w:tr>
    </w:tbl>
    <w:p>
      <w:pPr>
        <w:spacing w:after="0" w:before="0"/>
      </w:pPr>
    </w:p>
    <w:p>
      <w:pPr>
        <w:spacing w:after="80" w:before="40" w:line="264"/>
      </w:pPr>
      <w:r>
        <w:t xml:space="preserve">The course repo is spec-first: it contains the brief, the specification, the safety policy and synthetic sample data, but no application code. You will build that. Clone it, open it in VS Code, and launch Claude Code from inside it.</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Run in terminal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git clone https://github.com/cellstratindra/claude_code_administrator_learning.git dischargeflow</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cd dischargeflow</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code .</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claude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/help</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/status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/help</w:t>
      </w:r>
      <w:r>
        <w:rPr>
          <w:sz w:val="20"/>
          <w:szCs w:val="20"/>
        </w:rPr>
        <w:t xml:space="preserve"> lists built-in commands plus any bundled skills. </w:t>
      </w:r>
      <w:r>
        <w:rPr>
          <w:rFonts w:ascii="Consolas" w:cs="Consolas" w:eastAsia="Consolas" w:hAnsi="Consolas"/>
          <w:color w:val="1B2A4A"/>
          <w:sz w:val="18"/>
          <w:szCs w:val="18"/>
        </w:rPr>
        <w:t xml:space="preserve">/status</w:t>
      </w:r>
      <w:r>
        <w:rPr>
          <w:sz w:val="20"/>
          <w:szCs w:val="20"/>
        </w:rPr>
        <w:t xml:space="preserve"> shows your model, the working directory (it must end in </w:t>
      </w:r>
      <w:r>
        <w:rPr>
          <w:rFonts w:ascii="Consolas" w:cs="Consolas" w:eastAsia="Consolas" w:hAnsi="Consolas"/>
          <w:color w:val="1B2A4A"/>
          <w:sz w:val="18"/>
          <w:szCs w:val="18"/>
        </w:rPr>
        <w:t xml:space="preserve">dischargeflow</w:t>
      </w:r>
      <w:r>
        <w:rPr>
          <w:sz w:val="20"/>
          <w:szCs w:val="20"/>
        </w:rPr>
        <w:t xml:space="preserve">), and the permission mode.</w:t>
      </w:r>
    </w:p>
    <w:p>
      <w:pPr>
        <w:spacing w:after="140" w:before="40"/>
      </w:pPr>
      <w:r>
        <w:drawing>
          <wp:inline distT="0" distB="0" distL="0" distR="0">
            <wp:extent cx="5486400" cy="1266825"/>
            <wp:effectExtent t="0" r="0" b="0" l="0"/>
            <wp:docPr id="1" name="image3.png" descr="Claude Code screenshot"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266825"/>
                    </a:xfrm>
                    <a:prstGeom prst="rect">
                      <a:avLst/>
                    </a:prstGeom>
                  </pic:spPr>
                </pic:pic>
              </a:graphicData>
            </a:graphic>
          </wp:inline>
        </w:drawing>
      </w:r>
    </w:p>
    <w:p>
      <w:pPr>
        <w:spacing w:after="140" w:before="40"/>
      </w:pPr>
      <w:r>
        <w:drawing>
          <wp:inline distT="0" distB="0" distL="0" distR="0">
            <wp:extent cx="5486400" cy="1371600"/>
            <wp:effectExtent t="0" r="0" b="0" l="0"/>
            <wp:docPr id="1" name="image4.png" descr="Claude Code screenshot"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3716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Inspect your context and model</w:t>
            </w:r>
          </w:p>
        </w:tc>
      </w:tr>
    </w:tbl>
    <w:p>
      <w:pPr>
        <w:spacing w:after="0" w:before="0"/>
      </w:pPr>
    </w:p>
    <w:p>
      <w:pPr>
        <w:spacing w:after="80" w:before="40" w:line="264"/>
      </w:pPr>
      <w:r>
        <w:t xml:space="preserve">Two commands you will lean on all day. </w:t>
      </w:r>
      <w:r>
        <w:rPr>
          <w:rFonts w:ascii="Consolas" w:cs="Consolas" w:eastAsia="Consolas" w:hAnsi="Consolas"/>
          <w:color w:val="1B2A4A"/>
          <w:sz w:val="20"/>
          <w:szCs w:val="20"/>
        </w:rPr>
        <w:t xml:space="preserve">/context</w:t>
      </w:r>
      <w:r>
        <w:t xml:space="preserve"> shows how much of the context window is in use, which is how you avoid quality drops on long builds. </w:t>
      </w:r>
      <w:r>
        <w:rPr>
          <w:rFonts w:ascii="Consolas" w:cs="Consolas" w:eastAsia="Consolas" w:hAnsi="Consolas"/>
          <w:color w:val="1B2A4A"/>
          <w:sz w:val="20"/>
          <w:szCs w:val="20"/>
        </w:rPr>
        <w:t xml:space="preserve">/model</w:t>
      </w:r>
      <w:r>
        <w:t xml:space="preserve"> lets you pick the engine for the task.</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/context</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/model</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/context</w:t>
      </w:r>
      <w:r>
        <w:rPr>
          <w:sz w:val="20"/>
          <w:szCs w:val="20"/>
        </w:rPr>
        <w:t xml:space="preserve"> renders a usage map (system prompt, tools, memory files, messages). </w:t>
      </w:r>
      <w:r>
        <w:rPr>
          <w:rFonts w:ascii="Consolas" w:cs="Consolas" w:eastAsia="Consolas" w:hAnsi="Consolas"/>
          <w:color w:val="1B2A4A"/>
          <w:sz w:val="18"/>
          <w:szCs w:val="18"/>
        </w:rPr>
        <w:t xml:space="preserve">/model</w:t>
      </w:r>
      <w:r>
        <w:rPr>
          <w:sz w:val="20"/>
          <w:szCs w:val="20"/>
        </w:rPr>
        <w:t xml:space="preserve"> lists the available Opus, Sonnet and Haiku models and lets you switch. Leave it on the default for now.</w:t>
      </w:r>
    </w:p>
    <w:p>
      <w:pPr>
        <w:spacing w:after="140" w:before="40"/>
      </w:pPr>
      <w:r>
        <w:drawing>
          <wp:inline distT="0" distB="0" distL="0" distR="0">
            <wp:extent cx="5486400" cy="2019300"/>
            <wp:effectExtent t="0" r="0" b="0" l="0"/>
            <wp:docPr id="1" name="image5.png" descr="Claude Code screenshot"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019300"/>
                    </a:xfrm>
                    <a:prstGeom prst="rect">
                      <a:avLst/>
                    </a:prstGeom>
                  </pic:spPr>
                </pic:pic>
              </a:graphicData>
            </a:graphic>
          </wp:inline>
        </w:drawing>
      </w:r>
    </w:p>
    <w:p>
      <w:pPr>
        <w:spacing w:after="140" w:before="40"/>
      </w:pPr>
      <w:r>
        <w:drawing>
          <wp:inline distT="0" distB="0" distL="0" distR="0">
            <wp:extent cx="5486400" cy="1133475"/>
            <wp:effectExtent t="0" r="0" b="0" l="0"/>
            <wp:docPr id="1" name="image6.png" descr="Claude Code screenshot"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133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Meet plan mode and the permission model</w:t>
            </w:r>
          </w:p>
        </w:tc>
      </w:tr>
    </w:tbl>
    <w:p>
      <w:pPr>
        <w:spacing w:after="0" w:before="0"/>
      </w:pPr>
    </w:p>
    <w:p>
      <w:pPr>
        <w:spacing w:after="80" w:before="40" w:line="264"/>
      </w:pPr>
      <w:r>
        <w:t xml:space="preserve">Press Shift+Tab to cycle the mode indicator at the bottom of the screen between normal, auto-accept edits, and plan mode. Plan mode lets Claude read and propose without touching files. Switch to plan mode, then give it a read-only task on the real project brief.</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Read docs/BRIEF.md and docs/POLICY.md. In five bullets, tell me what we are building today, who the users are, and the three rules that look most likely to be broken by careless AI-generated code. Do not create or edit any files.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In plan mode Claude reads the files and answers, but makes no edits. Expect it to call out the clinician sign-off, doses never being floats or model-written, and PHI masking. Now switch to normal mode and ask it to create a scratch file: it asks your permission first. That approval gate is your safety net; never disable it on day one.</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Plan-mode answer summarising BRIEF.md in five bullets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Check the meter</w:t>
            </w:r>
          </w:p>
        </w:tc>
      </w:tr>
    </w:tbl>
    <w:p>
      <w:pPr>
        <w:spacing w:after="0" w:before="0"/>
      </w:pPr>
    </w:p>
    <w:p>
      <w:pPr>
        <w:spacing w:after="80" w:before="40" w:line="264"/>
      </w:pPr>
      <w:r>
        <w:t xml:space="preserve">Cost awareness is a core practitioner habit. Run </w:t>
      </w:r>
      <w:r>
        <w:rPr>
          <w:rFonts w:ascii="Consolas" w:cs="Consolas" w:eastAsia="Consolas" w:hAnsi="Consolas"/>
          <w:color w:val="1B2A4A"/>
          <w:sz w:val="20"/>
          <w:szCs w:val="20"/>
        </w:rPr>
        <w:t xml:space="preserve">/cost</w:t>
      </w:r>
      <w:r>
        <w:t xml:space="preserve"> to see token spend for the session so far.</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/cost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
      </w:r>
      <w:r>
        <w:rPr>
          <w:rFonts w:ascii="Consolas" w:cs="Consolas" w:eastAsia="Consolas" w:hAnsi="Consolas"/>
          <w:color w:val="1B2A4A"/>
          <w:sz w:val="18"/>
          <w:szCs w:val="18"/>
        </w:rPr>
        <w:t xml:space="preserve">/cost</w:t>
      </w:r>
      <w:r>
        <w:rPr>
          <w:sz w:val="20"/>
          <w:szCs w:val="20"/>
        </w:rPr>
        <w:t xml:space="preserve"> prints tokens and approximate spend for this session. You will return to it in Exercise 11 when you manage a long build.</w:t>
      </w:r>
    </w:p>
    <w:p>
      <w:pPr>
        <w:spacing w:after="140" w:before="40"/>
      </w:pPr>
      <w:r>
        <w:drawing>
          <wp:inline distT="0" distB="0" distL="0" distR="0">
            <wp:extent cx="5486400" cy="2181225"/>
            <wp:effectExtent t="0" r="0" b="0" l="0"/>
            <wp:docPr id="1" name="image7.png" descr="Claude Code screenshot"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181225"/>
                    </a:xfrm>
                    <a:prstGeom prst="rect">
                      <a:avLst/>
                    </a:prstGeom>
                  </pic:spPr>
                </pic:pic>
              </a:graphicData>
            </a:graphic>
          </wp:inline>
        </w:drawing>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You can enter and leave plan mode at will and explain the difference between plan, auto-accept, and normal mode.</w:t>
      </w:r>
    </w:p>
    <w:p>
      <w:pPr>
        <w:pStyle w:val="ListParagraph"/>
        <w:numPr>
          <w:ilvl w:val="0"/>
          <w:numId w:val="2"/>
        </w:numPr>
        <w:spacing w:after="60" w:before="20" w:line="258"/>
      </w:pPr>
      <w:r>
        <w:t xml:space="preserve">You can name what </w:t>
      </w:r>
      <w:r>
        <w:rPr>
          <w:rFonts w:ascii="Consolas" w:cs="Consolas" w:eastAsia="Consolas" w:hAnsi="Consolas"/>
          <w:color w:val="1B2A4A"/>
          <w:sz w:val="20"/>
          <w:szCs w:val="20"/>
        </w:rPr>
        <w:t xml:space="preserve">/help</w:t>
      </w:r>
      <w:r>
        <w:t xml:space="preserve">, </w:t>
      </w:r>
      <w:r>
        <w:rPr>
          <w:rFonts w:ascii="Consolas" w:cs="Consolas" w:eastAsia="Consolas" w:hAnsi="Consolas"/>
          <w:color w:val="1B2A4A"/>
          <w:sz w:val="20"/>
          <w:szCs w:val="20"/>
        </w:rPr>
        <w:t xml:space="preserve">/status</w:t>
      </w:r>
      <w:r>
        <w:t xml:space="preserve">, </w:t>
      </w:r>
      <w:r>
        <w:rPr>
          <w:rFonts w:ascii="Consolas" w:cs="Consolas" w:eastAsia="Consolas" w:hAnsi="Consolas"/>
          <w:color w:val="1B2A4A"/>
          <w:sz w:val="20"/>
          <w:szCs w:val="20"/>
        </w:rPr>
        <w:t xml:space="preserve">/context</w:t>
      </w:r>
      <w:r>
        <w:t xml:space="preserve">, </w:t>
      </w:r>
      <w:r>
        <w:rPr>
          <w:rFonts w:ascii="Consolas" w:cs="Consolas" w:eastAsia="Consolas" w:hAnsi="Consolas"/>
          <w:color w:val="1B2A4A"/>
          <w:sz w:val="20"/>
          <w:szCs w:val="20"/>
        </w:rPr>
        <w:t xml:space="preserve">/model</w:t>
      </w:r>
      <w:r>
        <w:t xml:space="preserve">, and </w:t>
      </w:r>
      <w:r>
        <w:rPr>
          <w:rFonts w:ascii="Consolas" w:cs="Consolas" w:eastAsia="Consolas" w:hAnsi="Consolas"/>
          <w:color w:val="1B2A4A"/>
          <w:sz w:val="20"/>
          <w:szCs w:val="20"/>
        </w:rPr>
        <w:t xml:space="preserve">/cost</w:t>
      </w:r>
      <w:r>
        <w:t xml:space="preserve"> each do without looking them up.</w:t>
      </w:r>
    </w:p>
    <w:p>
      <w:pPr>
        <w:pStyle w:val="ListParagraph"/>
        <w:numPr>
          <w:ilvl w:val="0"/>
          <w:numId w:val="2"/>
        </w:numPr>
        <w:spacing w:after="60" w:before="20" w:line="258"/>
      </w:pPr>
      <w:r>
        <w:t xml:space="preserve">You can say in one sentence what DischargeFlow does and why a human reviewer signs every draft.</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If </w:t>
      </w:r>
      <w:r>
        <w:rPr>
          <w:rFonts w:ascii="Consolas" w:cs="Consolas" w:eastAsia="Consolas" w:hAnsi="Consolas"/>
          <w:color w:val="1B2A4A"/>
          <w:sz w:val="20"/>
          <w:szCs w:val="20"/>
        </w:rPr>
        <w:t xml:space="preserve">claude</w:t>
      </w:r>
      <w:r>
        <w:t xml:space="preserve"> is not recognised, your PATH was not refreshed: close and reopen the VS Code terminal after install.</w:t>
      </w:r>
    </w:p>
    <w:p>
      <w:pPr>
        <w:pStyle w:val="ListParagraph"/>
        <w:numPr>
          <w:ilvl w:val="0"/>
          <w:numId w:val="2"/>
        </w:numPr>
        <w:spacing w:after="60" w:before="20" w:line="258"/>
      </w:pPr>
      <w:r>
        <w:t xml:space="preserve">PowerShell may block scripts. If a command is refused, run </w:t>
      </w:r>
      <w:r>
        <w:rPr>
          <w:rFonts w:ascii="Consolas" w:cs="Consolas" w:eastAsia="Consolas" w:hAnsi="Consolas"/>
          <w:color w:val="1B2A4A"/>
          <w:sz w:val="20"/>
          <w:szCs w:val="20"/>
        </w:rPr>
        <w:t xml:space="preserve">Set-ExecutionPolicy -Scope Process -ExecutionPolicy Bypass</w:t>
      </w:r>
      <w:r>
        <w:t xml:space="preserve"> for this session only.</w:t>
      </w:r>
    </w:p>
    <w:p>
      <w:pPr>
        <w:pStyle w:val="ListParagraph"/>
        <w:numPr>
          <w:ilvl w:val="0"/>
          <w:numId w:val="2"/>
        </w:numPr>
        <w:spacing w:after="60" w:before="20" w:line="258"/>
      </w:pPr>
      <w:r>
        <w:t xml:space="preserve">Slash commands do nothing in your normal shell: they only work after you have started a session with </w:t>
      </w:r>
      <w:r>
        <w:rPr>
          <w:rFonts w:ascii="Consolas" w:cs="Consolas" w:eastAsia="Consolas" w:hAnsi="Consolas"/>
          <w:color w:val="1B2A4A"/>
          <w:sz w:val="20"/>
          <w:szCs w:val="20"/>
        </w:rPr>
        <w:t xml:space="preserve">claude</w:t>
      </w:r>
      <w:r>
        <w:t xml:space="preserve">.</w:t>
      </w:r>
    </w:p>
    <w:p>
      <w:pPr>
        <w:pStyle w:val="ListParagraph"/>
        <w:numPr>
          <w:ilvl w:val="0"/>
          <w:numId w:val="2"/>
        </w:numPr>
        <w:spacing w:after="60" w:before="20" w:line="258"/>
      </w:pPr>
      <w:r>
        <w:t xml:space="preserve">Starting </w:t>
      </w:r>
      <w:r>
        <w:rPr>
          <w:rFonts w:ascii="Consolas" w:cs="Consolas" w:eastAsia="Consolas" w:hAnsi="Consolas"/>
          <w:color w:val="1B2A4A"/>
          <w:sz w:val="20"/>
          <w:szCs w:val="20"/>
        </w:rPr>
        <w:t xml:space="preserve">claude</w:t>
      </w:r>
      <w:r>
        <w:t xml:space="preserve"> from the wrong folder means it cannot see the brief. </w:t>
      </w:r>
      <w:r>
        <w:rPr>
          <w:rFonts w:ascii="Consolas" w:cs="Consolas" w:eastAsia="Consolas" w:hAnsi="Consolas"/>
          <w:color w:val="1B2A4A"/>
          <w:sz w:val="20"/>
          <w:szCs w:val="20"/>
        </w:rPr>
        <w:t xml:space="preserve">/status</w:t>
      </w:r>
      <w:r>
        <w:t xml:space="preserve"> shows the working directory; check it.</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Run Claude Code headless: </w:t>
      </w:r>
      <w:r>
        <w:rPr>
          <w:rFonts w:ascii="Consolas" w:cs="Consolas" w:eastAsia="Consolas" w:hAnsi="Consolas"/>
          <w:color w:val="1B2A4A"/>
          <w:sz w:val="20"/>
          <w:szCs w:val="20"/>
        </w:rPr>
        <w:t xml:space="preserve">claude -p "List the top-level folders and what each is for" --output-format json</w:t>
      </w:r>
      <w:r>
        <w:t xml:space="preserve">. Inspect the JSON (result, turns, cost) and explain how print mode lets you use Claude Code in scripts and CI.</w:t>
      </w:r>
    </w:p>
    <w:p>
      <w:pPr>
        <w:pStyle w:val="ListParagraph"/>
        <w:numPr>
          <w:ilvl w:val="0"/>
          <w:numId w:val="2"/>
        </w:numPr>
        <w:spacing w:after="60" w:before="20" w:line="258"/>
      </w:pPr>
      <w:r>
        <w:t xml:space="preserve">Launch with </w:t>
      </w:r>
      <w:r>
        <w:rPr>
          <w:rFonts w:ascii="Consolas" w:cs="Consolas" w:eastAsia="Consolas" w:hAnsi="Consolas"/>
          <w:color w:val="1B2A4A"/>
          <w:sz w:val="20"/>
          <w:szCs w:val="20"/>
        </w:rPr>
        <w:t xml:space="preserve">claude --permission-mode plan</w:t>
      </w:r>
      <w:r>
        <w:t xml:space="preserve"> and compare it with toggling Shift+Tab. When would you want a session that starts read-only by default?</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Type / and arrow through the entire menu. Find </w:t>
      </w:r>
      <w:r>
        <w:rPr>
          <w:rFonts w:ascii="Consolas" w:cs="Consolas" w:eastAsia="Consolas" w:hAnsi="Consolas"/>
          <w:color w:val="1B2A4A"/>
          <w:sz w:val="20"/>
          <w:szCs w:val="20"/>
        </w:rPr>
        <w:t xml:space="preserve">/resume</w:t>
      </w:r>
      <w:r>
        <w:t xml:space="preserve"> (reopen a past session), </w:t>
      </w:r>
      <w:r>
        <w:rPr>
          <w:rFonts w:ascii="Consolas" w:cs="Consolas" w:eastAsia="Consolas" w:hAnsi="Consolas"/>
          <w:color w:val="1B2A4A"/>
          <w:sz w:val="20"/>
          <w:szCs w:val="20"/>
        </w:rPr>
        <w:t xml:space="preserve">/clear</w:t>
      </w:r>
      <w:r>
        <w:t xml:space="preserve"> (wipe history) and </w:t>
      </w:r>
      <w:r>
        <w:rPr>
          <w:rFonts w:ascii="Consolas" w:cs="Consolas" w:eastAsia="Consolas" w:hAnsi="Consolas"/>
          <w:color w:val="1B2A4A"/>
          <w:sz w:val="20"/>
          <w:szCs w:val="20"/>
        </w:rPr>
        <w:t xml:space="preserve">/rewind</w:t>
      </w:r>
      <w:r>
        <w:t xml:space="preserve"> (undo to a checkpoint), and read what each one warns about before you need them in anger.</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1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336496316c0bdd4ebd19700fbdeaaf978ab2c0f.png"/><Relationship Id="rId9" Type="http://schemas.openxmlformats.org/officeDocument/2006/relationships/image" Target="media/6a39cb0d5388239f5185846b8706b192e015e05c.png"/><Relationship Id="rId10" Type="http://schemas.openxmlformats.org/officeDocument/2006/relationships/image" Target="media/692e6bf6ab798459edad4dd32355694dbf763fc7.png"/><Relationship Id="rId11" Type="http://schemas.openxmlformats.org/officeDocument/2006/relationships/image" Target="media/7a7e4fc4b82876c89b86d1c38d88c80abaaaef77.png"/><Relationship Id="rId12" Type="http://schemas.openxmlformats.org/officeDocument/2006/relationships/image" Target="media/637f00786b8f8dc5cc4ef59cadd308e7a6f06670.png"/><Relationship Id="rId13" Type="http://schemas.openxmlformats.org/officeDocument/2006/relationships/image" Target="media/141e42a813d181a9f632145f521e89fab97c53e9.png"/><Relationship Id="rId14" Type="http://schemas.openxmlformats.org/officeDocument/2006/relationships/image" Target="media/daa6e98e0f4dc25fcd662a3d3899ff222073e50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dc:title>
  <dc:creator>CellStrat CCA Intensive</dc:creator>
  <cp:lastModifiedBy>Un-named</cp:lastModifiedBy>
  <cp:revision>1</cp:revision>
  <dcterms:created xsi:type="dcterms:W3CDTF">2026-09-24T21:43:10.544Z</dcterms:created>
  <dcterms:modified xsi:type="dcterms:W3CDTF">2026-09-24T21:43:10.554Z</dcterms:modified>
</cp:coreProperties>
</file>

<file path=docProps/custom.xml><?xml version="1.0" encoding="utf-8"?>
<Properties xmlns="http://schemas.openxmlformats.org/officeDocument/2006/custom-properties" xmlns:vt="http://schemas.openxmlformats.org/officeDocument/2006/docPropsVTypes"/>
</file>