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147" w:rsidRPr="00681686" w:rsidRDefault="006F6581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681686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906147" w:rsidRPr="00681686" w:rsidRDefault="006F6581">
      <w:pPr>
        <w:jc w:val="center"/>
        <w:rPr>
          <w:lang w:val="ru-RU"/>
        </w:rPr>
      </w:pPr>
      <w:r w:rsidRPr="00681686">
        <w:rPr>
          <w:b/>
          <w:sz w:val="34"/>
          <w:lang w:val="ru-RU"/>
        </w:rPr>
        <w:t>ПРИЛОЖЕНИЕ № 01</w:t>
      </w:r>
      <w:r w:rsidRPr="00681686">
        <w:rPr>
          <w:b/>
          <w:sz w:val="34"/>
          <w:lang w:val="ru-RU"/>
        </w:rPr>
        <w:br/>
        <w:t>К ДОГОВОРУ ОКАЗАНИЯ УСЛУГ / ВЫПОЛНЕНИЯ РАБОТ</w:t>
      </w:r>
    </w:p>
    <w:p w:rsidR="00906147" w:rsidRPr="00681686" w:rsidRDefault="006F6581">
      <w:pPr>
        <w:jc w:val="center"/>
        <w:rPr>
          <w:lang w:val="ru-RU"/>
        </w:rPr>
      </w:pPr>
      <w:r w:rsidRPr="00681686">
        <w:rPr>
          <w:i/>
          <w:lang w:val="ru-RU"/>
        </w:rPr>
        <w:t>Спецификация и регламент услуги «Честный Знак»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906147" w:rsidRDefault="006F6581">
            <w:r>
              <w:rPr>
                <w:b/>
              </w:rPr>
              <w:t>Значение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Услуга</w:t>
            </w:r>
          </w:p>
        </w:tc>
        <w:tc>
          <w:tcPr>
            <w:tcW w:w="5071" w:type="dxa"/>
          </w:tcPr>
          <w:p w:rsidR="00906147" w:rsidRDefault="006F6581">
            <w:r>
              <w:t>Честный Знак</w:t>
            </w:r>
          </w:p>
        </w:tc>
      </w:tr>
      <w:tr w:rsidR="00906147" w:rsidRPr="00157A20">
        <w:trPr>
          <w:jc w:val="center"/>
        </w:trPr>
        <w:tc>
          <w:tcPr>
            <w:tcW w:w="5071" w:type="dxa"/>
          </w:tcPr>
          <w:p w:rsidR="00906147" w:rsidRDefault="006F6581">
            <w:r>
              <w:t>Тип документа</w:t>
            </w:r>
          </w:p>
        </w:tc>
        <w:tc>
          <w:tcPr>
            <w:tcW w:w="5071" w:type="dxa"/>
          </w:tcPr>
          <w:p w:rsidR="00906147" w:rsidRPr="00681686" w:rsidRDefault="006F6581">
            <w:pPr>
              <w:rPr>
                <w:lang w:val="ru-RU"/>
              </w:rPr>
            </w:pPr>
            <w:r w:rsidRPr="00681686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Версия</w:t>
            </w:r>
          </w:p>
        </w:tc>
        <w:tc>
          <w:tcPr>
            <w:tcW w:w="5071" w:type="dxa"/>
          </w:tcPr>
          <w:p w:rsidR="00906147" w:rsidRDefault="006F6581">
            <w:r>
              <w:t>1.0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Статус</w:t>
            </w:r>
          </w:p>
        </w:tc>
        <w:tc>
          <w:tcPr>
            <w:tcW w:w="5071" w:type="dxa"/>
          </w:tcPr>
          <w:p w:rsidR="00906147" w:rsidRDefault="006F6581">
            <w:r>
              <w:t>Проект для договорного использования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Заказчик</w:t>
            </w:r>
          </w:p>
        </w:tc>
        <w:tc>
          <w:tcPr>
            <w:tcW w:w="5071" w:type="dxa"/>
          </w:tcPr>
          <w:p w:rsidR="00906147" w:rsidRDefault="006F6581">
            <w:r>
              <w:t>____________________________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Исполнитель</w:t>
            </w:r>
          </w:p>
        </w:tc>
        <w:tc>
          <w:tcPr>
            <w:tcW w:w="5071" w:type="dxa"/>
          </w:tcPr>
          <w:p w:rsidR="00906147" w:rsidRDefault="006F6581">
            <w:r>
              <w:t>____________________________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Договор №</w:t>
            </w:r>
          </w:p>
        </w:tc>
        <w:tc>
          <w:tcPr>
            <w:tcW w:w="5071" w:type="dxa"/>
          </w:tcPr>
          <w:p w:rsidR="00906147" w:rsidRDefault="006F6581">
            <w:r>
              <w:t>____________________________</w:t>
            </w:r>
          </w:p>
        </w:tc>
      </w:tr>
    </w:tbl>
    <w:p w:rsidR="00906147" w:rsidRDefault="00906147"/>
    <w:p w:rsidR="00906147" w:rsidRDefault="006F6581">
      <w:pPr>
        <w:pStyle w:val="1"/>
      </w:pPr>
      <w:r>
        <w:t>1. Предмет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1.1. Исполнитель по заданию Заказчика оказывает комплекс услуг и/или выполняет работы по услуге «Честный Знак», а Заказчик принимает и оплачивает их на условиях основного договора и настоящей Спецификации.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 xml:space="preserve">1.2. Описание услуги в каталоге проекта: </w:t>
      </w:r>
      <w:r w:rsidR="00EF1705">
        <w:rPr>
          <w:lang w:val="ru-RU"/>
        </w:rPr>
        <w:t>П</w:t>
      </w:r>
      <w:r w:rsidRPr="00681686">
        <w:rPr>
          <w:lang w:val="ru-RU"/>
        </w:rPr>
        <w:t>одключение, интеграция и помощь в работе с системой маркировки «Честный Знак». Сопровождение от регистрации до настройки процессов.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1.3. Конкретный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2. Состав услуги и результат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2.1. Предварительный сбор сведений о компании и используемых процессах.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2.2. Проверка готовности исходных данных и доступов, предоставленных Заказчиком.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2.3. Настройка и/или сопровождение интеграции с системой маркировки в согласованном объёме.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2.4. Настройка оборудования и процессов — только если они прямо включены в ТЗ.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2.5. Тестовая операция и передача инструкции/результата.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2.6. Консультационная поддержка в течение согласованного периода.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2.7.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объём, не расширяют предмет договора.</w:t>
      </w:r>
    </w:p>
    <w:p w:rsidR="00157A20" w:rsidRDefault="00157A20">
      <w:pPr>
        <w:pStyle w:val="1"/>
        <w:rPr>
          <w:lang w:val="ru-RU"/>
        </w:rPr>
      </w:pP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3. Этапы оказания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Этап 1. Заявка принята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 xml:space="preserve">Этап 2. Собраны данные компании 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Этап 3. Регистрация в системе маркировки</w:t>
      </w:r>
    </w:p>
    <w:p w:rsidR="00906147" w:rsidRPr="00681686" w:rsidRDefault="00681686">
      <w:pPr>
        <w:rPr>
          <w:lang w:val="ru-RU"/>
        </w:rPr>
      </w:pPr>
      <w:r>
        <w:rPr>
          <w:lang w:val="ru-RU"/>
        </w:rPr>
        <w:t xml:space="preserve">Этап 4. </w:t>
      </w:r>
      <w:r w:rsidRPr="00681686">
        <w:rPr>
          <w:lang w:val="ru-RU"/>
        </w:rPr>
        <w:t>Товарные группы заведены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 xml:space="preserve">Этап 5. </w:t>
      </w:r>
      <w:r w:rsidR="00681686">
        <w:rPr>
          <w:lang w:val="ru-RU"/>
        </w:rPr>
        <w:t xml:space="preserve">Оборудование </w:t>
      </w:r>
      <w:r w:rsidR="00681686" w:rsidRPr="00681686">
        <w:rPr>
          <w:lang w:val="ru-RU"/>
        </w:rPr>
        <w:t>настроено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Этап 6. Пробная эмиссия кодов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Этап 7. Сотрудники обучены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Этап 8. Работа в штатном режиме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4. Обязанности Заказчика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своевременно предоставить достоверные сведения, материалы, доступы и полномочия, необходимые для исполнения;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назначить ответственное лицо для оперативного согласования;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своевременно принимать промежуточные и итоговые результаты либо направлять мотивированные замечания;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обеспечить законность передаваемых Исполнителю данных, контента, товарных знаков и иных материалов;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5. Приёмка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5.1. Результат/услуга передаются способом, установленным договором: актом, отчётом, доступом к системе, передачей файлов либо иным документом.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5.2. Заказчик проверяет результат в срок, установленный договором. Мотивированные замечания должны содержать конкретное несоответствие согласованному ТЗ/Спецификации.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5.3. Молчаливая приёмка применяется только в том случае и в том порядке, в каком она прямо предусмотрена основным договором.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5.4. Для подрядного результата применяются согласованные критерии качества и правила о недостатках; для услуг оценивается надлежащее совершение согласованных действий/деятельности.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6. Изменение объёма (</w:t>
      </w:r>
      <w:r>
        <w:t>Change</w:t>
      </w:r>
      <w:r w:rsidRPr="00681686">
        <w:rPr>
          <w:lang w:val="ru-RU"/>
        </w:rPr>
        <w:t xml:space="preserve"> </w:t>
      </w:r>
      <w:r>
        <w:t>Request</w:t>
      </w:r>
      <w:r w:rsidRPr="00681686">
        <w:rPr>
          <w:lang w:val="ru-RU"/>
        </w:rPr>
        <w:t>)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 xml:space="preserve">Любое изменение состава работ, интеграций, функционала, сроков, объёма поддержки или критериев приёмки оформляется письменным </w:t>
      </w:r>
      <w:r>
        <w:t>Change</w:t>
      </w:r>
      <w:r w:rsidRPr="00681686">
        <w:rPr>
          <w:lang w:val="ru-RU"/>
        </w:rPr>
        <w:t xml:space="preserve"> </w:t>
      </w:r>
      <w:r>
        <w:t>Request</w:t>
      </w:r>
      <w:r w:rsidRPr="00681686">
        <w:rPr>
          <w:lang w:val="ru-RU"/>
        </w:rPr>
        <w:t xml:space="preserve">. В нём фиксируются изменение, влияние на цену </w:t>
      </w:r>
      <w:r w:rsidRPr="00681686">
        <w:rPr>
          <w:lang w:val="ru-RU"/>
        </w:rPr>
        <w:lastRenderedPageBreak/>
        <w:t>и срок, дата вступления и согласующие лица. До согласования Исполнитель не обязан выполнять дополнительный объём.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7. Сроки и зависимость от Заказчика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Сроки начинают течь с даты, указанной в договоре/ТЗ, и при условии предоставления необходимых материалов, доступов и согласований. Просрочка Заказчика, третьих лиц или государственных/информационных систем, не зависящая от Исполнителя, не считается просрочкой Исполнителя в соответствующей части.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8. Стоимость и оплата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Цена, аванс, этапные платежи, постоплата, расходы и налоги должны быть согласованы в основном договоре, подписанном приложении/спецификации либо ином документе, который прямо принят сторонами как часть договора. Счёт сам по себе не считается способом согласования всех существенных условий, если договором не предусмотрено иное.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Фактическая цена определяется индивидуальной сметой/КП и зависит от объёма, числа интеграций, сроков, состава команды, лицензий и инфраструктуры. Для юридически значимой цены используйте сумму, зафиксированную в договоре/приложении/принятом заказе.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 xml:space="preserve">Рыночный ориентир не фиксирую одной цифрой: стоимость внедрения сильно зависит от товарных групп, </w:t>
      </w:r>
      <w:r>
        <w:t>SKU</w:t>
      </w:r>
      <w:r w:rsidRPr="00681686">
        <w:rPr>
          <w:lang w:val="ru-RU"/>
        </w:rPr>
        <w:t>, оборудования, ЭДО/1С и объёма интеграции. Ориентир считать после обследования.</w:t>
      </w:r>
    </w:p>
    <w:p w:rsidR="00906147" w:rsidRPr="00681686" w:rsidRDefault="00EF1705">
      <w:pPr>
        <w:rPr>
          <w:lang w:val="ru-RU"/>
        </w:rPr>
      </w:pPr>
      <w:r>
        <w:rPr>
          <w:lang w:val="ru-RU"/>
        </w:rPr>
        <w:t>Ориентир: 5000-334700</w:t>
      </w:r>
      <w:r w:rsidR="006F6581" w:rsidRPr="00681686">
        <w:rPr>
          <w:lang w:val="ru-RU"/>
        </w:rPr>
        <w:t>.</w:t>
      </w:r>
    </w:p>
    <w:p w:rsidR="00906147" w:rsidRPr="00681686" w:rsidRDefault="006F6581">
      <w:pPr>
        <w:rPr>
          <w:lang w:val="ru-RU"/>
        </w:rPr>
      </w:pPr>
      <w:r w:rsidRPr="00681686">
        <w:rPr>
          <w:b/>
          <w:lang w:val="ru-RU"/>
        </w:rPr>
        <w:t>8.1. Рыночный ориентир цены (не является офертой и не заменяет согласованную цену)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9. Качество, гарантия и поддержка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Гарантийный/исправительный период, если он предусмотрен, распространяется только на несоответствия согласованному результату, возникшие по вине Исполнителя. Он не распространяется на изменения третьих лиц, действия Заказчика, несовместимые обновления, нарушение инструкций и новые требования.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договором.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10. Ограничения и исключения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Государственная регистрация Заказчика, получение ЭЦП, договоры с операторами и достоверность сведений обеспечиваются Заказчиком.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Исполнитель не гарантирует принятие сведений государственными системами по причинам, не зависящим от Исполнителя.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Оборудование, лицензии и сторонние сервисы оплачиваются отдельно, если иное не указано в ТЗ.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lastRenderedPageBreak/>
        <w:t>11. Интеллектуальная собственность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Права на результаты, созданные специально для Заказчика, переходят/предоставляются в объёме и с момента, определённых основным договором. Библиотеки, шаблоны, инструменты, общие наработки и компоненты Исполнителя, а также права третьих лиц не передаются Заказчику, если договором прямо не предусмотрено иное.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12. Персональные данные и конфиденциальность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Если при оказании услуги Исполнитель получает доступ к персональным данным, стороны до начала обработки определяют правовое основание, цели, состав данных, категории субъектов, перечень поручаемых операций, требования к конфиденциальности и безопасности, а при необходимости оформляют поручение на обработку персональных данных в требуемой форме. Заказчик гарантирует наличие законных оснований для передачи данных Исполнителю.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13. Ответственность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Ответственность сторон определяется основным договором и императивными нормами ГК РФ. Ограничения ответственности действуют только в допустимых законом пределах и не исключают ответственность за умышленное нарушение, если закон не допускает иное.</w:t>
      </w:r>
    </w:p>
    <w:p w:rsidR="00906147" w:rsidRPr="00681686" w:rsidRDefault="006F6581">
      <w:pPr>
        <w:rPr>
          <w:lang w:val="ru-RU"/>
        </w:rPr>
      </w:pPr>
      <w:r w:rsidRPr="00681686">
        <w:rPr>
          <w:b/>
          <w:lang w:val="ru-RU"/>
        </w:rPr>
        <w:t>10.1. Специальные условия услуги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Коды маркировки, оборудование, лицензии, ЭДО и платежи оператору не являются вознаграждением Исполнителя, если прямо не включены в смету.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>• Исполнитель не принимает на себя функции участника оборота товаров и не отвечает за юридическую корректность товарных сведений Заказчика.</w:t>
      </w:r>
    </w:p>
    <w:p w:rsidR="00906147" w:rsidRPr="00681686" w:rsidRDefault="006F6581">
      <w:pPr>
        <w:pStyle w:val="1"/>
        <w:rPr>
          <w:lang w:val="ru-RU"/>
        </w:rPr>
      </w:pPr>
      <w:r w:rsidRPr="00681686">
        <w:rPr>
          <w:lang w:val="ru-RU"/>
        </w:rPr>
        <w:t>14. Правовая квалификация</w:t>
      </w:r>
    </w:p>
    <w:p w:rsidR="00906147" w:rsidRPr="00681686" w:rsidRDefault="006F6581">
      <w:pPr>
        <w:rPr>
          <w:lang w:val="ru-RU"/>
        </w:rPr>
      </w:pPr>
      <w:r w:rsidRPr="00681686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681686">
        <w:rPr>
          <w:lang w:val="ru-RU"/>
        </w:rPr>
        <w:t>2</w:t>
      </w:r>
      <w:r>
        <w:t>B</w:t>
      </w:r>
      <w:r w:rsidRPr="00681686">
        <w:rPr>
          <w:lang w:val="ru-RU"/>
        </w:rPr>
        <w:t xml:space="preserve"> и не заменяет основной договор. Конкретные цена, сроки, порядок оплаты, ответственность, права на результаты, порядок электронного документооборота и подсудность должны быть согласованы в договоре.</w:t>
      </w:r>
      <w:r w:rsidRPr="00681686">
        <w:rPr>
          <w:lang w:val="ru-RU"/>
        </w:rPr>
        <w:br/>
      </w:r>
      <w:r w:rsidRPr="00681686">
        <w:rPr>
          <w:lang w:val="ru-RU"/>
        </w:rPr>
        <w:br/>
        <w:t>Правовая квалификация: в зависимости от содержания конкретного заказа отношения могут включать возмездное оказание услуг (глава 39 ГК РФ) и подрядные работы (глава 37 ГК РФ). Для услуг предметом являются действия/деятельность Исполнителя; для подрядного элемента — определённый результат работы. Если заказ включает создание сайта, программного продукта, бота или иной индивидуализированный результат, в договоре и ТЗ рекомендуется прямо определить результат, критерии качества, порядок передачи и исключительные права.</w:t>
      </w:r>
      <w:r w:rsidRPr="00681686">
        <w:rPr>
          <w:lang w:val="ru-RU"/>
        </w:rPr>
        <w:br/>
      </w:r>
      <w:r w:rsidRPr="00681686">
        <w:rPr>
          <w:lang w:val="ru-RU"/>
        </w:rPr>
        <w:br/>
        <w:t>Ключевые нормы: ст. 309, 310, 421, 432, 702–729, 779–783 ГК РФ; для электронной подписи — Федеральный закон №63-ФЗ; при обработке персональных данных — Федеральный закон №152-ФЗ. При работе с потребителем документ требует отдельной адаптации под Закон РФ №2300-1 и специальные императивные нормы.</w:t>
      </w:r>
    </w:p>
    <w:p w:rsidR="00906147" w:rsidRDefault="006F6581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906147" w:rsidRDefault="006F6581">
            <w:r>
              <w:rPr>
                <w:b/>
              </w:rPr>
              <w:t>Исполнитель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Наименование: ____________________</w:t>
            </w:r>
          </w:p>
        </w:tc>
        <w:tc>
          <w:tcPr>
            <w:tcW w:w="5071" w:type="dxa"/>
          </w:tcPr>
          <w:p w:rsidR="00906147" w:rsidRDefault="006F6581">
            <w:r>
              <w:t>Наименование: ____________________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lastRenderedPageBreak/>
              <w:t>Представитель: __________________</w:t>
            </w:r>
          </w:p>
        </w:tc>
        <w:tc>
          <w:tcPr>
            <w:tcW w:w="5071" w:type="dxa"/>
          </w:tcPr>
          <w:p w:rsidR="00906147" w:rsidRDefault="006F6581">
            <w:r>
              <w:t>Представитель: __________________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Должность: ______________________</w:t>
            </w:r>
          </w:p>
        </w:tc>
        <w:tc>
          <w:tcPr>
            <w:tcW w:w="5071" w:type="dxa"/>
          </w:tcPr>
          <w:p w:rsidR="00906147" w:rsidRDefault="006F6581">
            <w:r>
              <w:t>Должность: ______________________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Подпись: ________________________</w:t>
            </w:r>
          </w:p>
        </w:tc>
        <w:tc>
          <w:tcPr>
            <w:tcW w:w="5071" w:type="dxa"/>
          </w:tcPr>
          <w:p w:rsidR="00906147" w:rsidRDefault="006F6581">
            <w:r>
              <w:t>Подпись: ________________________</w:t>
            </w:r>
          </w:p>
        </w:tc>
      </w:tr>
      <w:tr w:rsidR="00906147">
        <w:trPr>
          <w:jc w:val="center"/>
        </w:trPr>
        <w:tc>
          <w:tcPr>
            <w:tcW w:w="5071" w:type="dxa"/>
          </w:tcPr>
          <w:p w:rsidR="00906147" w:rsidRDefault="006F6581">
            <w:r>
              <w:t>Дата: ____________________________</w:t>
            </w:r>
          </w:p>
        </w:tc>
        <w:tc>
          <w:tcPr>
            <w:tcW w:w="5071" w:type="dxa"/>
          </w:tcPr>
          <w:p w:rsidR="00906147" w:rsidRDefault="006F6581">
            <w:r>
              <w:t>Дата: ____________________________</w:t>
            </w:r>
          </w:p>
        </w:tc>
      </w:tr>
    </w:tbl>
    <w:p w:rsidR="00906147" w:rsidRDefault="00906147"/>
    <w:sectPr w:rsidR="00906147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707" w:rsidRDefault="006B7707" w:rsidP="00906147">
      <w:pPr>
        <w:spacing w:after="0" w:line="240" w:lineRule="auto"/>
      </w:pPr>
      <w:r>
        <w:separator/>
      </w:r>
    </w:p>
  </w:endnote>
  <w:endnote w:type="continuationSeparator" w:id="1">
    <w:p w:rsidR="006B7707" w:rsidRDefault="006B7707" w:rsidP="00906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6147" w:rsidRPr="00681686" w:rsidRDefault="006F6581">
    <w:pPr>
      <w:pStyle w:val="a7"/>
      <w:jc w:val="center"/>
      <w:rPr>
        <w:lang w:val="ru-RU"/>
      </w:rPr>
    </w:pPr>
    <w:r>
      <w:rPr>
        <w:sz w:val="16"/>
      </w:rPr>
      <w:t>TRIOZ</w:t>
    </w:r>
    <w:r w:rsidRPr="00681686">
      <w:rPr>
        <w:sz w:val="16"/>
        <w:lang w:val="ru-RU"/>
      </w:rPr>
      <w:t xml:space="preserve"> </w:t>
    </w:r>
    <w:r>
      <w:rPr>
        <w:sz w:val="16"/>
      </w:rPr>
      <w:t>ENTERTAINMENT</w:t>
    </w:r>
    <w:r w:rsidRPr="00681686">
      <w:rPr>
        <w:sz w:val="16"/>
        <w:lang w:val="ru-RU"/>
      </w:rPr>
      <w:t xml:space="preserve"> • Честный Знак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707" w:rsidRDefault="006B7707" w:rsidP="00906147">
      <w:pPr>
        <w:spacing w:after="0" w:line="240" w:lineRule="auto"/>
      </w:pPr>
      <w:r>
        <w:separator/>
      </w:r>
    </w:p>
  </w:footnote>
  <w:footnote w:type="continuationSeparator" w:id="1">
    <w:p w:rsidR="006B7707" w:rsidRDefault="006B7707" w:rsidP="00906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57A20"/>
    <w:rsid w:val="0029639D"/>
    <w:rsid w:val="00326F90"/>
    <w:rsid w:val="00681686"/>
    <w:rsid w:val="006B7707"/>
    <w:rsid w:val="006F6581"/>
    <w:rsid w:val="00906147"/>
    <w:rsid w:val="0094764B"/>
    <w:rsid w:val="00AA1D8D"/>
    <w:rsid w:val="00B47730"/>
    <w:rsid w:val="00CB0664"/>
    <w:rsid w:val="00EE57EF"/>
    <w:rsid w:val="00EF170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1248</Words>
  <Characters>7118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8350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3</cp:revision>
  <dcterms:created xsi:type="dcterms:W3CDTF">2013-12-23T23:15:00Z</dcterms:created>
  <dcterms:modified xsi:type="dcterms:W3CDTF">2026-08-17T20:38:00Z</dcterms:modified>
  <cp:category/>
</cp:coreProperties>
</file>