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174" w:rsidRPr="00361BC5" w:rsidRDefault="006178C5">
      <w:pPr>
        <w:jc w:val="center"/>
        <w:rPr>
          <w:lang w:val="ru-RU"/>
        </w:rPr>
      </w:pPr>
      <w:r>
        <w:rPr>
          <w:b/>
          <w:sz w:val="30"/>
        </w:rPr>
        <w:t>TRIOZ</w:t>
      </w:r>
      <w:r w:rsidRPr="00361BC5">
        <w:rPr>
          <w:b/>
          <w:sz w:val="30"/>
          <w:lang w:val="ru-RU"/>
        </w:rPr>
        <w:t xml:space="preserve"> </w:t>
      </w:r>
      <w:r>
        <w:rPr>
          <w:b/>
          <w:sz w:val="30"/>
        </w:rPr>
        <w:t>ENTERTAINMENT</w:t>
      </w:r>
    </w:p>
    <w:p w:rsidR="00F43174" w:rsidRPr="00361BC5" w:rsidRDefault="006178C5">
      <w:pPr>
        <w:jc w:val="center"/>
        <w:rPr>
          <w:lang w:val="ru-RU"/>
        </w:rPr>
      </w:pPr>
      <w:r w:rsidRPr="00361BC5">
        <w:rPr>
          <w:b/>
          <w:sz w:val="34"/>
          <w:lang w:val="ru-RU"/>
        </w:rPr>
        <w:t>ПРИЛОЖЕНИЕ № 04</w:t>
      </w:r>
      <w:r w:rsidRPr="00361BC5">
        <w:rPr>
          <w:b/>
          <w:sz w:val="34"/>
          <w:lang w:val="ru-RU"/>
        </w:rPr>
        <w:br/>
        <w:t>К ДОГОВОРУ ОКАЗАНИЯ УСЛУГ / ВЫПОЛНЕНИЯ РАБОТ</w:t>
      </w:r>
    </w:p>
    <w:p w:rsidR="00F43174" w:rsidRPr="00361BC5" w:rsidRDefault="006178C5">
      <w:pPr>
        <w:jc w:val="center"/>
        <w:rPr>
          <w:lang w:val="ru-RU"/>
        </w:rPr>
      </w:pPr>
      <w:r w:rsidRPr="00361BC5">
        <w:rPr>
          <w:i/>
          <w:lang w:val="ru-RU"/>
        </w:rPr>
        <w:t>Спецификация и регламент услуги «ИИ-Автоматизация»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rPr>
                <w:b/>
              </w:rPr>
              <w:t>Реквизит</w:t>
            </w:r>
          </w:p>
        </w:tc>
        <w:tc>
          <w:tcPr>
            <w:tcW w:w="5071" w:type="dxa"/>
          </w:tcPr>
          <w:p w:rsidR="00F43174" w:rsidRDefault="006178C5">
            <w:r>
              <w:rPr>
                <w:b/>
              </w:rPr>
              <w:t>Значение</w:t>
            </w:r>
          </w:p>
        </w:tc>
      </w:tr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t>Услуга</w:t>
            </w:r>
          </w:p>
        </w:tc>
        <w:tc>
          <w:tcPr>
            <w:tcW w:w="5071" w:type="dxa"/>
          </w:tcPr>
          <w:p w:rsidR="00F43174" w:rsidRDefault="006178C5">
            <w:r>
              <w:t>ИИ-Автоматизация</w:t>
            </w:r>
          </w:p>
        </w:tc>
      </w:tr>
      <w:tr w:rsidR="00F43174" w:rsidRPr="00361BC5">
        <w:trPr>
          <w:jc w:val="center"/>
        </w:trPr>
        <w:tc>
          <w:tcPr>
            <w:tcW w:w="5071" w:type="dxa"/>
          </w:tcPr>
          <w:p w:rsidR="00F43174" w:rsidRDefault="006178C5">
            <w:r>
              <w:t>Тип документа</w:t>
            </w:r>
          </w:p>
        </w:tc>
        <w:tc>
          <w:tcPr>
            <w:tcW w:w="5071" w:type="dxa"/>
          </w:tcPr>
          <w:p w:rsidR="00F43174" w:rsidRPr="00361BC5" w:rsidRDefault="006178C5">
            <w:pPr>
              <w:rPr>
                <w:lang w:val="ru-RU"/>
              </w:rPr>
            </w:pPr>
            <w:r w:rsidRPr="00361BC5">
              <w:rPr>
                <w:lang w:val="ru-RU"/>
              </w:rPr>
              <w:t>Спецификация / ТЗ / условия оказания услуги</w:t>
            </w:r>
          </w:p>
        </w:tc>
      </w:tr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t>Версия</w:t>
            </w:r>
          </w:p>
        </w:tc>
        <w:tc>
          <w:tcPr>
            <w:tcW w:w="5071" w:type="dxa"/>
          </w:tcPr>
          <w:p w:rsidR="00F43174" w:rsidRDefault="006178C5">
            <w:r>
              <w:t>1.0</w:t>
            </w:r>
          </w:p>
        </w:tc>
      </w:tr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t>Статус</w:t>
            </w:r>
          </w:p>
        </w:tc>
        <w:tc>
          <w:tcPr>
            <w:tcW w:w="5071" w:type="dxa"/>
          </w:tcPr>
          <w:p w:rsidR="00F43174" w:rsidRDefault="006178C5">
            <w:r>
              <w:t>Проект для договорного использования</w:t>
            </w:r>
          </w:p>
        </w:tc>
      </w:tr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t>Заказчик</w:t>
            </w:r>
          </w:p>
        </w:tc>
        <w:tc>
          <w:tcPr>
            <w:tcW w:w="5071" w:type="dxa"/>
          </w:tcPr>
          <w:p w:rsidR="00F43174" w:rsidRDefault="006178C5">
            <w:r>
              <w:t>____________________________</w:t>
            </w:r>
          </w:p>
        </w:tc>
      </w:tr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t>Исполнитель</w:t>
            </w:r>
          </w:p>
        </w:tc>
        <w:tc>
          <w:tcPr>
            <w:tcW w:w="5071" w:type="dxa"/>
          </w:tcPr>
          <w:p w:rsidR="00F43174" w:rsidRDefault="006178C5">
            <w:r>
              <w:t>____________________________</w:t>
            </w:r>
          </w:p>
        </w:tc>
      </w:tr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t>Договор №</w:t>
            </w:r>
          </w:p>
        </w:tc>
        <w:tc>
          <w:tcPr>
            <w:tcW w:w="5071" w:type="dxa"/>
          </w:tcPr>
          <w:p w:rsidR="00F43174" w:rsidRDefault="006178C5">
            <w:r>
              <w:t>____________________________</w:t>
            </w:r>
          </w:p>
        </w:tc>
      </w:tr>
    </w:tbl>
    <w:p w:rsidR="00F43174" w:rsidRDefault="00F43174"/>
    <w:p w:rsidR="00F43174" w:rsidRDefault="006178C5">
      <w:pPr>
        <w:pStyle w:val="1"/>
      </w:pPr>
      <w:r>
        <w:t>1. Предмет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1.1. Исполнитель по заданию Заказчика оказывает комплекс услуг и/или выполняет работы</w:t>
      </w:r>
      <w:r w:rsidRPr="00361BC5">
        <w:rPr>
          <w:lang w:val="ru-RU"/>
        </w:rPr>
        <w:t xml:space="preserve"> по услуге «ИИ-Автоматизация», а Заказчик принимает и оплачивает их на условиях основного договора и настоящей Спецификации.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1.2. Описание услуги в каталоге проекта: Разработка приложений автоматизации бизнес-процессов с использованием искусственного интел</w:t>
      </w:r>
      <w:r w:rsidRPr="00361BC5">
        <w:rPr>
          <w:lang w:val="ru-RU"/>
        </w:rPr>
        <w:t>лекта.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1.3. Конкретный состав, объём и сроки определяются настоящей Спецификацией, ТЗ, сметой/КП и иными согласованными приложениями. При расхождении документов приоритет устанавливается основным договором.</w:t>
      </w: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t>2. Состав услуги и результат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2.1. Описание и деко</w:t>
      </w:r>
      <w:r w:rsidRPr="00361BC5">
        <w:rPr>
          <w:lang w:val="ru-RU"/>
        </w:rPr>
        <w:t>мпозиция автоматизируемого процесса.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2.2. Подготовка ТЗ и архитектуры решения.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2.3. Разработка прототипа/приложения в согласованном объёме.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2.4. Интеграция с согласованными системами.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2.5. Тестирование и исправление дефектов, относящихся к ТЗ.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2.6. Передач</w:t>
      </w:r>
      <w:r w:rsidRPr="00361BC5">
        <w:rPr>
          <w:lang w:val="ru-RU"/>
        </w:rPr>
        <w:t>а результата, документации и инструкций.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2.7. Конкретный состав результата считается согласованным только после фиксации в ТЗ/КП/заказе. Устные договорённости, обещания менеджера и переписка, не позволяющая достоверно установить объём, не расширяют предмет</w:t>
      </w:r>
      <w:r w:rsidRPr="00361BC5">
        <w:rPr>
          <w:lang w:val="ru-RU"/>
        </w:rPr>
        <w:t xml:space="preserve"> договора.</w:t>
      </w:r>
    </w:p>
    <w:p w:rsidR="00361BC5" w:rsidRDefault="00361BC5">
      <w:pPr>
        <w:pStyle w:val="1"/>
        <w:rPr>
          <w:lang w:val="ru-RU"/>
        </w:rPr>
      </w:pPr>
    </w:p>
    <w:p w:rsidR="00F43174" w:rsidRPr="00361BC5" w:rsidRDefault="006178C5">
      <w:pPr>
        <w:pStyle w:val="1"/>
        <w:rPr>
          <w:lang w:val="ru-RU"/>
        </w:rPr>
      </w:pPr>
      <w:r>
        <w:t>3.</w:t>
      </w:r>
      <w:r w:rsidRPr="00361BC5">
        <w:rPr>
          <w:lang w:val="ru-RU"/>
        </w:rPr>
        <w:t xml:space="preserve"> Этапы оказания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Этап 1. Заявка принята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Этап 2. Процесс описан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Этап 3. Техническое задание согласовано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Этап 4. Прототип готов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Этап 5. Разработка завершена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Этап 6. Интеграция с системами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Этап 7. Тестирование пройдено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Этап 8. Внедрено</w:t>
      </w: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t xml:space="preserve">4. </w:t>
      </w:r>
      <w:r w:rsidRPr="00361BC5">
        <w:rPr>
          <w:lang w:val="ru-RU"/>
        </w:rPr>
        <w:t>Обязанности Заказчика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• своевременно предоставить достоверные сведения, материалы, доступы и полномочия, необходимые для исполнения;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• назначить ответственное лицо для оперативного согласования;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 xml:space="preserve">• своевременно принимать промежуточные и итоговые результаты </w:t>
      </w:r>
      <w:r w:rsidRPr="00361BC5">
        <w:rPr>
          <w:lang w:val="ru-RU"/>
        </w:rPr>
        <w:t>либо направлять мотивированные замечания;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• обеспечить законность передаваемых Исполнителю данных, контента, товарных знаков и иных материалов;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• оплачивать услуги, работы, лицензии и расходы в порядке, установленном договором.</w:t>
      </w: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t>5. Приёмка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5.1. Результат/ус</w:t>
      </w:r>
      <w:r w:rsidRPr="00361BC5">
        <w:rPr>
          <w:lang w:val="ru-RU"/>
        </w:rPr>
        <w:t>луга передаются способом, установленным договором: актом, отчётом, доступом к системе, передачей файлов либо иным документом.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 xml:space="preserve">5.2. Заказчик проверяет результат в срок, установленный договором. Мотивированные замечания должны содержать конкретное </w:t>
      </w:r>
      <w:r w:rsidRPr="00361BC5">
        <w:rPr>
          <w:lang w:val="ru-RU"/>
        </w:rPr>
        <w:t>несоответствие согласованному ТЗ/Спецификации.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5.3. Молчаливая приёмка применяется только в том случае и в том порядке, в каком она прямо предусмотрена основным договором.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5.4. Для подрядного результата применяются согласованные критерии качества и правила</w:t>
      </w:r>
      <w:r w:rsidRPr="00361BC5">
        <w:rPr>
          <w:lang w:val="ru-RU"/>
        </w:rPr>
        <w:t xml:space="preserve"> о недостатках; для услуг оценивается надлежащее совершение согласованных действий/деятельности.</w:t>
      </w:r>
    </w:p>
    <w:p w:rsidR="00361BC5" w:rsidRDefault="00361BC5">
      <w:pPr>
        <w:pStyle w:val="1"/>
        <w:rPr>
          <w:lang w:val="ru-RU"/>
        </w:rPr>
      </w:pP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t>6. Изменение объёма (</w:t>
      </w:r>
      <w:r>
        <w:t>Change</w:t>
      </w:r>
      <w:r w:rsidRPr="00361BC5">
        <w:rPr>
          <w:lang w:val="ru-RU"/>
        </w:rPr>
        <w:t xml:space="preserve"> </w:t>
      </w:r>
      <w:r>
        <w:t>Request</w:t>
      </w:r>
      <w:r w:rsidRPr="00361BC5">
        <w:rPr>
          <w:lang w:val="ru-RU"/>
        </w:rPr>
        <w:t>)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Любое изменение состава работ, интеграций, функционала, сроков, объёма поддержки или критериев приёмки оформляется письмен</w:t>
      </w:r>
      <w:r w:rsidRPr="00361BC5">
        <w:rPr>
          <w:lang w:val="ru-RU"/>
        </w:rPr>
        <w:t xml:space="preserve">ным </w:t>
      </w:r>
      <w:r>
        <w:t>Change</w:t>
      </w:r>
      <w:r w:rsidRPr="00361BC5">
        <w:rPr>
          <w:lang w:val="ru-RU"/>
        </w:rPr>
        <w:t xml:space="preserve"> </w:t>
      </w:r>
      <w:r>
        <w:t>Request</w:t>
      </w:r>
      <w:r w:rsidRPr="00361BC5">
        <w:rPr>
          <w:lang w:val="ru-RU"/>
        </w:rPr>
        <w:t>. В нём фиксируются изменение, влияние на цену и срок, дата вступления и согласующие лица. До согласования Исполнитель не обязан выполнять дополнительный объём.</w:t>
      </w: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t>7. Сроки и зависимость от Заказчика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Сроки начинают течь с даты, указанной в д</w:t>
      </w:r>
      <w:r w:rsidRPr="00361BC5">
        <w:rPr>
          <w:lang w:val="ru-RU"/>
        </w:rPr>
        <w:t>оговоре/ТЗ, и при условии предоставления необходимых материалов, доступов и согласований. Просрочка Заказчика, третьих лиц или государственных/информационных систем, не зависящая от Исполнителя, не считается просрочкой Исполнителя в соответствующей части.</w:t>
      </w: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t>8. Стоимость и оплата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Цена, аванс, этапные платежи, постоплата, расходы и налоги должны быть согласованы в основном договоре, подписанном приложении/спецификации либо ином документе, который прямо принят сторонами как часть договора. Счёт сам по себе не сч</w:t>
      </w:r>
      <w:r w:rsidRPr="00361BC5">
        <w:rPr>
          <w:lang w:val="ru-RU"/>
        </w:rPr>
        <w:t>итается способом согласования всех существенных условий, если договором не предусмотрено иное.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 xml:space="preserve">Фактическая цена определяется индивидуальной сметой/КП и зависит от объёма, числа интеграций, сроков, состава команды, лицензий и инфраструктуры. Для юридически </w:t>
      </w:r>
      <w:r w:rsidRPr="00361BC5">
        <w:rPr>
          <w:lang w:val="ru-RU"/>
        </w:rPr>
        <w:t>значимой цены используйте сумму, зафиксированную в договоре/приложении/принятом заказе.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 xml:space="preserve">Ориентир: </w:t>
      </w:r>
      <w:r w:rsidR="00361BC5">
        <w:rPr>
          <w:lang w:val="ru-RU"/>
        </w:rPr>
        <w:t>1</w:t>
      </w:r>
      <w:r w:rsidRPr="00361BC5">
        <w:rPr>
          <w:lang w:val="ru-RU"/>
        </w:rPr>
        <w:t>00</w:t>
      </w:r>
      <w:r w:rsidR="00361BC5">
        <w:rPr>
          <w:lang w:val="ru-RU"/>
        </w:rPr>
        <w:t> </w:t>
      </w:r>
      <w:r w:rsidRPr="00361BC5">
        <w:rPr>
          <w:lang w:val="ru-RU"/>
        </w:rPr>
        <w:t>000</w:t>
      </w:r>
      <w:r w:rsidR="00361BC5">
        <w:rPr>
          <w:lang w:val="ru-RU"/>
        </w:rPr>
        <w:t xml:space="preserve"> </w:t>
      </w:r>
      <w:r w:rsidRPr="00361BC5">
        <w:rPr>
          <w:lang w:val="ru-RU"/>
        </w:rPr>
        <w:t>–</w:t>
      </w:r>
      <w:r w:rsidR="00361BC5">
        <w:rPr>
          <w:lang w:val="ru-RU"/>
        </w:rPr>
        <w:t xml:space="preserve"> </w:t>
      </w:r>
      <w:r w:rsidRPr="00361BC5">
        <w:rPr>
          <w:lang w:val="ru-RU"/>
        </w:rPr>
        <w:t>1 500 000 ₽.</w:t>
      </w:r>
    </w:p>
    <w:p w:rsidR="00F43174" w:rsidRPr="00361BC5" w:rsidRDefault="006178C5">
      <w:pPr>
        <w:rPr>
          <w:lang w:val="ru-RU"/>
        </w:rPr>
      </w:pPr>
      <w:r w:rsidRPr="00361BC5">
        <w:rPr>
          <w:b/>
          <w:lang w:val="ru-RU"/>
        </w:rPr>
        <w:t>8.1. Рыночный ориентир цены (не является офертой и не заменяет согласованную цену)</w:t>
      </w: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t>9. Качество, гарантия и поддержка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Гарантийный/исправ</w:t>
      </w:r>
      <w:r w:rsidRPr="00361BC5">
        <w:rPr>
          <w:lang w:val="ru-RU"/>
        </w:rPr>
        <w:t>ительный период, если он предусмотрен, распространяется только на несоответствия согласованному результату, возникшие по вине Исполнителя. Он не распространяется на изменения третьих лиц, действия Заказчика, несовместимые обновления, нарушение инструкций и</w:t>
      </w:r>
      <w:r w:rsidRPr="00361BC5">
        <w:rPr>
          <w:lang w:val="ru-RU"/>
        </w:rPr>
        <w:t xml:space="preserve"> новые требования.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Дополнительная поддержка, новые функции и развитие после сдачи оплачиваются отдельно, если иное не предусмотрено договором.</w:t>
      </w: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t>10. Ограничения и исключения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 xml:space="preserve">• Изменение бизнес-процесса Заказчиком после утверждения ТЗ является основанием для </w:t>
      </w:r>
      <w:r>
        <w:t>Change</w:t>
      </w:r>
      <w:r w:rsidRPr="00361BC5">
        <w:rPr>
          <w:lang w:val="ru-RU"/>
        </w:rPr>
        <w:t xml:space="preserve"> </w:t>
      </w:r>
      <w:r>
        <w:t>Request</w:t>
      </w:r>
      <w:r w:rsidRPr="00361BC5">
        <w:rPr>
          <w:lang w:val="ru-RU"/>
        </w:rPr>
        <w:t>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• Точность ИИ-результатов не является гарантируемым результатом, если иное прямо не установлено ТЗ.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• Интеграции и лицензии третьих лиц оплачиваются отдельно, если не включены в цену.</w:t>
      </w: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lastRenderedPageBreak/>
        <w:t>11. Интеллектуальная собственность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 xml:space="preserve">Права на результаты, </w:t>
      </w:r>
      <w:r w:rsidRPr="00361BC5">
        <w:rPr>
          <w:lang w:val="ru-RU"/>
        </w:rPr>
        <w:t>созданные специально для Заказчика, переходят/предоставляются в объёме и с момента, определённых основным договором. Библиотеки, шаблоны, инструменты, общие наработки и компоненты Исполнителя, а также права третьих лиц не передаются Заказчику, если договор</w:t>
      </w:r>
      <w:r w:rsidRPr="00361BC5">
        <w:rPr>
          <w:lang w:val="ru-RU"/>
        </w:rPr>
        <w:t>ом прямо не предусмотрено иное.</w:t>
      </w: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t>12. Персональные данные и конфиденциальность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Если при оказании услуги Исполнитель получает доступ к персональным данным, стороны до начала обработки определяют правовое основание, цели, состав данных, категории субъектов, пе</w:t>
      </w:r>
      <w:r w:rsidRPr="00361BC5">
        <w:rPr>
          <w:lang w:val="ru-RU"/>
        </w:rPr>
        <w:t>речень поручаемых операций, требования к конфиденциальности и безопасности, а при необходимости оформляют поручение на обработку персональных данных в требуемой форме. Заказчик гарантирует наличие законных оснований для передачи данных Исполнителю.</w:t>
      </w: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t>13. Отв</w:t>
      </w:r>
      <w:r w:rsidRPr="00361BC5">
        <w:rPr>
          <w:lang w:val="ru-RU"/>
        </w:rPr>
        <w:t>етственность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Ответственность сторон определяется основным договором и императивными нормами ГК РФ. Ограничения ответственности действуют только в допустимых законом пределах и не исключают ответственность за умышленное нарушение, если закон не допускает ин</w:t>
      </w:r>
      <w:r w:rsidRPr="00361BC5">
        <w:rPr>
          <w:lang w:val="ru-RU"/>
        </w:rPr>
        <w:t>ое.</w:t>
      </w:r>
    </w:p>
    <w:p w:rsidR="00F43174" w:rsidRPr="00361BC5" w:rsidRDefault="006178C5">
      <w:pPr>
        <w:rPr>
          <w:lang w:val="ru-RU"/>
        </w:rPr>
      </w:pPr>
      <w:r w:rsidRPr="00361BC5">
        <w:rPr>
          <w:b/>
          <w:lang w:val="ru-RU"/>
        </w:rPr>
        <w:t>10.1. Специальные условия услуги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• Экономический эффект/</w:t>
      </w:r>
      <w:r>
        <w:t>ROI</w:t>
      </w:r>
      <w:r w:rsidRPr="00361BC5">
        <w:rPr>
          <w:lang w:val="ru-RU"/>
        </w:rPr>
        <w:t xml:space="preserve"> не гарантируется, если конкретный показатель и методика расчёта не закреплены в ТЗ.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>• Автоматизация не должна трактоваться как передача Исполнителю функций работодателя или постоянного управле</w:t>
      </w:r>
      <w:r w:rsidRPr="00361BC5">
        <w:rPr>
          <w:lang w:val="ru-RU"/>
        </w:rPr>
        <w:t>ния персоналом Заказчика.</w:t>
      </w:r>
    </w:p>
    <w:p w:rsidR="00F43174" w:rsidRPr="00361BC5" w:rsidRDefault="006178C5">
      <w:pPr>
        <w:pStyle w:val="1"/>
        <w:rPr>
          <w:lang w:val="ru-RU"/>
        </w:rPr>
      </w:pPr>
      <w:r w:rsidRPr="00361BC5">
        <w:rPr>
          <w:lang w:val="ru-RU"/>
        </w:rPr>
        <w:t>14. Правовая квалификация</w:t>
      </w:r>
    </w:p>
    <w:p w:rsidR="00F43174" w:rsidRPr="00361BC5" w:rsidRDefault="006178C5">
      <w:pPr>
        <w:rPr>
          <w:lang w:val="ru-RU"/>
        </w:rPr>
      </w:pPr>
      <w:r w:rsidRPr="00361BC5">
        <w:rPr>
          <w:lang w:val="ru-RU"/>
        </w:rPr>
        <w:t xml:space="preserve">Настоящий документ является проектом приложения/спецификации к договору </w:t>
      </w:r>
      <w:r>
        <w:t>B</w:t>
      </w:r>
      <w:r w:rsidRPr="00361BC5">
        <w:rPr>
          <w:lang w:val="ru-RU"/>
        </w:rPr>
        <w:t>2</w:t>
      </w:r>
      <w:r>
        <w:t>B</w:t>
      </w:r>
      <w:r w:rsidRPr="00361BC5">
        <w:rPr>
          <w:lang w:val="ru-RU"/>
        </w:rPr>
        <w:t xml:space="preserve"> и не заменяет основной договор. Конкретные цена, сроки, порядок оплаты, ответственность, права на результаты, порядок электронно</w:t>
      </w:r>
      <w:r w:rsidRPr="00361BC5">
        <w:rPr>
          <w:lang w:val="ru-RU"/>
        </w:rPr>
        <w:t>го документооборота и подсудность должны быть согласованы в договоре.</w:t>
      </w:r>
      <w:r w:rsidRPr="00361BC5">
        <w:rPr>
          <w:lang w:val="ru-RU"/>
        </w:rPr>
        <w:br/>
      </w:r>
      <w:r w:rsidRPr="00361BC5">
        <w:rPr>
          <w:lang w:val="ru-RU"/>
        </w:rPr>
        <w:br/>
        <w:t xml:space="preserve">Правовая квалификация: в зависимости от содержания конкретного заказа отношения могут включать возмездное оказание услуг (глава 39 ГК РФ) и подрядные работы (глава 37 ГК РФ). Для услуг </w:t>
      </w:r>
      <w:r w:rsidRPr="00361BC5">
        <w:rPr>
          <w:lang w:val="ru-RU"/>
        </w:rPr>
        <w:t>предметом являются действия/деятельность Исполнителя; для подрядного элемента — определённый результат работы. Если заказ включает создание сайта, программного продукта, бота или иной индивидуализированный результат, в договоре и ТЗ рекомендуется прямо опр</w:t>
      </w:r>
      <w:r w:rsidRPr="00361BC5">
        <w:rPr>
          <w:lang w:val="ru-RU"/>
        </w:rPr>
        <w:t>еделить результат, критерии качества, порядок передачи и исключительные права.</w:t>
      </w:r>
      <w:r w:rsidRPr="00361BC5">
        <w:rPr>
          <w:lang w:val="ru-RU"/>
        </w:rPr>
        <w:br/>
      </w:r>
      <w:r w:rsidRPr="00361BC5">
        <w:rPr>
          <w:lang w:val="ru-RU"/>
        </w:rPr>
        <w:br/>
        <w:t>Ключевые нормы: ст. 309, 310, 421, 432, 702–729, 779–783 ГК РФ; для электронной подписи — Федеральный закон №63-ФЗ; при обработке персональных данных — Федеральный закон №152-Ф</w:t>
      </w:r>
      <w:r w:rsidRPr="00361BC5">
        <w:rPr>
          <w:lang w:val="ru-RU"/>
        </w:rPr>
        <w:t>З. При работе с потребителем документ требует отдельной адаптации под Закон РФ №2300-1 и специальные императивные нормы.</w:t>
      </w:r>
    </w:p>
    <w:p w:rsidR="00361BC5" w:rsidRDefault="00361BC5">
      <w:pPr>
        <w:pStyle w:val="1"/>
        <w:rPr>
          <w:lang w:val="ru-RU"/>
        </w:rPr>
      </w:pPr>
    </w:p>
    <w:p w:rsidR="00F43174" w:rsidRDefault="006178C5">
      <w:pPr>
        <w:pStyle w:val="1"/>
      </w:pPr>
      <w:r>
        <w:t>15. Подписание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rPr>
                <w:b/>
              </w:rPr>
              <w:t>Заказчик</w:t>
            </w:r>
          </w:p>
        </w:tc>
        <w:tc>
          <w:tcPr>
            <w:tcW w:w="5071" w:type="dxa"/>
          </w:tcPr>
          <w:p w:rsidR="00F43174" w:rsidRDefault="006178C5">
            <w:r>
              <w:rPr>
                <w:b/>
              </w:rPr>
              <w:t>Исполнитель</w:t>
            </w:r>
          </w:p>
        </w:tc>
      </w:tr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t>Наименование: ____________________</w:t>
            </w:r>
          </w:p>
        </w:tc>
        <w:tc>
          <w:tcPr>
            <w:tcW w:w="5071" w:type="dxa"/>
          </w:tcPr>
          <w:p w:rsidR="00F43174" w:rsidRDefault="006178C5">
            <w:r>
              <w:t>Наименование: ____________________</w:t>
            </w:r>
          </w:p>
        </w:tc>
      </w:tr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t>Представитель: __________________</w:t>
            </w:r>
          </w:p>
        </w:tc>
        <w:tc>
          <w:tcPr>
            <w:tcW w:w="5071" w:type="dxa"/>
          </w:tcPr>
          <w:p w:rsidR="00F43174" w:rsidRDefault="006178C5">
            <w:r>
              <w:t>Представитель: __________________</w:t>
            </w:r>
          </w:p>
        </w:tc>
      </w:tr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t>Должность: ______________________</w:t>
            </w:r>
          </w:p>
        </w:tc>
        <w:tc>
          <w:tcPr>
            <w:tcW w:w="5071" w:type="dxa"/>
          </w:tcPr>
          <w:p w:rsidR="00F43174" w:rsidRDefault="006178C5">
            <w:r>
              <w:t>Должность: ______________________</w:t>
            </w:r>
          </w:p>
        </w:tc>
      </w:tr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t>Подпись: ________________________</w:t>
            </w:r>
          </w:p>
        </w:tc>
        <w:tc>
          <w:tcPr>
            <w:tcW w:w="5071" w:type="dxa"/>
          </w:tcPr>
          <w:p w:rsidR="00F43174" w:rsidRDefault="006178C5">
            <w:r>
              <w:t>Подпись: ________________________</w:t>
            </w:r>
          </w:p>
        </w:tc>
      </w:tr>
      <w:tr w:rsidR="00F43174">
        <w:trPr>
          <w:jc w:val="center"/>
        </w:trPr>
        <w:tc>
          <w:tcPr>
            <w:tcW w:w="5071" w:type="dxa"/>
          </w:tcPr>
          <w:p w:rsidR="00F43174" w:rsidRDefault="006178C5">
            <w:r>
              <w:t>Дата: ____________________________</w:t>
            </w:r>
          </w:p>
        </w:tc>
        <w:tc>
          <w:tcPr>
            <w:tcW w:w="5071" w:type="dxa"/>
          </w:tcPr>
          <w:p w:rsidR="00F43174" w:rsidRDefault="006178C5">
            <w:r>
              <w:t>Дата: ____________________________</w:t>
            </w:r>
          </w:p>
        </w:tc>
      </w:tr>
    </w:tbl>
    <w:p w:rsidR="00F43174" w:rsidRDefault="00F43174"/>
    <w:sectPr w:rsidR="00F43174" w:rsidSect="00034616">
      <w:footerReference w:type="default" r:id="rId8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78C5" w:rsidRDefault="006178C5" w:rsidP="00F43174">
      <w:pPr>
        <w:spacing w:after="0" w:line="240" w:lineRule="auto"/>
      </w:pPr>
      <w:r>
        <w:separator/>
      </w:r>
    </w:p>
  </w:endnote>
  <w:endnote w:type="continuationSeparator" w:id="1">
    <w:p w:rsidR="006178C5" w:rsidRDefault="006178C5" w:rsidP="00F43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3174" w:rsidRPr="00361BC5" w:rsidRDefault="006178C5">
    <w:pPr>
      <w:pStyle w:val="a7"/>
      <w:jc w:val="center"/>
      <w:rPr>
        <w:lang w:val="ru-RU"/>
      </w:rPr>
    </w:pPr>
    <w:r>
      <w:rPr>
        <w:sz w:val="16"/>
      </w:rPr>
      <w:t>TRIOZ</w:t>
    </w:r>
    <w:r w:rsidRPr="00361BC5">
      <w:rPr>
        <w:sz w:val="16"/>
        <w:lang w:val="ru-RU"/>
      </w:rPr>
      <w:t xml:space="preserve"> </w:t>
    </w:r>
    <w:r>
      <w:rPr>
        <w:sz w:val="16"/>
      </w:rPr>
      <w:t>ENTERTAINMENT</w:t>
    </w:r>
    <w:r w:rsidRPr="00361BC5">
      <w:rPr>
        <w:sz w:val="16"/>
        <w:lang w:val="ru-RU"/>
      </w:rPr>
      <w:t xml:space="preserve"> • ИИ-Автоматизация • редакция 3.0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78C5" w:rsidRDefault="006178C5" w:rsidP="00F43174">
      <w:pPr>
        <w:spacing w:after="0" w:line="240" w:lineRule="auto"/>
      </w:pPr>
      <w:r>
        <w:separator/>
      </w:r>
    </w:p>
  </w:footnote>
  <w:footnote w:type="continuationSeparator" w:id="1">
    <w:p w:rsidR="006178C5" w:rsidRDefault="006178C5" w:rsidP="00F43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61BC5"/>
    <w:rsid w:val="006178C5"/>
    <w:rsid w:val="00AA1D8D"/>
    <w:rsid w:val="00B47730"/>
    <w:rsid w:val="00CB0664"/>
    <w:rsid w:val="00F4317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1181</Words>
  <Characters>6734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TZ.Space</cp:lastModifiedBy>
  <cp:revision>2</cp:revision>
  <dcterms:created xsi:type="dcterms:W3CDTF">2013-12-23T23:15:00Z</dcterms:created>
  <dcterms:modified xsi:type="dcterms:W3CDTF">2026-08-17T20:43:00Z</dcterms:modified>
  <cp:category/>
</cp:coreProperties>
</file>