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7140" w:firstLineChars="3400"/>
        <w:jc w:val="both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合同编号：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${contract_no}</w:t>
      </w:r>
    </w:p>
    <w:p>
      <w:pPr>
        <w:spacing w:line="560" w:lineRule="exact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灵山后花园认购定金单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一、乙方基本信息：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客户姓名：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华文楷体"/>
          <w:sz w:val="24"/>
          <w:szCs w:val="24"/>
        </w:rPr>
        <w:t>； 身份证号码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${idcode}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</w:rPr>
        <w:t>联系电话：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${telephone}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联系地址（可通信）：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预定福寿位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${addrs}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  <w:r>
        <w:rPr>
          <w:rFonts w:hint="eastAsia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posOffset>-116205</wp:posOffset>
            </wp:positionH>
            <wp:positionV relativeFrom="margin">
              <wp:posOffset>1487805</wp:posOffset>
            </wp:positionV>
            <wp:extent cx="6352540" cy="6352540"/>
            <wp:effectExtent l="0" t="0" r="10160" b="10160"/>
            <wp:wrapNone/>
            <wp:docPr id="2" name="WordPictureWatermark7153880" descr="WeChat 圖片_2017120110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PictureWatermark7153880" descr="WeChat 圖片_20171201103644"/>
                    <pic:cNvPicPr>
                      <a:picLocks noChangeAspect="1"/>
                    </pic:cNvPicPr>
                  </pic:nvPicPr>
                  <pic:blipFill>
                    <a:blip r:embed="rId4">
                      <a:lum bright="70001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定单总金额：人民币：大写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${maxzjine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12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}</w:t>
      </w:r>
      <w:r>
        <w:rPr>
          <w:rFonts w:hint="eastAsia" w:ascii="华文楷体" w:hAnsi="华文楷体" w:eastAsia="华文楷体" w:cs="华文楷体"/>
          <w:sz w:val="24"/>
          <w:szCs w:val="24"/>
        </w:rPr>
        <w:t>；小写：¥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${minzjine}</w:t>
      </w:r>
      <w:r>
        <w:rPr>
          <w:rFonts w:hint="eastAsia" w:ascii="华文楷体" w:hAnsi="华文楷体" w:eastAsia="华文楷体" w:cs="华文楷体"/>
          <w:sz w:val="24"/>
          <w:szCs w:val="24"/>
        </w:rPr>
        <w:t>元整；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福寿位使用费：¥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华文楷体" w:hAnsi="华文楷体" w:eastAsia="华文楷体" w:cs="华文楷体"/>
          <w:sz w:val="24"/>
          <w:szCs w:val="24"/>
        </w:rPr>
        <w:t>元整；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福寿位管理费： 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u w:val="none"/>
          <w:lang w:val="en-US" w:eastAsia="zh-CN"/>
        </w:rPr>
        <w:t>元整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；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证书费：¥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华文楷体" w:hAnsi="华文楷体" w:eastAsia="华文楷体" w:cs="华文楷体"/>
          <w:sz w:val="24"/>
          <w:szCs w:val="24"/>
        </w:rPr>
        <w:t>元/本；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缴纳定金：人民币：大写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${maxdingjin}</w:t>
      </w:r>
      <w:r>
        <w:rPr>
          <w:rFonts w:hint="eastAsia" w:ascii="华文楷体" w:hAnsi="华文楷体" w:eastAsia="华文楷体" w:cs="华文楷体"/>
          <w:sz w:val="24"/>
          <w:szCs w:val="24"/>
        </w:rPr>
        <w:t>；小写：¥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${mindingjin}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元整； 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使用人姓名1：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华文楷体"/>
          <w:sz w:val="24"/>
          <w:szCs w:val="24"/>
        </w:rPr>
        <w:t>，与购买人关系：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华文楷体"/>
          <w:sz w:val="24"/>
          <w:szCs w:val="24"/>
        </w:rPr>
        <w:t>，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60" w:leftChars="200" w:right="0" w:rightChars="0" w:hanging="240" w:hangingChars="1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使用人姓名2（选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填</w:t>
      </w:r>
      <w:r>
        <w:rPr>
          <w:rFonts w:hint="eastAsia" w:ascii="华文楷体" w:hAnsi="华文楷体" w:eastAsia="华文楷体" w:cs="华文楷体"/>
          <w:sz w:val="24"/>
          <w:szCs w:val="24"/>
        </w:rPr>
        <w:t>）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${user_name1}</w:t>
      </w:r>
      <w:r>
        <w:rPr>
          <w:rFonts w:hint="eastAsia" w:ascii="华文楷体" w:hAnsi="华文楷体" w:eastAsia="华文楷体" w:cs="华文楷体"/>
          <w:sz w:val="24"/>
          <w:szCs w:val="24"/>
        </w:rPr>
        <w:t>，与购买人关系：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${relationship1}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,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60" w:leftChars="200" w:right="0" w:rightChars="0" w:hanging="240" w:hangingChars="1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${user_idcode1}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业务员编号或姓名（选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填</w:t>
      </w:r>
      <w:r>
        <w:rPr>
          <w:rFonts w:hint="eastAsia" w:ascii="华文楷体" w:hAnsi="华文楷体" w:eastAsia="华文楷体" w:cs="华文楷体"/>
          <w:sz w:val="24"/>
          <w:szCs w:val="24"/>
        </w:rPr>
        <w:t>）：姓名：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${xingming}</w:t>
      </w:r>
      <w:r>
        <w:rPr>
          <w:rFonts w:hint="eastAsia" w:ascii="华文楷体" w:hAnsi="华文楷体" w:eastAsia="华文楷体" w:cs="华文楷体"/>
          <w:sz w:val="24"/>
          <w:szCs w:val="24"/>
        </w:rPr>
        <w:t>，编号：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${gonghao}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；   </w:t>
      </w:r>
    </w:p>
    <w:p>
      <w:pPr>
        <w:spacing w:line="560" w:lineRule="exact"/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备注：</w:t>
      </w: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  <w:t>2016年10月10日起(销售同时预收20年管理费）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，单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位</w:t>
      </w:r>
      <w:r>
        <w:rPr>
          <w:rFonts w:hint="eastAsia" w:ascii="华文楷体" w:hAnsi="华文楷体" w:eastAsia="华文楷体" w:cs="华文楷体"/>
          <w:sz w:val="24"/>
          <w:szCs w:val="24"/>
        </w:rPr>
        <w:t>：80元/年，双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位</w:t>
      </w:r>
      <w:r>
        <w:rPr>
          <w:rFonts w:hint="eastAsia" w:ascii="华文楷体" w:hAnsi="华文楷体" w:eastAsia="华文楷体" w:cs="华文楷体"/>
          <w:sz w:val="24"/>
          <w:szCs w:val="24"/>
        </w:rPr>
        <w:t>120元/年。</w:t>
      </w: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  <w:t xml:space="preserve"> </w:t>
      </w:r>
    </w:p>
    <w:p>
      <w:pPr>
        <w:spacing w:line="5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二、双方约定：</w:t>
      </w:r>
    </w:p>
    <w:p>
      <w:pPr>
        <w:widowControl/>
        <w:spacing w:line="5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${both_rights}</w:t>
      </w:r>
    </w:p>
    <w:p>
      <w:pPr>
        <w:widowControl/>
        <w:spacing w:line="5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微软雅黑"/>
          <w:spacing w:val="12"/>
          <w:sz w:val="24"/>
          <w:szCs w:val="24"/>
        </w:rPr>
        <w:t>5</w:t>
      </w:r>
      <w:r>
        <w:rPr>
          <w:rFonts w:hint="eastAsia" w:ascii="华文楷体" w:hAnsi="华文楷体" w:eastAsia="华文楷体" w:cs="微软雅黑"/>
          <w:color w:val="000000" w:themeColor="text1"/>
          <w:spacing w:val="12"/>
          <w:sz w:val="24"/>
          <w:szCs w:val="24"/>
        </w:rPr>
        <w:t>、</w:t>
      </w:r>
      <w:r>
        <w:rPr>
          <w:rFonts w:hint="eastAsia" w:ascii="华文楷体" w:hAnsi="华文楷体" w:eastAsia="华文楷体" w:cs="华文楷体"/>
          <w:bCs/>
          <w:color w:val="000000" w:themeColor="text1"/>
          <w:spacing w:val="12"/>
          <w:sz w:val="24"/>
          <w:szCs w:val="24"/>
        </w:rPr>
        <w:t>本定单一式贰份，认购方持一份，甲方持一份，两份具有同等法律效力。</w:t>
      </w:r>
    </w:p>
    <w:p>
      <w:pPr>
        <w:spacing w:line="560" w:lineRule="exact"/>
        <w:ind w:right="210"/>
        <w:jc w:val="lef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甲方：无锡市灵山后花园有限公司                          乙方：</w:t>
      </w:r>
    </w:p>
    <w:p>
      <w:pPr>
        <w:spacing w:line="560" w:lineRule="exac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-621030</wp:posOffset>
            </wp:positionV>
            <wp:extent cx="1487805" cy="1444625"/>
            <wp:effectExtent l="0" t="0" r="17145" b="3175"/>
            <wp:wrapNone/>
            <wp:docPr id="1" name="图片 1" descr="z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ha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                                       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</w:p>
    <w:sectPr>
      <w:pgSz w:w="11906" w:h="16838"/>
      <w:pgMar w:top="1021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5465"/>
    <w:rsid w:val="00057421"/>
    <w:rsid w:val="001C0219"/>
    <w:rsid w:val="003E5B95"/>
    <w:rsid w:val="004274C8"/>
    <w:rsid w:val="00644BA2"/>
    <w:rsid w:val="0069066A"/>
    <w:rsid w:val="007E33C0"/>
    <w:rsid w:val="00875E65"/>
    <w:rsid w:val="00955465"/>
    <w:rsid w:val="00DF1E25"/>
    <w:rsid w:val="00EB65D4"/>
    <w:rsid w:val="00F32D54"/>
    <w:rsid w:val="00F32E57"/>
    <w:rsid w:val="0191695A"/>
    <w:rsid w:val="01CE0DD6"/>
    <w:rsid w:val="01CF3D6E"/>
    <w:rsid w:val="02F31D2B"/>
    <w:rsid w:val="077F4926"/>
    <w:rsid w:val="095F50ED"/>
    <w:rsid w:val="0A8B6F73"/>
    <w:rsid w:val="0B7A09AF"/>
    <w:rsid w:val="0F4D3DD6"/>
    <w:rsid w:val="0FA743A8"/>
    <w:rsid w:val="10586353"/>
    <w:rsid w:val="13476CEA"/>
    <w:rsid w:val="147C2B08"/>
    <w:rsid w:val="14EC1414"/>
    <w:rsid w:val="15587ED2"/>
    <w:rsid w:val="15F46E89"/>
    <w:rsid w:val="16AF1C41"/>
    <w:rsid w:val="17070591"/>
    <w:rsid w:val="17E445BB"/>
    <w:rsid w:val="17EF38C4"/>
    <w:rsid w:val="18EA56F8"/>
    <w:rsid w:val="19DC467A"/>
    <w:rsid w:val="1F3C15D9"/>
    <w:rsid w:val="1FD65019"/>
    <w:rsid w:val="1FE92918"/>
    <w:rsid w:val="2157797D"/>
    <w:rsid w:val="21822513"/>
    <w:rsid w:val="230A0031"/>
    <w:rsid w:val="236E5B6D"/>
    <w:rsid w:val="25C3458D"/>
    <w:rsid w:val="25D17B82"/>
    <w:rsid w:val="293E6741"/>
    <w:rsid w:val="29DF1936"/>
    <w:rsid w:val="2C265830"/>
    <w:rsid w:val="2EF22FAF"/>
    <w:rsid w:val="2F604040"/>
    <w:rsid w:val="310F0C75"/>
    <w:rsid w:val="31BB3455"/>
    <w:rsid w:val="32976B0F"/>
    <w:rsid w:val="33895DDD"/>
    <w:rsid w:val="372E0ECF"/>
    <w:rsid w:val="37C15E0E"/>
    <w:rsid w:val="380347E2"/>
    <w:rsid w:val="3CBD3E03"/>
    <w:rsid w:val="3CDB1182"/>
    <w:rsid w:val="3E9C7EC1"/>
    <w:rsid w:val="3EBC744F"/>
    <w:rsid w:val="40E36CC4"/>
    <w:rsid w:val="436215BD"/>
    <w:rsid w:val="44C65A62"/>
    <w:rsid w:val="46E7728F"/>
    <w:rsid w:val="470C15AD"/>
    <w:rsid w:val="483B74CE"/>
    <w:rsid w:val="4A357EB5"/>
    <w:rsid w:val="4C1B75B5"/>
    <w:rsid w:val="4C394FB7"/>
    <w:rsid w:val="4CFD7C02"/>
    <w:rsid w:val="4E8F77B2"/>
    <w:rsid w:val="4E9F48B2"/>
    <w:rsid w:val="50C43845"/>
    <w:rsid w:val="51EE4DB7"/>
    <w:rsid w:val="5344081D"/>
    <w:rsid w:val="536E4119"/>
    <w:rsid w:val="54311310"/>
    <w:rsid w:val="54CA28F7"/>
    <w:rsid w:val="556F0C07"/>
    <w:rsid w:val="57727E21"/>
    <w:rsid w:val="599D13E4"/>
    <w:rsid w:val="5B714681"/>
    <w:rsid w:val="5BC60A82"/>
    <w:rsid w:val="5C077DD6"/>
    <w:rsid w:val="5DF3051A"/>
    <w:rsid w:val="5FFD1E19"/>
    <w:rsid w:val="600B137F"/>
    <w:rsid w:val="60833204"/>
    <w:rsid w:val="61954C34"/>
    <w:rsid w:val="629B7D69"/>
    <w:rsid w:val="63FA7490"/>
    <w:rsid w:val="647C4523"/>
    <w:rsid w:val="692151BE"/>
    <w:rsid w:val="6B580BBA"/>
    <w:rsid w:val="6DF919C6"/>
    <w:rsid w:val="6EF21086"/>
    <w:rsid w:val="70253755"/>
    <w:rsid w:val="70A84009"/>
    <w:rsid w:val="72A45A5A"/>
    <w:rsid w:val="735F348B"/>
    <w:rsid w:val="75B45545"/>
    <w:rsid w:val="782D3973"/>
    <w:rsid w:val="79886BE1"/>
    <w:rsid w:val="7B870748"/>
    <w:rsid w:val="7C733563"/>
    <w:rsid w:val="7D120D13"/>
    <w:rsid w:val="7DB77856"/>
    <w:rsid w:val="7F933B89"/>
    <w:rsid w:val="7FA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855</Characters>
  <Lines>7</Lines>
  <Paragraphs>2</Paragraphs>
  <TotalTime>0</TotalTime>
  <ScaleCrop>false</ScaleCrop>
  <LinksUpToDate>false</LinksUpToDate>
  <CharactersWithSpaces>1002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2017-05-26T07:51:00Z</dcterms:created>
  <dc:creator>An</dc:creator>
  <cp:lastModifiedBy>Administrator</cp:lastModifiedBy>
  <dcterms:modified xsi:type="dcterms:W3CDTF">2018-06-26T05:39:13Z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