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7140" w:firstLineChars="3400"/>
        <w:jc w:val="both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合同编号：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${contract_no}</w:t>
      </w:r>
    </w:p>
    <w:p>
      <w:pPr>
        <w:spacing w:line="560" w:lineRule="exact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灵山后花园认购定金单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一、乙方基本信息：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客户姓名：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华文楷体"/>
          <w:sz w:val="24"/>
          <w:szCs w:val="24"/>
        </w:rPr>
        <w:t>； 身份证号码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</w:rPr>
        <w:t>联系电话：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联系地址（可通信）：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预定福寿位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定单总金额：人民币：大写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${maxzjine}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${minzjine}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福寿位使用费：¥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福寿位管理费： 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u w:val="none"/>
          <w:lang w:val="en-US" w:eastAsia="zh-CN"/>
        </w:rPr>
        <w:t>元整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证书费：¥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华文楷体" w:hAnsi="华文楷体" w:eastAsia="华文楷体" w:cs="华文楷体"/>
          <w:sz w:val="24"/>
          <w:szCs w:val="24"/>
        </w:rPr>
        <w:t>元/本；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缴纳定金：人民币：大写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${maxdingjin}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${mindingjin}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元整； 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使用人姓名1：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</w:t>
      </w:r>
      <w:r>
        <w:rPr>
          <w:rFonts w:hint="eastAsi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posOffset>-116205</wp:posOffset>
            </wp:positionH>
            <wp:positionV relativeFrom="margin">
              <wp:posOffset>1487805</wp:posOffset>
            </wp:positionV>
            <wp:extent cx="6352540" cy="6352540"/>
            <wp:effectExtent l="0" t="0" r="10160" b="10160"/>
            <wp:wrapNone/>
            <wp:docPr id="2" name="WordPictureWatermark7153880" descr="WeChat 圖片_2017120110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PictureWatermark7153880" descr="WeChat 圖片_20171201103644"/>
                    <pic:cNvPicPr>
                      <a:picLocks noChangeAspect="1"/>
                    </pic:cNvPicPr>
                  </pic:nvPicPr>
                  <pic:blipFill>
                    <a:blip r:embed="rId4">
                      <a:lum bright="70001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4"/>
          <w:szCs w:val="24"/>
        </w:rPr>
        <w:t>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华文楷体"/>
          <w:sz w:val="24"/>
          <w:szCs w:val="24"/>
        </w:rPr>
        <w:t>，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使用人姓名2（选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${user_name1}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${relationship1}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,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${user_idcode1}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业务员编号或姓名（选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）：姓名：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${xingming}</w:t>
      </w:r>
      <w:r>
        <w:rPr>
          <w:rFonts w:hint="eastAsia" w:ascii="华文楷体" w:hAnsi="华文楷体" w:eastAsia="华文楷体" w:cs="华文楷体"/>
          <w:sz w:val="24"/>
          <w:szCs w:val="24"/>
        </w:rPr>
        <w:t>，编号：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${gonghao}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  </w:t>
      </w:r>
    </w:p>
    <w:p>
      <w:pPr>
        <w:spacing w:line="560" w:lineRule="exact"/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备注：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>2016年10月10日起(销售同时预收20年管理费）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，单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r>
        <w:rPr>
          <w:rFonts w:hint="eastAsia" w:ascii="华文楷体" w:hAnsi="华文楷体" w:eastAsia="华文楷体" w:cs="华文楷体"/>
          <w:sz w:val="24"/>
          <w:szCs w:val="24"/>
        </w:rPr>
        <w:t>：80元/年，双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r>
        <w:rPr>
          <w:rFonts w:hint="eastAsia" w:ascii="华文楷体" w:hAnsi="华文楷体" w:eastAsia="华文楷体" w:cs="华文楷体"/>
          <w:sz w:val="24"/>
          <w:szCs w:val="24"/>
        </w:rPr>
        <w:t>120元/年。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 xml:space="preserve"> </w:t>
      </w:r>
    </w:p>
    <w:p>
      <w:pPr>
        <w:spacing w:line="5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二、双方约定：</w:t>
      </w:r>
    </w:p>
    <w:p>
      <w:pPr>
        <w:widowControl/>
        <w:spacing w:line="5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${both_rights}</w:t>
      </w:r>
    </w:p>
    <w:p>
      <w:pPr>
        <w:widowControl/>
        <w:spacing w:line="5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bookmarkStart w:id="0" w:name="_GoBack"/>
      <w:r>
        <w:rPr>
          <w:rFonts w:hint="eastAsia" w:ascii="华文楷体" w:hAnsi="华文楷体" w:eastAsia="华文楷体" w:cs="华文楷体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187325</wp:posOffset>
            </wp:positionV>
            <wp:extent cx="1515110" cy="1517650"/>
            <wp:effectExtent l="0" t="0" r="8890" b="6350"/>
            <wp:wrapNone/>
            <wp:docPr id="3" name="图片 3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 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华文楷体" w:hAnsi="华文楷体" w:eastAsia="华文楷体" w:cs="微软雅黑"/>
          <w:spacing w:val="12"/>
          <w:sz w:val="24"/>
          <w:szCs w:val="24"/>
        </w:rPr>
        <w:t>5</w:t>
      </w:r>
      <w:r>
        <w:rPr>
          <w:rFonts w:hint="eastAsia" w:ascii="华文楷体" w:hAnsi="华文楷体" w:eastAsia="华文楷体" w:cs="微软雅黑"/>
          <w:color w:val="000000" w:themeColor="text1"/>
          <w:spacing w:val="12"/>
          <w:sz w:val="24"/>
          <w:szCs w:val="24"/>
        </w:rPr>
        <w:t>、</w:t>
      </w:r>
      <w:r>
        <w:rPr>
          <w:rFonts w:hint="eastAsia" w:ascii="华文楷体" w:hAnsi="华文楷体" w:eastAsia="华文楷体" w:cs="华文楷体"/>
          <w:bCs/>
          <w:color w:val="000000" w:themeColor="text1"/>
          <w:spacing w:val="12"/>
          <w:sz w:val="24"/>
          <w:szCs w:val="24"/>
        </w:rPr>
        <w:t>本定单一式贰份，认购方持一份，甲方持一份，两份具有同等法律效力。</w:t>
      </w:r>
    </w:p>
    <w:p>
      <w:pPr>
        <w:spacing w:line="560" w:lineRule="exact"/>
        <w:ind w:right="21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甲方：无锡市灵山后花园有限公司                          乙方：</w:t>
      </w:r>
    </w:p>
    <w:p>
      <w:pPr>
        <w:spacing w:line="560" w:lineRule="exac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                   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</w:p>
    <w:sectPr>
      <w:pgSz w:w="11906" w:h="16838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5465"/>
    <w:rsid w:val="00057421"/>
    <w:rsid w:val="001C0219"/>
    <w:rsid w:val="003E5B95"/>
    <w:rsid w:val="004274C8"/>
    <w:rsid w:val="00644BA2"/>
    <w:rsid w:val="0069066A"/>
    <w:rsid w:val="007E33C0"/>
    <w:rsid w:val="00875E65"/>
    <w:rsid w:val="00955465"/>
    <w:rsid w:val="00DF1E25"/>
    <w:rsid w:val="00EB65D4"/>
    <w:rsid w:val="00F32D54"/>
    <w:rsid w:val="00F32E57"/>
    <w:rsid w:val="0191695A"/>
    <w:rsid w:val="01CE0DD6"/>
    <w:rsid w:val="01CF3D6E"/>
    <w:rsid w:val="02F31D2B"/>
    <w:rsid w:val="04E632DD"/>
    <w:rsid w:val="077F4926"/>
    <w:rsid w:val="095F50ED"/>
    <w:rsid w:val="09661393"/>
    <w:rsid w:val="0A8B6F73"/>
    <w:rsid w:val="0B7A09AF"/>
    <w:rsid w:val="0F4D3DD6"/>
    <w:rsid w:val="0FA743A8"/>
    <w:rsid w:val="10586353"/>
    <w:rsid w:val="13476CEA"/>
    <w:rsid w:val="147C2B08"/>
    <w:rsid w:val="14EC1414"/>
    <w:rsid w:val="15587ED2"/>
    <w:rsid w:val="16AF1C41"/>
    <w:rsid w:val="17070591"/>
    <w:rsid w:val="17E445BB"/>
    <w:rsid w:val="17EF38C4"/>
    <w:rsid w:val="18EA56F8"/>
    <w:rsid w:val="19DC467A"/>
    <w:rsid w:val="1B792A16"/>
    <w:rsid w:val="1F3C15D9"/>
    <w:rsid w:val="1FD65019"/>
    <w:rsid w:val="1FE92918"/>
    <w:rsid w:val="2157797D"/>
    <w:rsid w:val="21822513"/>
    <w:rsid w:val="236E5B6D"/>
    <w:rsid w:val="25C3458D"/>
    <w:rsid w:val="25D17B82"/>
    <w:rsid w:val="293E6741"/>
    <w:rsid w:val="29DF1936"/>
    <w:rsid w:val="2C265830"/>
    <w:rsid w:val="2D9D789C"/>
    <w:rsid w:val="2EF22FAF"/>
    <w:rsid w:val="2F604040"/>
    <w:rsid w:val="310F0C75"/>
    <w:rsid w:val="31BB3455"/>
    <w:rsid w:val="32976B0F"/>
    <w:rsid w:val="33895DDD"/>
    <w:rsid w:val="372E0ECF"/>
    <w:rsid w:val="37C15E0E"/>
    <w:rsid w:val="380347E2"/>
    <w:rsid w:val="3CBD3E03"/>
    <w:rsid w:val="3CDB1182"/>
    <w:rsid w:val="3E9C7EC1"/>
    <w:rsid w:val="3EBC744F"/>
    <w:rsid w:val="40E36CC4"/>
    <w:rsid w:val="436215BD"/>
    <w:rsid w:val="44C65A62"/>
    <w:rsid w:val="46E7728F"/>
    <w:rsid w:val="470C15AD"/>
    <w:rsid w:val="483B74CE"/>
    <w:rsid w:val="4A357EB5"/>
    <w:rsid w:val="4C1B75B5"/>
    <w:rsid w:val="4C394FB7"/>
    <w:rsid w:val="4CFD7C02"/>
    <w:rsid w:val="4E8F77B2"/>
    <w:rsid w:val="4E9F48B2"/>
    <w:rsid w:val="50C43845"/>
    <w:rsid w:val="51EE4DB7"/>
    <w:rsid w:val="5344081D"/>
    <w:rsid w:val="536E4119"/>
    <w:rsid w:val="54311310"/>
    <w:rsid w:val="54CA28F7"/>
    <w:rsid w:val="556F0C07"/>
    <w:rsid w:val="57727E21"/>
    <w:rsid w:val="599D13E4"/>
    <w:rsid w:val="5B714681"/>
    <w:rsid w:val="5BC60A82"/>
    <w:rsid w:val="5C077DD6"/>
    <w:rsid w:val="5DF3051A"/>
    <w:rsid w:val="5FFD1E19"/>
    <w:rsid w:val="600B137F"/>
    <w:rsid w:val="60833204"/>
    <w:rsid w:val="61954C34"/>
    <w:rsid w:val="629B7D69"/>
    <w:rsid w:val="63FA7490"/>
    <w:rsid w:val="647C4523"/>
    <w:rsid w:val="692151BE"/>
    <w:rsid w:val="6B580BBA"/>
    <w:rsid w:val="6DF919C6"/>
    <w:rsid w:val="6EF21086"/>
    <w:rsid w:val="70253755"/>
    <w:rsid w:val="70A84009"/>
    <w:rsid w:val="72A45A5A"/>
    <w:rsid w:val="735F348B"/>
    <w:rsid w:val="75B45545"/>
    <w:rsid w:val="782D3973"/>
    <w:rsid w:val="79886BE1"/>
    <w:rsid w:val="7B870748"/>
    <w:rsid w:val="7C733563"/>
    <w:rsid w:val="7D120D13"/>
    <w:rsid w:val="7DB77856"/>
    <w:rsid w:val="7FA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855</Characters>
  <Lines>7</Lines>
  <Paragraphs>2</Paragraphs>
  <TotalTime>0</TotalTime>
  <ScaleCrop>false</ScaleCrop>
  <LinksUpToDate>false</LinksUpToDate>
  <CharactersWithSpaces>1002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2017-05-26T07:51:00Z</dcterms:created>
  <dc:creator>An</dc:creator>
  <cp:lastModifiedBy>Administrator</cp:lastModifiedBy>
  <dcterms:modified xsi:type="dcterms:W3CDTF">2018-06-27T02:56:26Z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