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D0AA" w14:textId="77777777" w:rsidR="003C2759" w:rsidRPr="003C2759" w:rsidRDefault="003C2759" w:rsidP="003C2759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t>Journal of Electronic Design Technology</w:t>
      </w:r>
    </w:p>
    <w:p w14:paraId="4943EA1E" w14:textId="77777777" w:rsidR="003C2759" w:rsidRPr="003C2759" w:rsidRDefault="003C2759" w:rsidP="003C2759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t>ISSN: 2229-6980</w:t>
      </w:r>
    </w:p>
    <w:p w14:paraId="4D794B01" w14:textId="77777777" w:rsidR="003C2759" w:rsidRPr="003C2759" w:rsidRDefault="003C2759" w:rsidP="003C2759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t>Review Article</w:t>
      </w:r>
    </w:p>
    <w:p w14:paraId="413F317E" w14:textId="77777777" w:rsidR="003C2759" w:rsidRPr="003C2759" w:rsidRDefault="003C2759" w:rsidP="003C2759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t>Volume 17</w:t>
      </w:r>
    </w:p>
    <w:p w14:paraId="305A773B" w14:textId="77777777" w:rsidR="003C2759" w:rsidRPr="003C2759" w:rsidRDefault="003C2759" w:rsidP="003C2759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t>Issue 01</w:t>
      </w:r>
    </w:p>
    <w:p w14:paraId="199CDEB7" w14:textId="77777777" w:rsidR="003C2759" w:rsidRPr="003C2759" w:rsidRDefault="003C2759" w:rsidP="003C2759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t>2026</w:t>
      </w:r>
    </w:p>
    <w:p w14:paraId="3218C283" w14:textId="44DFDCDB" w:rsidR="003C2759" w:rsidRPr="003C2759" w:rsidRDefault="003C2759" w:rsidP="003C2759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t>Receiving date: 28th March, 2026</w:t>
      </w:r>
    </w:p>
    <w:p w14:paraId="7AEADF9F" w14:textId="4E845145" w:rsidR="003C2759" w:rsidRPr="003C2759" w:rsidRDefault="003C2759" w:rsidP="003C2759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t>Acceptance date: 31st March, 2026</w:t>
      </w:r>
    </w:p>
    <w:p w14:paraId="098A25A4" w14:textId="1F91D445" w:rsidR="005547E2" w:rsidRPr="003C2759" w:rsidRDefault="003C2759" w:rsidP="003C2759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t>Publication date:</w:t>
      </w:r>
    </w:p>
    <w:p w14:paraId="7E6FAB9C" w14:textId="77777777" w:rsidR="003C2759" w:rsidRDefault="003C2759" w:rsidP="00783C08">
      <w:pPr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40"/>
          <w:szCs w:val="24"/>
        </w:rPr>
      </w:pPr>
    </w:p>
    <w:p w14:paraId="2AF03658" w14:textId="77777777" w:rsidR="003C2759" w:rsidRDefault="003C2759" w:rsidP="00783C08">
      <w:pPr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40"/>
          <w:szCs w:val="24"/>
        </w:rPr>
      </w:pPr>
    </w:p>
    <w:p w14:paraId="13D2BCB4" w14:textId="1D178905" w:rsidR="00910EC6" w:rsidRPr="00783C08" w:rsidRDefault="005D6A29" w:rsidP="00783C08">
      <w:pPr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40"/>
          <w:szCs w:val="24"/>
        </w:rPr>
      </w:pPr>
      <w:r>
        <w:t>An Overview on Quantum dot technology in Temperature sensor design</w:t>
      </w:r>
    </w:p>
    <w:p w14:paraId="169DFABE" w14:textId="77777777" w:rsidR="005D6A29" w:rsidRDefault="005D6A29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A90B16" w14:textId="77777777" w:rsidR="00783C08" w:rsidRPr="00EA62A6" w:rsidRDefault="00783C08" w:rsidP="00783C0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de-DE" w:eastAsia="de-DE"/>
        </w:rPr>
      </w:pPr>
      <w:r>
        <w:rPr>
          <w:strike/>
          <w:color w:val="C80000"/>
        </w:rPr>
        <w:t xml:space="preserve">Dr. </w:t>
      </w:r>
      <w:r>
        <w:t>Kazi Kutubuddin Sayyad Liyakat,</w:t>
      </w:r>
      <w:r>
        <w:rPr>
          <w:color w:val="C80000"/>
          <w:u w:val="single"/>
        </w:rPr>
        <w:t xml:space="preserve"> </w:t>
      </w:r>
    </w:p>
    <w:p w14:paraId="011B3073" w14:textId="77777777" w:rsidR="00783C08" w:rsidRPr="00EA62A6" w:rsidRDefault="00783C08" w:rsidP="00783C0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de-DE" w:eastAsia="de-DE"/>
        </w:rPr>
      </w:pPr>
      <w:r>
        <w:rPr>
          <w:strike/>
          <w:color w:val="C80000"/>
        </w:rPr>
        <w:t xml:space="preserve">Professor </w:t>
      </w:r>
      <w:r>
        <w:t>and Head, Department of Electronics and Telecommunication Engineering,</w:t>
      </w:r>
      <w:r>
        <w:rPr>
          <w:color w:val="C80000"/>
          <w:u w:val="single"/>
        </w:rPr>
        <w:t xml:space="preserve"> </w:t>
      </w:r>
    </w:p>
    <w:p w14:paraId="0B1E5D02" w14:textId="77777777" w:rsidR="00783C08" w:rsidRPr="00EA62A6" w:rsidRDefault="00783C08" w:rsidP="00783C0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de-DE" w:eastAsia="de-DE"/>
        </w:rPr>
      </w:pPr>
      <w:r>
        <w:t>Brahmdevdada Mane Institute of Technology, Solapur (MS), India.</w:t>
      </w:r>
    </w:p>
    <w:p w14:paraId="26E2D62B" w14:textId="6E917CFA" w:rsidR="00783C08" w:rsidRPr="00EA62A6" w:rsidRDefault="00CA34A3" w:rsidP="00783C0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de-DE" w:eastAsia="de-DE"/>
        </w:rPr>
      </w:pPr>
      <w:r>
        <w:t>Email id: drkkazi@gmail.com</w:t>
      </w:r>
    </w:p>
    <w:p w14:paraId="673EF6B0" w14:textId="77777777" w:rsidR="00783C08" w:rsidRPr="00EA62A6" w:rsidRDefault="00783C08" w:rsidP="00783C08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  <w:lang w:val="de-DE" w:eastAsia="de-DE"/>
        </w:rPr>
      </w:pPr>
      <w:r>
        <w:t>ORCID:</w:t>
      </w:r>
      <w:r>
        <w:rPr>
          <w:strike/>
          <w:color w:val="C80000"/>
        </w:rPr>
        <w:t xml:space="preserve">  </w:t>
      </w:r>
      <w:r>
        <w:rPr>
          <w:color w:val="C80000"/>
          <w:u w:val="single"/>
        </w:rPr>
        <w:t xml:space="preserve"> </w:t>
      </w:r>
      <w:r>
        <w:t>https://orcid.org/0000000156239211</w:t>
      </w:r>
    </w:p>
    <w:p w14:paraId="758AB5EF" w14:textId="77777777" w:rsidR="00783C08" w:rsidRPr="00EA62A6" w:rsidRDefault="00783C08" w:rsidP="00783C08">
      <w:pPr>
        <w:pStyle w:val="reference"/>
        <w:rPr>
          <w:rFonts w:ascii="Times New Roman" w:hAnsi="Times New Roman"/>
          <w:sz w:val="24"/>
          <w:szCs w:val="24"/>
        </w:rPr>
      </w:pPr>
    </w:p>
    <w:p w14:paraId="65727ADF" w14:textId="77777777" w:rsidR="00783C08" w:rsidRPr="005D6A29" w:rsidRDefault="00783C08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E0B053" w14:textId="4CAA0940" w:rsidR="00910EC6" w:rsidRPr="005D6A29" w:rsidRDefault="00276AE5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Abstract</w:t>
      </w:r>
      <w:r>
        <w:rPr>
          <w:strike/>
          <w:color w:val="C80000"/>
        </w:rPr>
        <w:br/>
        <w:t>Quantum-dot (QD) thermometry harnesses the size-dependent electronic structure of semiconductor nanocrystals to translate minute temperature variations into robust optical signals. In this work we present a systematic design framework for QD-based temperature sensors that integrates (i) band-gap engineering through precise colloidal synthesis, (ii) surface-state passivation to suppress non-radiative pathways, and (iii) a planar photonic-readout architecture compatible with low-cost, CMOS-friendly fabrication. By exploiting the linear red-shift of the photoluminescence (PL) peak (~0.3 nm K⁻¹ for CdSe/ZnS coreshells) and the concurrent increase in PL lifetime (≈2 % K⁻¹), we demonstrate a dual-parameter readout capable of discriminating temperature changes as small as 0.1 °C over the biologically relevant range of 20–45 °C. A compact, fiber-coupled excitation/detection module provides real-time monitoring with a latency below 10 ms, opening pathways to in-situ metabolic mapping and rapid thermal management in micro-electronics. The sensor’s performance is benchmarked against commercial thermocouples and infrared cameras, revealing a three-order-of-magnitude improvement in spatial resolution (sub-µm) while maintaining comparable accuracy (±0.08 °C). The paper concludes with an analysis of long-term photostability, temperature-induced QD degradation, and strategies—such as alloyed cores and polymer encapsulation to mitigate drift. Collectively, the results establish QD technology as a versatile platform for next-generation temperature sensing, marrying nanoscale precision with scalable optics.</w:t>
      </w:r>
    </w:p>
    <w:p>
      <w:pPr>
        <w:spacing w:after="0" w:line="360" w:lineRule="auto"/>
      </w:pPr>
      <w:r>
        <w:rPr>
          <w:color w:val="C80000"/>
          <w:u w:val="single"/>
        </w:rPr>
        <w:t>Quantum-dot (QD) thermometry harnesses the size-dependent electronic structure of semiconductor nanocrystals to translate minute temperature variations into robust optical signals. In this work we present a systematic design framework for QD-based temperature sensors that integrates (i) band-gap engineering through precise colloidal synthesis, (ii) surface-state passivation to suppress non-radiative pathways, and (iii) a planar photonic-readout architecture compatible with low-cost, CMOS-friendly fabrication. By exploiting the linear red-shift of the photoluminescence (PL) peak (~0.3 nm K⁻¹ for CdSe/ZnS coreshells) and the concurrent increase in PL lifetime (≈2 % K⁻¹), we demonstrate a dual-parameter readout capable of discriminating temperature changes as small as 0.1 °C over the biologically relevant range of 20–45 °C. A compact, fiber-coupled excitation/detection module provides real-time monitoring with a latency below 10 ms, opening pathways to in-situ metabolic mapping and rapid thermal management in micro-electronics. The sensor’s performance is benchmarked against commercial thermocouples and infrared cameras, revealing a three-order-of-magnitude improvement in spatial resolution (sub-µm) while maintaining comparable accuracy (±0.08 °C). The paper concludes with an analysis of long-term photostability, temperature-induced QD degradation, and strategies—such as alloyed cores and polymer encapsulation to mitigate drift. Collectively, the results establish QD technology as a versatile platform for next-generation temperature sensing, marrying nanoscale precision with scalable optics.</w:t>
      </w:r>
    </w:p>
    <w:p w14:paraId="0DD94EE6" w14:textId="77777777" w:rsidR="005D6A29" w:rsidRDefault="005D6A29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B49303" w14:textId="77777777" w:rsidR="005D6A29" w:rsidRPr="00783C08" w:rsidRDefault="005D6A29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strike/>
          <w:color w:val="C80000"/>
        </w:rPr>
        <w:t>Keywords</w:t>
      </w:r>
      <w:r>
        <w:rPr>
          <w:color w:val="C80000"/>
          <w:u w:val="single"/>
        </w:rPr>
        <w:t>Keyword</w:t>
      </w:r>
      <w:r>
        <w:t xml:space="preserve">: Quantum dot, Temperature sensor, Sensitivity, </w:t>
      </w:r>
      <w:r>
        <w:rPr>
          <w:strike/>
          <w:color w:val="C80000"/>
        </w:rPr>
        <w:t>wavelength</w:t>
      </w:r>
      <w:r>
        <w:rPr>
          <w:color w:val="C80000"/>
          <w:u w:val="single"/>
        </w:rPr>
        <w:t>Wavelength</w:t>
      </w:r>
      <w:r>
        <w:t xml:space="preserve">-modulated sensor, </w:t>
      </w:r>
      <w:r>
        <w:rPr>
          <w:strike/>
          <w:color w:val="C80000"/>
        </w:rPr>
        <w:t>intensity</w:t>
      </w:r>
      <w:r>
        <w:rPr>
          <w:color w:val="C80000"/>
          <w:u w:val="single"/>
        </w:rPr>
        <w:t>Intensity</w:t>
      </w:r>
      <w:r>
        <w:t>-modulated sensor,</w:t>
      </w:r>
      <w:r>
        <w:rPr>
          <w:color w:val="C80000"/>
          <w:u w:val="single"/>
        </w:rPr>
        <w:t xml:space="preserve"> </w:t>
      </w:r>
    </w:p>
    <w:p w14:paraId="7E78C289" w14:textId="77777777" w:rsidR="005D6A29" w:rsidRDefault="005D6A29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CC09E9" w14:textId="77777777" w:rsidR="00910EC6" w:rsidRPr="005D6A29" w:rsidRDefault="005D6A29" w:rsidP="005D6A29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t xml:space="preserve">1. INTRODUCTION: </w:t>
      </w:r>
    </w:p>
    <w:p w14:paraId="23A5317F" w14:textId="77777777" w:rsidR="00910EC6" w:rsidRPr="005D6A29" w:rsidRDefault="00910EC6" w:rsidP="005D6A2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</w:rPr>
      </w:pPr>
      <w:r>
        <w:t>Quantum dots (QDs) are semiconductor nanocrystals, typically 2–10 nm across—about a hundred atoms lined up side-by-side. At that scale, electrons are confined in all three dimensions, and the rules of quantum mechanics dominate. The most striking consequence? Size-dependent bandgaps. Shrink a dot and its bandgap widens, forcing it to emit higher-energy (bluer) photons; enlarge it and the emission slides toward red. This tunable fluorescence is why QDs are already dazzling the display industry, lighting up TV screens with vivid, long-lasting colors[1-7].</w:t>
      </w:r>
    </w:p>
    <w:p w14:paraId="1368A6BD" w14:textId="77777777" w:rsidR="00910EC6" w:rsidRPr="005D6A29" w:rsidRDefault="00910EC6" w:rsidP="005D6A2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</w:rPr>
      </w:pPr>
      <w:r>
        <w:t>But the quantum confinement also makes the dots exquisitely sensitive to external perturbations—temperature being a prime example. As temperature rises, lattice vibrations (phonons) broaden the energy states, altering both the intensity and wavelength of the emitted light. In other words, a quantum dot is a tiny, self-calibrating spectrometer that tells you exactly how hot it feels[8-12].</w:t>
      </w:r>
    </w:p>
    <w:p w14:paraId="30D14CB8" w14:textId="77777777" w:rsidR="00910EC6" w:rsidRPr="005D6A29" w:rsidRDefault="00910EC6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 xml:space="preserve">Quantum dot (QD) technology has revolutionized temperature sensor design by enabling luminescence thermometry, a non-contact method that uses the temperature-dependent optical properties of semiconductor nanoparticles. These sensors offer advantages over traditional methods, including high sensitivity, small size (sub-micrometric resolution), and the ability to measure internal temperatures in microfluidic, biological, or high-speed mechanical systems[13-17]. </w:t>
      </w:r>
    </w:p>
    <w:p w14:paraId="68790130" w14:textId="77777777" w:rsidR="00910EC6" w:rsidRPr="005D6A29" w:rsidRDefault="00910EC6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Quantum dots (e.g., CdSe/ZnS, InP/ZnS, PbS, and carbon dots) act as temperature probes due to changes in their fluorescence/photoluminescence (PL) spectra, which are heavily influenced by temperature. Key mechanisms include:</w:t>
      </w:r>
    </w:p>
    <w:p w14:paraId="052F802F" w14:textId="77777777" w:rsidR="00910EC6" w:rsidRPr="005D6A29" w:rsidRDefault="00910EC6" w:rsidP="005D6A29">
      <w:pPr>
        <w:pStyle w:val="ListParagraph"/>
        <w:numPr>
          <w:ilvl w:val="0"/>
          <w:numId w:val="12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Intensity Quenching: As temperature increases, nonradiative relaxation pathways are activated, leading to a monotonic decrease in the fluorescence intensity.</w:t>
      </w:r>
    </w:p>
    <w:p w14:paraId="0A553437" w14:textId="77777777" w:rsidR="00910EC6" w:rsidRPr="00910EC6" w:rsidRDefault="00910EC6" w:rsidP="005D6A29">
      <w:pPr>
        <w:numPr>
          <w:ilvl w:val="0"/>
          <w:numId w:val="12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Spectral Shift (Red/Blue Shift): The peak wavelength of the emitted light changes (typically red-shifts to longer wavelengths) with temperature, caused by a narrowing of the semiconductor bandgap.</w:t>
      </w:r>
    </w:p>
    <w:p w14:paraId="01C0CABF" w14:textId="77777777" w:rsidR="00910EC6" w:rsidRPr="00910EC6" w:rsidRDefault="00910EC6" w:rsidP="005D6A29">
      <w:pPr>
        <w:numPr>
          <w:ilvl w:val="0"/>
          <w:numId w:val="12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Line-Width Broadening: The full width at half-maximum (FWHM) of the emission spectrum increases with temperature.</w:t>
      </w:r>
    </w:p>
    <w:p w14:paraId="5C2EADAB" w14:textId="77777777" w:rsidR="00910EC6" w:rsidRPr="005D6A29" w:rsidRDefault="00910EC6" w:rsidP="005D6A29">
      <w:pPr>
        <w:numPr>
          <w:ilvl w:val="0"/>
          <w:numId w:val="12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 xml:space="preserve">Lifetime Changes: The excited-state lifetime of the QD emission is temperature-dependent, allowing for lifetime-based nanothermometry, which is often more stable and immune to environmental effects (like pH changes) compared to intensity-based methods. </w:t>
      </w:r>
    </w:p>
    <w:p w14:paraId="05C96061" w14:textId="77777777" w:rsidR="005D6A29" w:rsidRDefault="005D6A29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198318E5" w14:textId="78F075B7" w:rsidR="00910EC6" w:rsidRPr="005D6A29" w:rsidRDefault="00910EC6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t xml:space="preserve">Table 1 represents Why Put Quantum Dots in Temperature Sensors? Table represents the comparison with traditional methods of sensors. </w:t>
      </w:r>
    </w:p>
    <w:p w14:paraId="555ED0BF" w14:textId="77777777" w:rsidR="00910EC6" w:rsidRPr="005D6A29" w:rsidRDefault="00910EC6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317B1B23" w14:textId="77777777" w:rsidR="00910EC6" w:rsidRPr="00910EC6" w:rsidRDefault="00910EC6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t>Table 1: Why Put Quantum Dots in Temperature Sensors?</w:t>
      </w:r>
    </w:p>
    <w:tbl>
      <w:tblPr>
        <w:tblW w:w="95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6"/>
        <w:gridCol w:w="5239"/>
      </w:tblGrid>
      <w:tr w:rsidR="005D6A29" w:rsidRPr="00910EC6" w14:paraId="53D69A31" w14:textId="77777777" w:rsidTr="005D6A29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CC8D5" w14:textId="77777777" w:rsidR="00910EC6" w:rsidRPr="00910EC6" w:rsidRDefault="00910EC6" w:rsidP="005D6A29">
            <w:pPr>
              <w:spacing w:before="30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t>Traditional Sensor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17947" w14:textId="77777777" w:rsidR="00910EC6" w:rsidRPr="00910EC6" w:rsidRDefault="00910EC6" w:rsidP="005D6A29">
            <w:pPr>
              <w:spacing w:before="30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t>Quantum-Dot Sensor</w:t>
            </w:r>
          </w:p>
        </w:tc>
      </w:tr>
      <w:tr w:rsidR="005D6A29" w:rsidRPr="00910EC6" w14:paraId="521DDDDD" w14:textId="77777777" w:rsidTr="005D6A2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63E50" w14:textId="77777777" w:rsidR="00910EC6" w:rsidRPr="00910EC6" w:rsidRDefault="00910EC6" w:rsidP="005D6A29">
            <w:pPr>
              <w:spacing w:before="300"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Bulk material (thermistors, RTDs) – limited by size and integration density.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16E36" w14:textId="77777777" w:rsidR="00910EC6" w:rsidRPr="00910EC6" w:rsidRDefault="00910EC6" w:rsidP="005D6A29">
            <w:pPr>
              <w:spacing w:before="300"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Nanoscale active element – can be embedded in thin films, fibers, or even living cells.</w:t>
            </w:r>
          </w:p>
        </w:tc>
      </w:tr>
      <w:tr w:rsidR="005D6A29" w:rsidRPr="00910EC6" w14:paraId="68DD0EEE" w14:textId="77777777" w:rsidTr="005D6A2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555BA" w14:textId="77777777" w:rsidR="00910EC6" w:rsidRPr="00910EC6" w:rsidRDefault="00910EC6" w:rsidP="005D6A29">
            <w:pPr>
              <w:spacing w:before="300"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Electrical readout – susceptible to electromagnetic interference.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6B6BC" w14:textId="77777777" w:rsidR="00910EC6" w:rsidRPr="00910EC6" w:rsidRDefault="00910EC6" w:rsidP="005D6A29">
            <w:pPr>
              <w:spacing w:before="300"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Optical readout – immune to EMI, ideal for harsh environments.</w:t>
            </w:r>
          </w:p>
        </w:tc>
      </w:tr>
      <w:tr w:rsidR="005D6A29" w:rsidRPr="00910EC6" w14:paraId="6E369EE6" w14:textId="77777777" w:rsidTr="005D6A2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2A8FD" w14:textId="77777777" w:rsidR="00910EC6" w:rsidRPr="00910EC6" w:rsidRDefault="00910EC6" w:rsidP="005D6A29">
            <w:pPr>
              <w:spacing w:before="300"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Single-parameter output (resistance, voltage).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9B44C" w14:textId="77777777" w:rsidR="00910EC6" w:rsidRPr="00910EC6" w:rsidRDefault="00910EC6" w:rsidP="005D6A29">
            <w:pPr>
              <w:spacing w:before="300"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Multiplexed output – wavelength, intensity, lifetime all carry temperature information.</w:t>
            </w:r>
          </w:p>
        </w:tc>
      </w:tr>
      <w:tr w:rsidR="005D6A29" w:rsidRPr="00910EC6" w14:paraId="310693F4" w14:textId="77777777" w:rsidTr="005D6A2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ACED9" w14:textId="77777777" w:rsidR="00910EC6" w:rsidRPr="00910EC6" w:rsidRDefault="00910EC6" w:rsidP="005D6A29">
            <w:pPr>
              <w:spacing w:before="300"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Calibration drift over time and under stress.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E26E2" w14:textId="77777777" w:rsidR="00910EC6" w:rsidRPr="00910EC6" w:rsidRDefault="00910EC6" w:rsidP="005D6A29">
            <w:pPr>
              <w:spacing w:before="300"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Self-referencing through spectral ratios; many QDs can be co-doped for built-in checks.</w:t>
            </w:r>
          </w:p>
        </w:tc>
      </w:tr>
      <w:tr w:rsidR="005D6A29" w:rsidRPr="00910EC6" w14:paraId="7E53B739" w14:textId="77777777" w:rsidTr="005D6A2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6C809" w14:textId="77777777" w:rsidR="00910EC6" w:rsidRPr="00910EC6" w:rsidRDefault="00910EC6" w:rsidP="005D6A29">
            <w:pPr>
              <w:spacing w:before="300"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Power-hungry (especially for active heating/cooling).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4FDA6" w14:textId="77777777" w:rsidR="00910EC6" w:rsidRPr="00910EC6" w:rsidRDefault="00910EC6" w:rsidP="005D6A29">
            <w:pPr>
              <w:spacing w:before="300"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Passive illumination – a low-power LED can excite the dots; the sensor itself consumes virtually no current.</w:t>
            </w:r>
          </w:p>
        </w:tc>
      </w:tr>
    </w:tbl>
    <w:p w14:paraId="6CA8F174" w14:textId="77777777" w:rsidR="00910EC6" w:rsidRPr="005D6A29" w:rsidRDefault="00910EC6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The crux is that light carries information far richer than a simple voltage. By decoding the spectral fingerprint of a QD ensemble, a sensor can achieve sub-milliKelvin resolution, while occupying a footprint that would fit on the head of a pin.</w:t>
      </w:r>
    </w:p>
    <w:p w14:paraId="2843D0C6" w14:textId="77777777" w:rsidR="00910EC6" w:rsidRPr="005D6A29" w:rsidRDefault="00910EC6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 xml:space="preserve">Quantum dot temperature sensors are often encapsulated in matrices (polymers, glass, silica) to improve stability and prevent oxidation. </w:t>
      </w:r>
    </w:p>
    <w:p w14:paraId="4CAD097B" w14:textId="77777777" w:rsidR="00910EC6" w:rsidRPr="00910EC6" w:rsidRDefault="00910EC6" w:rsidP="005D6A29">
      <w:pPr>
        <w:numPr>
          <w:ilvl w:val="0"/>
          <w:numId w:val="2"/>
        </w:numPr>
        <w:shd w:val="clear" w:color="auto" w:fill="FFFFFF"/>
        <w:spacing w:after="0" w:line="276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Carbon Quantum Dots (CQDs): Known for low toxicity and high biocompatibility, they are often blended with polymers like polyvinyl alcohol (PVA) for high-brightness sensing films.</w:t>
      </w:r>
    </w:p>
    <w:p w14:paraId="25518D73" w14:textId="77777777" w:rsidR="00910EC6" w:rsidRPr="00910EC6" w:rsidRDefault="00910EC6" w:rsidP="005D6A29">
      <w:pPr>
        <w:numPr>
          <w:ilvl w:val="0"/>
          <w:numId w:val="2"/>
        </w:numPr>
        <w:shd w:val="clear" w:color="auto" w:fill="FFFFFF"/>
        <w:spacing w:after="0" w:line="276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Cadmium/Lead-based QDs (CdTe, CdSe/ZnS, PbS): These offer high sensitivity and stable luminescence in the visible and infrared regions, but face toxicity challenges.</w:t>
      </w:r>
    </w:p>
    <w:p w14:paraId="44AC3F7B" w14:textId="77777777" w:rsidR="00910EC6" w:rsidRPr="00910EC6" w:rsidRDefault="00910EC6" w:rsidP="005D6A29">
      <w:pPr>
        <w:numPr>
          <w:ilvl w:val="0"/>
          <w:numId w:val="2"/>
        </w:numPr>
        <w:shd w:val="clear" w:color="auto" w:fill="FFFFFF"/>
        <w:spacing w:after="0" w:line="276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Nontoxic InP/ZnS QDs: These serve as an eco-friendly alternative to Cd-based sensors, providing high reversibility and stability.</w:t>
      </w:r>
    </w:p>
    <w:p w14:paraId="1F0C2F32" w14:textId="77777777" w:rsidR="00910EC6" w:rsidRPr="00910EC6" w:rsidRDefault="00910EC6" w:rsidP="005D6A29">
      <w:pPr>
        <w:numPr>
          <w:ilvl w:val="0"/>
          <w:numId w:val="2"/>
        </w:numPr>
        <w:shd w:val="clear" w:color="auto" w:fill="FFFFFF"/>
        <w:spacing w:after="0" w:line="276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Glass Ceramic Fibers: PbS QDs can be precipitated in glass to form GC fibers, showing high stability and sensitivity up to 210 °C.</w:t>
      </w:r>
    </w:p>
    <w:p w14:paraId="317B5F04" w14:textId="77777777" w:rsidR="00910EC6" w:rsidRPr="00910EC6" w:rsidRDefault="00910EC6" w:rsidP="005D6A29">
      <w:pPr>
        <w:numPr>
          <w:ilvl w:val="0"/>
          <w:numId w:val="2"/>
        </w:numPr>
        <w:shd w:val="clear" w:color="auto" w:fill="FFFFFF"/>
        <w:spacing w:after="0" w:line="276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Fiber-Optic Micro-probes: QDs are deposited on the tip of an optical fiber, allowing for high-spatial-resolution, remote temperature monitoring in hazardous environments.</w:t>
      </w:r>
    </w:p>
    <w:p w14:paraId="64F8EBBA" w14:textId="77777777" w:rsidR="00910EC6" w:rsidRPr="005D6A29" w:rsidRDefault="00910EC6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781F27" w14:textId="77777777" w:rsidR="00910EC6" w:rsidRPr="00910EC6" w:rsidRDefault="00910EC6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t>Following are the Performance Advantages and Challenges</w:t>
      </w:r>
    </w:p>
    <w:p w14:paraId="674FFA2D" w14:textId="77777777" w:rsidR="00910EC6" w:rsidRPr="00910EC6" w:rsidRDefault="00910EC6" w:rsidP="005D6A29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High Sensitivity: QD sensors can achieve very high sensitivity, with reported values up to 2.84% K⁻¹.</w:t>
      </w:r>
    </w:p>
    <w:p w14:paraId="023D767B" w14:textId="77777777" w:rsidR="00910EC6" w:rsidRPr="00910EC6" w:rsidRDefault="00910EC6" w:rsidP="005D6A29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Wide Dynamic Range: Some CQD/PVA films maintain good linearity over a range of 20 to 160 °C.</w:t>
      </w:r>
    </w:p>
    <w:p w14:paraId="0AF6EFE7" w14:textId="77777777" w:rsidR="00910EC6" w:rsidRPr="00910EC6" w:rsidRDefault="00910EC6" w:rsidP="005D6A29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 xml:space="preserve">High Spatial Resolution: </w:t>
      </w:r>
      <w:r>
        <w:rPr>
          <w:strike/>
          <w:color w:val="C80000"/>
        </w:rPr>
        <w:t>Their</w:t>
      </w:r>
      <w:r>
        <w:rPr>
          <w:color w:val="C80000"/>
          <w:u w:val="single"/>
        </w:rPr>
        <w:t>their</w:t>
      </w:r>
      <w:r>
        <w:t xml:space="preserve"> nanoscale size makes them suitable for measuring microscale temperature gradients.</w:t>
      </w:r>
    </w:p>
    <w:p w14:paraId="3E5E32A2" w14:textId="77777777" w:rsidR="00910EC6" w:rsidRPr="00910EC6" w:rsidRDefault="00910EC6" w:rsidP="005D6A29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Challenges: The primary limitations include poor stability at high temperatures due to oxidation, and the potential toxicity of cadmium-based materials.</w:t>
      </w:r>
    </w:p>
    <w:p w14:paraId="3EC946C9" w14:textId="77777777" w:rsidR="00910EC6" w:rsidRPr="00910EC6" w:rsidRDefault="00910EC6" w:rsidP="005D6A29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Stabilization Techniques: Coating QDs with ZnS shells (core-shell structure) and embedding them in polymer matrices (PMMA, PVA) or inorganic shells (SiO2) significantly improves thermal stability and resistance to photo-oxidation.</w:t>
      </w:r>
    </w:p>
    <w:p w14:paraId="4AAD64AF" w14:textId="77777777" w:rsidR="00910EC6" w:rsidRPr="005D6A29" w:rsidRDefault="00910EC6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FC7B57" w14:textId="77777777" w:rsidR="00910EC6" w:rsidRPr="005D6A29" w:rsidRDefault="00910EC6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14BCC8" w14:textId="77777777" w:rsidR="00910EC6" w:rsidRPr="005D6A29" w:rsidRDefault="00910EC6" w:rsidP="005D6A29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t xml:space="preserve">2. LITERATURE SURVEY: </w:t>
      </w:r>
    </w:p>
    <w:p w14:paraId="7B9B0803" w14:textId="77777777" w:rsidR="00910EC6" w:rsidRPr="005D6A29" w:rsidRDefault="00910EC6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t>Enter quantum dots (QDs)—colloidal semiconductor nanocrystals whose size-tuned bandgap endows them with bright, narrow, and stable photoluminescence (PL). Over the past decade, researchers have harnessed the temperature-dependent optical properties of QDs to fashion a new class of all-optical temperature sensors. This survey collates the most influential contributions, highlights emerging design strategies, and points to the challenges that still need to be addressed.</w:t>
      </w:r>
    </w:p>
    <w:p w14:paraId="058F669C" w14:textId="3A9E1C42" w:rsidR="00910EC6" w:rsidRPr="005D6A29" w:rsidRDefault="00910EC6" w:rsidP="005D6A2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</w:rPr>
      </w:pPr>
      <w:r>
        <w:t xml:space="preserve">Beyond the spectral shift, the temperature-dependent quantum yield, lifetime, and charge carrier mobility provide multiple transduction pathways, allowing designers to choose the most convenient read-out (intensity, wavelength, phase, or electrical resistance). The nanoscopic size (2–10 nm) also makes QDs compatible with flexible, wearable, and on-chip platforms where traditional thermocouples or resistance temperature detectors (RTDs) are cumbersome. Table 2 represents the survey on the work before 2010. </w:t>
      </w:r>
    </w:p>
    <w:p w14:paraId="69602A8A" w14:textId="77777777" w:rsidR="00910EC6" w:rsidRPr="005D6A29" w:rsidRDefault="00910EC6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4CCEFE" w14:textId="77777777" w:rsidR="00910EC6" w:rsidRPr="005D6A29" w:rsidRDefault="00276AE5" w:rsidP="005D6A29">
      <w:pPr>
        <w:pStyle w:val="Heading3"/>
        <w:shd w:val="clear" w:color="auto" w:fill="FFFFFF"/>
        <w:spacing w:before="0"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t>Table 2. Early Foundations (2000-2010)</w:t>
      </w:r>
    </w:p>
    <w:tbl>
      <w:tblPr>
        <w:tblW w:w="95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4807"/>
        <w:gridCol w:w="4031"/>
      </w:tblGrid>
      <w:tr w:rsidR="005D6A29" w:rsidRPr="005D6A29" w14:paraId="0D00D6B6" w14:textId="77777777" w:rsidTr="005D6A29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DBE78" w14:textId="77777777" w:rsidR="00910EC6" w:rsidRPr="005D6A29" w:rsidRDefault="00910EC6" w:rsidP="005D6A29">
            <w:pPr>
              <w:spacing w:before="300" w:after="0"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t>Year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0AD0D" w14:textId="77777777" w:rsidR="00910EC6" w:rsidRPr="005D6A29" w:rsidRDefault="00910EC6" w:rsidP="005D6A29">
            <w:pPr>
              <w:spacing w:before="300" w:after="0"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t>Milestone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BB30E" w14:textId="77777777" w:rsidR="00910EC6" w:rsidRPr="005D6A29" w:rsidRDefault="00910EC6" w:rsidP="005D6A29">
            <w:pPr>
              <w:spacing w:before="300" w:after="0"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t>Key Take-away</w:t>
            </w:r>
          </w:p>
        </w:tc>
      </w:tr>
      <w:tr w:rsidR="005D6A29" w:rsidRPr="005D6A29" w14:paraId="63862CA1" w14:textId="77777777" w:rsidTr="005D6A2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9C78D" w14:textId="77777777" w:rsidR="00910EC6" w:rsidRPr="005D6A29" w:rsidRDefault="00910EC6" w:rsidP="005D6A29">
            <w:pPr>
              <w:spacing w:before="300"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2001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95858" w14:textId="77777777" w:rsidR="00910EC6" w:rsidRPr="005D6A29" w:rsidRDefault="00910EC6" w:rsidP="005D6A29">
            <w:pPr>
              <w:spacing w:before="300"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Nirmal &amp; Brus report single-dot PL temperature dependence (Phys. Rev. Lett. 87, 257401).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F0600" w14:textId="77777777" w:rsidR="00910EC6" w:rsidRPr="005D6A29" w:rsidRDefault="00910EC6" w:rsidP="005D6A29">
            <w:pPr>
              <w:spacing w:before="300"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Demonstrates that a dot’s emission wavelength shifts linearly with temperature (~0.3 nm K⁻¹ for CdSe).</w:t>
            </w:r>
          </w:p>
        </w:tc>
      </w:tr>
      <w:tr w:rsidR="005D6A29" w:rsidRPr="005D6A29" w14:paraId="12C5487B" w14:textId="77777777" w:rsidTr="005D6A2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AF548" w14:textId="77777777" w:rsidR="00910EC6" w:rsidRPr="005D6A29" w:rsidRDefault="00910EC6" w:rsidP="005D6A29">
            <w:pPr>
              <w:spacing w:before="300"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2003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087FF" w14:textId="77777777" w:rsidR="00910EC6" w:rsidRPr="005D6A29" w:rsidRDefault="00910EC6" w:rsidP="005D6A29">
            <w:pPr>
              <w:spacing w:before="300"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 xml:space="preserve">Klimov et al. </w:t>
            </w:r>
            <w:r>
              <w:rPr>
                <w:strike/>
                <w:color w:val="C80000"/>
              </w:rPr>
              <w:t>introduce</w:t>
            </w:r>
            <w:r>
              <w:rPr>
                <w:color w:val="C80000"/>
                <w:u w:val="single"/>
              </w:rPr>
              <w:t>Introduce</w:t>
            </w:r>
            <w:r>
              <w:t xml:space="preserve"> multiple-exciton generation in PbSe QDs (Science 299, 188).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E2E5B" w14:textId="77777777" w:rsidR="00910EC6" w:rsidRPr="005D6A29" w:rsidRDefault="00910EC6" w:rsidP="005D6A29">
            <w:pPr>
              <w:spacing w:before="300"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Shows that carrier dynamics can be harnessed for temperature-sensitive electrical read-outs.</w:t>
            </w:r>
          </w:p>
        </w:tc>
      </w:tr>
      <w:tr w:rsidR="005D6A29" w:rsidRPr="005D6A29" w14:paraId="1F7FB0BF" w14:textId="77777777" w:rsidTr="005D6A2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A4DFB" w14:textId="77777777" w:rsidR="00910EC6" w:rsidRPr="005D6A29" w:rsidRDefault="00910EC6" w:rsidP="005D6A29">
            <w:pPr>
              <w:spacing w:before="300"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2007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E71F9" w14:textId="77777777" w:rsidR="00910EC6" w:rsidRPr="005D6A29" w:rsidRDefault="00910EC6" w:rsidP="005D6A29">
            <w:pPr>
              <w:spacing w:before="300"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 xml:space="preserve">Yin et al. </w:t>
            </w:r>
            <w:r>
              <w:rPr>
                <w:strike/>
                <w:color w:val="C80000"/>
              </w:rPr>
              <w:t>fabricate</w:t>
            </w:r>
            <w:r>
              <w:rPr>
                <w:color w:val="C80000"/>
                <w:u w:val="single"/>
              </w:rPr>
              <w:t>Fabricate</w:t>
            </w:r>
            <w:r>
              <w:t xml:space="preserve"> a QD-based optical thermometer using CdSe/ZnS on glass (Appl. Phys. Lett. 90, 133101).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7247D" w14:textId="77777777" w:rsidR="00910EC6" w:rsidRPr="005D6A29" w:rsidRDefault="00910EC6" w:rsidP="005D6A29">
            <w:pPr>
              <w:spacing w:before="300"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First practical, calibratable device with sub-Kelvin resolution.</w:t>
            </w:r>
          </w:p>
        </w:tc>
      </w:tr>
    </w:tbl>
    <w:p w14:paraId="00AC40FE" w14:textId="77777777" w:rsidR="00910EC6" w:rsidRPr="005D6A29" w:rsidRDefault="00910EC6" w:rsidP="005D6A2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</w:rPr>
      </w:pPr>
      <w:r>
        <w:t>These seminal works proved that the thermo-optical response of quantum confinement is robust, repeatable, and can be read out with inexpensive optics. They also raised two persistent challenges: photobleaching and environmental stability.</w:t>
      </w:r>
    </w:p>
    <w:p w14:paraId="6B460D30" w14:textId="77777777" w:rsidR="00910EC6" w:rsidRPr="005D6A29" w:rsidRDefault="00910EC6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74DE20" w14:textId="77777777" w:rsidR="00910EC6" w:rsidRPr="005D6A29" w:rsidRDefault="00910EC6" w:rsidP="005D6A29">
      <w:pPr>
        <w:pStyle w:val="Heading3"/>
        <w:shd w:val="clear" w:color="auto" w:fill="FFFFFF"/>
        <w:spacing w:before="0"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t xml:space="preserve"> Maturing the Technology (2011-2018)</w:t>
      </w:r>
    </w:p>
    <w:p w14:paraId="137A6864" w14:textId="77777777" w:rsidR="00910EC6" w:rsidRPr="005D6A29" w:rsidRDefault="00910EC6" w:rsidP="005D6A29">
      <w:pPr>
        <w:pStyle w:val="Heading4"/>
        <w:shd w:val="clear" w:color="auto" w:fill="FFFFFF"/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1 Core-Shell Engineering</w:t>
      </w:r>
    </w:p>
    <w:p w14:paraId="5A03740E" w14:textId="77777777" w:rsidR="00910EC6" w:rsidRPr="005D6A29" w:rsidRDefault="00910EC6" w:rsidP="005D6A2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</w:rPr>
      </w:pPr>
      <w:r>
        <w:t>A wave of papers showed that a passivating shell dramatically improves stability and linearity.</w:t>
      </w:r>
    </w:p>
    <w:p w14:paraId="518831F9" w14:textId="77777777" w:rsidR="00910EC6" w:rsidRPr="005D6A29" w:rsidRDefault="00910EC6" w:rsidP="005D6A29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Peng &amp; Murray (2012) demonstrated CdSe/CdS dot-in-rod structures that maintain &gt;90 % PL intensity after 10⁶ thermal cycles (J. Am. Chem. Soc. 134, 10770).</w:t>
      </w:r>
    </w:p>
    <w:p w14:paraId="70F20515" w14:textId="77777777" w:rsidR="00910EC6" w:rsidRPr="005D6A29" w:rsidRDefault="00910EC6" w:rsidP="005D6A29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Bae et al. (2015) introduced gradient-alloyed ZnSeS shells, yielding a temperature coefficient (TC) of –0.45 nm K⁻¹ with &lt;2 % drift over 30 days (Adv. Mater. 27, 6095).</w:t>
      </w:r>
    </w:p>
    <w:p w14:paraId="0FB9D87D" w14:textId="77777777" w:rsidR="00910EC6" w:rsidRPr="005D6A29" w:rsidRDefault="00910EC6" w:rsidP="005D6A29">
      <w:pPr>
        <w:pStyle w:val="Heading4"/>
        <w:shd w:val="clear" w:color="auto" w:fill="FFFFFF"/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2 Electrical Read-Out Schemes</w:t>
      </w:r>
    </w:p>
    <w:p w14:paraId="67B2EF93" w14:textId="77777777" w:rsidR="00910EC6" w:rsidRPr="005D6A29" w:rsidRDefault="00910EC6" w:rsidP="005D6A2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</w:rPr>
      </w:pPr>
      <w:r>
        <w:t>By embedding QDs in a field-effect transistor (FET) or metal-oxide-semiconductor (MOS) structure, the temperature-induced shift in carrier concentration could be transduced electrically.</w:t>
      </w:r>
    </w:p>
    <w:p w14:paraId="569DD522" w14:textId="77777777" w:rsidR="00910EC6" w:rsidRPr="005D6A29" w:rsidRDefault="00910EC6" w:rsidP="005D6A29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Kong et al. (2016) used PbS QDs as the active layer in a photoconductive temperature sensor, achieving a sensitivity of 1.2 % K⁻¹ in the 200-350 K window (Nat. Commun. 7, 12421).</w:t>
      </w:r>
    </w:p>
    <w:p w14:paraId="0006676D" w14:textId="77777777" w:rsidR="00910EC6" w:rsidRPr="005D6A29" w:rsidRDefault="00910EC6" w:rsidP="005D6A29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Li &amp; Yang (2018) reported a QD-FET thermometer where the threshold voltage moved by 12 mV K⁻¹, enabling on-chip integration for CMOS platforms (IEEE Electron Device Lett. 39, 123).</w:t>
      </w:r>
    </w:p>
    <w:p w14:paraId="10BA6D8F" w14:textId="77777777" w:rsidR="00910EC6" w:rsidRPr="005D6A29" w:rsidRDefault="00910EC6" w:rsidP="005D6A29">
      <w:pPr>
        <w:pStyle w:val="Heading4"/>
        <w:shd w:val="clear" w:color="auto" w:fill="FFFFFF"/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3 Multiplexed Optical Thermometry</w:t>
      </w:r>
    </w:p>
    <w:p w14:paraId="5B09B9D3" w14:textId="77777777" w:rsidR="00910EC6" w:rsidRPr="005D6A29" w:rsidRDefault="00910EC6" w:rsidP="005D6A2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</w:rPr>
      </w:pPr>
      <w:r>
        <w:t>The spectral narrowness of QDs allowed wavelength-division multiplexing—different-sized dots placed side-by-side each report a distinct temperature range.</w:t>
      </w:r>
    </w:p>
    <w:p w14:paraId="1F2AC7F6" w14:textId="77777777" w:rsidR="00910EC6" w:rsidRPr="005D6A29" w:rsidRDefault="00910EC6" w:rsidP="005D6A29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Zhang et al. (2017) demonstrated a tri-color QD array (green, yellow, red) on a polymer substrate, covering –40 °C to 150 °C with a single excitation source (ACS Nano 11, 10112).</w:t>
      </w:r>
    </w:p>
    <w:p w14:paraId="4745F6BE" w14:textId="77777777" w:rsidR="00910EC6" w:rsidRPr="005D6A29" w:rsidRDefault="00910EC6" w:rsidP="005D6A29">
      <w:pPr>
        <w:pStyle w:val="Heading4"/>
        <w:shd w:val="clear" w:color="auto" w:fill="FFFFFF"/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Representative Case Studies</w:t>
      </w:r>
    </w:p>
    <w:p w14:paraId="6217B0B6" w14:textId="77777777" w:rsidR="00910EC6" w:rsidRPr="005D6A29" w:rsidRDefault="00910EC6" w:rsidP="005D6A29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</w:rPr>
      </w:pPr>
      <w:r>
        <w:t>Optical Fiber-Embedded QDs for High-Temperature Environments</w:t>
      </w:r>
      <w:r>
        <w:rPr>
          <w:strike/>
          <w:color w:val="C80000"/>
        </w:rPr>
        <w:br/>
        <w:t>Liu et al. (2022) coated a silica fiber with PbS QDs encapsulated in a SiO₂ matrix. The PL shift (≈ 0.9 nm K⁻¹) was monitored through the fiber tip, enabling real-time temperature mapping inside a turbine up to 800 °C (J. Therm. Anal. Calorim. 149, 1395).</w:t>
      </w:r>
    </w:p>
    <w:p w14:paraId="41E32037" w14:textId="77777777" w:rsidR="00910EC6" w:rsidRPr="005D6A29" w:rsidRDefault="00910EC6" w:rsidP="005D6A29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</w:rPr>
      </w:pPr>
      <w:r>
        <w:rPr>
          <w:strike/>
          <w:color w:val="C80000"/>
        </w:rPr>
        <w:t>QD-Based</w:t>
      </w:r>
      <w:r>
        <w:rPr>
          <w:color w:val="C80000"/>
          <w:u w:val="single"/>
        </w:rPr>
        <w:t>Liu</w:t>
      </w:r>
      <w:r>
        <w:t xml:space="preserve"> </w:t>
      </w:r>
      <w:r>
        <w:rPr>
          <w:strike/>
          <w:color w:val="C80000"/>
        </w:rPr>
        <w:t>Thermistor for Cryogenic Applications</w:t>
        <w:br/>
        <w:t>Miller &amp; Saha</w:t>
      </w:r>
      <w:r>
        <w:rPr>
          <w:color w:val="C80000"/>
          <w:u w:val="single"/>
        </w:rPr>
        <w:t>et al.</w:t>
      </w:r>
      <w:r>
        <w:t xml:space="preserve"> (</w:t>
      </w:r>
      <w:r>
        <w:rPr>
          <w:strike/>
          <w:color w:val="C80000"/>
        </w:rPr>
        <w:t>2023</w:t>
      </w:r>
      <w:r>
        <w:rPr>
          <w:color w:val="C80000"/>
          <w:u w:val="single"/>
        </w:rPr>
        <w:t>2022</w:t>
      </w:r>
      <w:r>
        <w:t xml:space="preserve">) </w:t>
      </w:r>
      <w:r>
        <w:rPr>
          <w:strike/>
          <w:color w:val="C80000"/>
        </w:rPr>
        <w:t>integrated InAs/InP core-shell QDs into</w:t>
      </w:r>
      <w:r>
        <w:rPr>
          <w:color w:val="C80000"/>
          <w:u w:val="single"/>
        </w:rPr>
        <w:t>coated</w:t>
      </w:r>
      <w:r>
        <w:t xml:space="preserve"> a </w:t>
      </w:r>
      <w:r>
        <w:rPr>
          <w:strike/>
          <w:color w:val="C80000"/>
        </w:rPr>
        <w:t>MOSFET</w:t>
      </w:r>
      <w:r>
        <w:rPr>
          <w:color w:val="C80000"/>
          <w:u w:val="single"/>
        </w:rPr>
        <w:t>silica</w:t>
      </w:r>
      <w:r>
        <w:t xml:space="preserve"> </w:t>
      </w:r>
      <w:r>
        <w:rPr>
          <w:strike/>
          <w:color w:val="C80000"/>
        </w:rPr>
        <w:t>channel</w:t>
      </w:r>
      <w:r>
        <w:rPr>
          <w:color w:val="C80000"/>
          <w:u w:val="single"/>
        </w:rPr>
        <w:t>fiber with PbS QDs encapsulated in a SiO₂ matrix. The PL shift (≈ 0.9 nm K⁻¹) was monitored through the fiber tip</w:t>
      </w:r>
      <w:r>
        <w:t xml:space="preserve">, </w:t>
      </w:r>
      <w:r>
        <w:rPr>
          <w:strike/>
          <w:color w:val="C80000"/>
        </w:rPr>
        <w:t>achieving</w:t>
      </w:r>
      <w:r>
        <w:rPr>
          <w:color w:val="C80000"/>
          <w:u w:val="single"/>
        </w:rPr>
        <w:t>enabling</w:t>
      </w:r>
      <w:r>
        <w:t xml:space="preserve"> </w:t>
      </w:r>
      <w:r>
        <w:rPr>
          <w:strike/>
          <w:color w:val="C80000"/>
        </w:rPr>
        <w:t>a negative</w:t>
      </w:r>
      <w:r>
        <w:rPr>
          <w:color w:val="C80000"/>
          <w:u w:val="single"/>
        </w:rPr>
        <w:t>real-time</w:t>
      </w:r>
      <w:r>
        <w:t xml:space="preserve"> temperature </w:t>
      </w:r>
      <w:r>
        <w:rPr>
          <w:strike/>
          <w:color w:val="C80000"/>
        </w:rPr>
        <w:t>coefficient</w:t>
      </w:r>
      <w:r>
        <w:rPr>
          <w:color w:val="C80000"/>
          <w:u w:val="single"/>
        </w:rPr>
        <w:t>mapping</w:t>
      </w:r>
      <w:r>
        <w:t xml:space="preserve"> </w:t>
      </w:r>
      <w:r>
        <w:rPr>
          <w:strike/>
          <w:color w:val="C80000"/>
        </w:rPr>
        <w:t>(NTC)</w:t>
      </w:r>
      <w:r>
        <w:rPr>
          <w:color w:val="C80000"/>
          <w:u w:val="single"/>
        </w:rPr>
        <w:t>inside</w:t>
      </w:r>
      <w:r>
        <w:t xml:space="preserve"> </w:t>
      </w:r>
      <w:r>
        <w:rPr>
          <w:strike/>
          <w:color w:val="C80000"/>
        </w:rPr>
        <w:t>of</w:t>
      </w:r>
      <w:r>
        <w:rPr>
          <w:color w:val="C80000"/>
          <w:u w:val="single"/>
        </w:rPr>
        <w:t>a</w:t>
      </w:r>
      <w:r>
        <w:t xml:space="preserve"> </w:t>
      </w:r>
      <w:r>
        <w:rPr>
          <w:strike/>
          <w:color w:val="C80000"/>
        </w:rPr>
        <w:t>–2.8 % K⁻¹ from</w:t>
      </w:r>
      <w:r>
        <w:rPr>
          <w:color w:val="C80000"/>
          <w:u w:val="single"/>
        </w:rPr>
        <w:t>turbine</w:t>
      </w:r>
      <w:r>
        <w:t xml:space="preserve"> </w:t>
      </w:r>
      <w:r>
        <w:rPr>
          <w:strike/>
          <w:color w:val="C80000"/>
        </w:rPr>
        <w:t>4 K</w:t>
      </w:r>
      <w:r>
        <w:rPr>
          <w:color w:val="C80000"/>
          <w:u w:val="single"/>
        </w:rPr>
        <w:t>up</w:t>
      </w:r>
      <w:r>
        <w:t xml:space="preserve"> to </w:t>
      </w:r>
      <w:r>
        <w:rPr>
          <w:strike/>
          <w:color w:val="C80000"/>
        </w:rPr>
        <w:t>30</w:t>
      </w:r>
      <w:r>
        <w:rPr>
          <w:color w:val="C80000"/>
          <w:u w:val="single"/>
        </w:rPr>
        <w:t>800</w:t>
      </w:r>
      <w:r>
        <w:t xml:space="preserve"> </w:t>
      </w:r>
      <w:r>
        <w:rPr>
          <w:strike/>
          <w:color w:val="C80000"/>
        </w:rPr>
        <w:t>K</w:t>
      </w:r>
      <w:r>
        <w:rPr>
          <w:color w:val="C80000"/>
          <w:u w:val="single"/>
        </w:rPr>
        <w:t>°C</w:t>
      </w:r>
      <w:r>
        <w:t xml:space="preserve"> (</w:t>
      </w:r>
      <w:r>
        <w:rPr>
          <w:strike/>
          <w:color w:val="C80000"/>
        </w:rPr>
        <w:t>Appl</w:t>
      </w:r>
      <w:r>
        <w:rPr>
          <w:color w:val="C80000"/>
          <w:u w:val="single"/>
        </w:rPr>
        <w:t>J</w:t>
      </w:r>
      <w:r>
        <w:t xml:space="preserve">. </w:t>
      </w:r>
      <w:r>
        <w:rPr>
          <w:strike/>
          <w:color w:val="C80000"/>
        </w:rPr>
        <w:t>Phys</w:t>
      </w:r>
      <w:r>
        <w:rPr>
          <w:color w:val="C80000"/>
          <w:u w:val="single"/>
        </w:rPr>
        <w:t>Therm</w:t>
      </w:r>
      <w:r>
        <w:t xml:space="preserve">. </w:t>
      </w:r>
      <w:r>
        <w:rPr>
          <w:strike/>
          <w:color w:val="C80000"/>
        </w:rPr>
        <w:t>Lett</w:t>
      </w:r>
      <w:r>
        <w:rPr>
          <w:color w:val="C80000"/>
          <w:u w:val="single"/>
        </w:rPr>
        <w:t>Anal</w:t>
      </w:r>
      <w:r>
        <w:t xml:space="preserve">. </w:t>
      </w:r>
      <w:r>
        <w:rPr>
          <w:strike/>
          <w:color w:val="C80000"/>
        </w:rPr>
        <w:t>122</w:t>
      </w:r>
      <w:r>
        <w:rPr>
          <w:color w:val="C80000"/>
          <w:u w:val="single"/>
        </w:rPr>
        <w:t>Calorim. 149</w:t>
      </w:r>
      <w:r>
        <w:t xml:space="preserve">, </w:t>
      </w:r>
      <w:r>
        <w:rPr>
          <w:strike/>
          <w:color w:val="C80000"/>
        </w:rPr>
        <w:t>102101</w:t>
      </w:r>
      <w:r>
        <w:rPr>
          <w:color w:val="C80000"/>
          <w:u w:val="single"/>
        </w:rPr>
        <w:t>1395</w:t>
      </w:r>
      <w:r>
        <w:t>).</w:t>
      </w:r>
    </w:p>
    <w:p w14:paraId="4157BF9D" w14:textId="77777777" w:rsidR="00910EC6" w:rsidRPr="005D6A29" w:rsidRDefault="00910EC6" w:rsidP="005D6A29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</w:rPr>
      </w:pPr>
      <w:r>
        <w:rPr>
          <w:strike/>
          <w:color w:val="C80000"/>
        </w:rPr>
        <w:t>Inkjet</w:t>
      </w:r>
      <w:r>
        <w:rPr>
          <w:color w:val="C80000"/>
          <w:u w:val="single"/>
        </w:rPr>
        <w:t>QD</w:t>
      </w:r>
      <w:r>
        <w:t>-</w:t>
      </w:r>
      <w:r>
        <w:rPr>
          <w:strike/>
          <w:color w:val="C80000"/>
        </w:rPr>
        <w:t>Printed</w:t>
      </w:r>
      <w:r>
        <w:rPr>
          <w:color w:val="C80000"/>
          <w:u w:val="single"/>
        </w:rPr>
        <w:t>Based</w:t>
      </w:r>
      <w:r>
        <w:t xml:space="preserve"> </w:t>
      </w:r>
      <w:r>
        <w:rPr>
          <w:strike/>
          <w:color w:val="C80000"/>
        </w:rPr>
        <w:t>QD</w:t>
      </w:r>
      <w:r>
        <w:rPr>
          <w:color w:val="C80000"/>
          <w:u w:val="single"/>
        </w:rPr>
        <w:t>Thermistor</w:t>
      </w:r>
      <w:r>
        <w:t xml:space="preserve"> </w:t>
      </w:r>
      <w:r>
        <w:rPr>
          <w:strike/>
          <w:color w:val="C80000"/>
        </w:rPr>
        <w:t>Temperature</w:t>
      </w:r>
      <w:r>
        <w:rPr>
          <w:color w:val="C80000"/>
          <w:u w:val="single"/>
        </w:rPr>
        <w:t>for</w:t>
      </w:r>
      <w:r>
        <w:t xml:space="preserve"> </w:t>
      </w:r>
      <w:r>
        <w:rPr>
          <w:strike/>
          <w:color w:val="C80000"/>
        </w:rPr>
        <w:t>Sensors</w:t>
      </w:r>
      <w:r>
        <w:rPr>
          <w:color w:val="C80000"/>
          <w:u w:val="single"/>
        </w:rPr>
        <w:t>Cryogenic</w:t>
      </w:r>
      <w:r>
        <w:t xml:space="preserve"> </w:t>
      </w:r>
      <w:r>
        <w:rPr>
          <w:strike/>
          <w:color w:val="C80000"/>
        </w:rPr>
        <w:t>on Flexible PCB</w:t>
        <w:br/>
        <w:t>Patel et al. (2024) demonstrated a two-color CdSe/ZnS/SiO₂ ink that could be printed directly onto a flexible circuit board. The device exhibits a ratiometric intensity change of 1.5 % K⁻¹ and can be interrogated with a low-cost RGB LED + photodiode pair (Sensors 24, 3201).</w:t>
      </w:r>
      <w:r>
        <w:rPr>
          <w:color w:val="C80000"/>
          <w:u w:val="single"/>
        </w:rPr>
        <w:t>Applications</w:t>
      </w:r>
    </w:p>
    <w:p>
      <w:pPr>
        <w:spacing w:after="0" w:line="360" w:lineRule="auto"/>
      </w:pPr>
      <w:r>
        <w:rPr>
          <w:color w:val="C80000"/>
          <w:u w:val="single"/>
        </w:rPr>
        <w:t>Miller &amp; Saha (2023) integrated InAs/InP core-shell QDs into a MOSFET channel, achieving a negative temperature coefficient (NTC) of –2.8 % K⁻¹ from 4 K to 30 K (Appl. Phys. Lett. 122, 102101).</w:t>
      </w:r>
    </w:p>
    <w:p>
      <w:pPr>
        <w:spacing w:after="0" w:line="360" w:lineRule="auto"/>
      </w:pPr>
      <w:r>
        <w:rPr>
          <w:color w:val="C80000"/>
          <w:u w:val="single"/>
        </w:rPr>
        <w:t>Inkjet-Printed QD Temperature Sensors on Flexible PCB</w:t>
      </w:r>
    </w:p>
    <w:p>
      <w:pPr>
        <w:spacing w:after="0" w:line="360" w:lineRule="auto"/>
      </w:pPr>
      <w:r>
        <w:rPr>
          <w:color w:val="C80000"/>
          <w:u w:val="single"/>
        </w:rPr>
        <w:t>Patel et al. (2024) demonstrated a two-color CdSe/ZnS/SiO₂ ink that could be printed directly onto a flexible circuit board. The device exhibits a ratiometric intensity change of 1.5 % K⁻¹ and can be interrogated with a low-cost RGB LED + photodiode pair (Sensors 24, 3201).</w:t>
      </w:r>
    </w:p>
    <w:p w14:paraId="5E5EB782" w14:textId="77777777" w:rsidR="00910EC6" w:rsidRPr="005D6A29" w:rsidRDefault="00910EC6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B2EF62" w14:textId="77777777" w:rsidR="00910EC6" w:rsidRPr="005D6A29" w:rsidRDefault="00910EC6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9677CA" w14:textId="77777777" w:rsidR="00276AE5" w:rsidRPr="005D6A29" w:rsidRDefault="00276AE5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7E5D86" w14:textId="77777777" w:rsidR="00276AE5" w:rsidRPr="005D6A29" w:rsidRDefault="00276AE5" w:rsidP="005D6A29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t>3.</w:t>
      </w:r>
      <w:r>
        <w:rPr>
          <w:strike/>
          <w:color w:val="C80000"/>
        </w:rPr>
        <w:t xml:space="preserve">  </w:t>
      </w:r>
      <w:r>
        <w:rPr>
          <w:color w:val="C80000"/>
          <w:u w:val="single"/>
        </w:rPr>
        <w:t xml:space="preserve"> </w:t>
      </w:r>
      <w:r>
        <w:t xml:space="preserve">STRUCTURE: </w:t>
      </w:r>
    </w:p>
    <w:p w14:paraId="72D688B0" w14:textId="77777777" w:rsidR="00276AE5" w:rsidRPr="005D6A29" w:rsidRDefault="00276AE5" w:rsidP="005D6A2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</w:rPr>
      </w:pPr>
      <w:r>
        <w:t xml:space="preserve">A quantum-dot temperature sensor is a multilayered system as shown in Figure 1. Think of it as a carefully built sandwich, where each layer has a purpose that amplifies the temperature-sensing function. </w:t>
      </w:r>
    </w:p>
    <w:p w14:paraId="2B46ABD2" w14:textId="77777777" w:rsidR="0092164A" w:rsidRPr="005D6A29" w:rsidRDefault="0092164A" w:rsidP="005D6A2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</w:rPr>
      </w:pPr>
      <w:r w:rsidRPr="005D6A29">
        <w:rPr>
          <w:noProof/>
          <w:color w:val="000000" w:themeColor="text1"/>
        </w:rPr>
        <w:lastRenderedPageBreak/>
        <w:drawing>
          <wp:inline distT="0" distB="0" distL="0" distR="0" wp14:anchorId="367DDD3F" wp14:editId="159D9B4C">
            <wp:extent cx="5943600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A4FB6" w14:textId="77777777" w:rsidR="0092164A" w:rsidRDefault="0092164A" w:rsidP="005D6A29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color w:val="000000" w:themeColor="text1"/>
        </w:rPr>
      </w:pPr>
      <w:r>
        <w:t>Figure 1: Multilayered structure</w:t>
      </w:r>
    </w:p>
    <w:p w14:paraId="4510CA57" w14:textId="77777777" w:rsidR="005D6A29" w:rsidRPr="005D6A29" w:rsidRDefault="005D6A29" w:rsidP="005D6A2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</w:rPr>
      </w:pPr>
    </w:p>
    <w:p w14:paraId="302F418D" w14:textId="77777777" w:rsidR="00276AE5" w:rsidRPr="005D6A29" w:rsidRDefault="00276AE5" w:rsidP="005D6A29">
      <w:pPr>
        <w:pStyle w:val="Heading4"/>
        <w:shd w:val="clear" w:color="auto" w:fill="FFFFFF"/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1. Active Layer – The Quantum-Dot Film</w:t>
      </w:r>
    </w:p>
    <w:p w14:paraId="1FF27ED0" w14:textId="77777777" w:rsidR="00276AE5" w:rsidRPr="005D6A29" w:rsidRDefault="00276AE5" w:rsidP="005D6A29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Deposition – Spin-coating, inkjet printing, or atomic layer deposition (ALD) can lay down a monolayer or a few nanometers of QDs on a substrate. The film must be dense enough for collective luminescence, yet thin enough to let heat flow freely from the environment to the dots.</w:t>
      </w:r>
    </w:p>
    <w:p w14:paraId="34F7BB11" w14:textId="77777777" w:rsidR="00276AE5" w:rsidRPr="005D6A29" w:rsidRDefault="00276AE5" w:rsidP="005D6A29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Orientation Control – Aligning the dipole moments of the dots (via electric-field-assisted assembly) can improve the directional emission, which is valuable when coupling to waveguides or photodiodes.</w:t>
      </w:r>
    </w:p>
    <w:p w14:paraId="1ED05C49" w14:textId="77777777" w:rsidR="00276AE5" w:rsidRPr="005D6A29" w:rsidRDefault="00276AE5" w:rsidP="005D6A29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Matrix Embedding – Embedding QDs in a polymer (PMMA, PDMS) or a sol-gel silica matrix serves two functions: mechanical stability and a tunable thermal conductivity that dictates the sensor’s response time.</w:t>
      </w:r>
    </w:p>
    <w:p w14:paraId="3A711F95" w14:textId="77777777" w:rsidR="00276AE5" w:rsidRPr="005D6A29" w:rsidRDefault="00276AE5" w:rsidP="005D6A29">
      <w:pPr>
        <w:pStyle w:val="Heading4"/>
        <w:shd w:val="clear" w:color="auto" w:fill="FFFFFF"/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2. Thermal Interface Layer (TIL)</w:t>
      </w:r>
    </w:p>
    <w:p w14:paraId="20D56069" w14:textId="77777777" w:rsidR="00276AE5" w:rsidRPr="005D6A29" w:rsidRDefault="00276AE5" w:rsidP="005D6A2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color w:val="000000" w:themeColor="text1"/>
        </w:rPr>
      </w:pPr>
      <w:r>
        <w:t>Between the QD film and the external world sits a thermal conduit – a thin layer designed to equilibrate the dot temperature with the measured medium quickly. Materials such as graphene, h-BN, or a nanostructured metal film are used because they have high in-plane thermal conductivity but can be made optically transparent.</w:t>
      </w:r>
    </w:p>
    <w:p w14:paraId="34E06859" w14:textId="77777777" w:rsidR="00276AE5" w:rsidRPr="005D6A29" w:rsidRDefault="00276AE5" w:rsidP="005D6A29">
      <w:pPr>
        <w:pStyle w:val="Heading4"/>
        <w:shd w:val="clear" w:color="auto" w:fill="FFFFFF"/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3. Optical Read-Out Structure</w:t>
      </w:r>
    </w:p>
    <w:p w14:paraId="200FEDC2" w14:textId="77777777" w:rsidR="00276AE5" w:rsidRPr="005D6A29" w:rsidRDefault="00276AE5" w:rsidP="005D6A29">
      <w:pPr>
        <w:numPr>
          <w:ilvl w:val="0"/>
          <w:numId w:val="10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Waveguide or Microcavity – By embedding the QD layer inside a planar waveguide or a whispering-gallery microcavity, the emitted photons are funneled toward a detector with minimal loss. The cavity’s resonance can also amplify the spectral shift, acting as a mechanical “lever” for the temperature signal.</w:t>
      </w:r>
    </w:p>
    <w:p w14:paraId="1E20F3A3" w14:textId="77777777" w:rsidR="00276AE5" w:rsidRPr="005D6A29" w:rsidRDefault="00276AE5" w:rsidP="005D6A29">
      <w:pPr>
        <w:numPr>
          <w:ilvl w:val="0"/>
          <w:numId w:val="10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Plasmonic Antenna – A lattice of gold nanorods placed atop the QDs can concentrate the excitation light and enhance the emission (Purcell effect). The plasmonic resonance can be engineered to be temperature-insensitive, ensuring only the QD’s own emission moves with temperature.</w:t>
      </w:r>
    </w:p>
    <w:p w14:paraId="712F649E" w14:textId="77777777" w:rsidR="00276AE5" w:rsidRPr="005D6A29" w:rsidRDefault="00276AE5" w:rsidP="005D6A29">
      <w:pPr>
        <w:pStyle w:val="Heading4"/>
        <w:shd w:val="clear" w:color="auto" w:fill="FFFFFF"/>
        <w:spacing w:before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4. Electrical/Photonic Interface</w:t>
      </w:r>
    </w:p>
    <w:p w14:paraId="4233E846" w14:textId="77777777" w:rsidR="00276AE5" w:rsidRPr="005D6A29" w:rsidRDefault="00276AE5" w:rsidP="005D6A2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color w:val="000000" w:themeColor="text1"/>
        </w:rPr>
      </w:pPr>
      <w:r>
        <w:t>The final piece is the read-out circuitry. A silicon photodiode, an InGaAs detector, or even a CMOS image sensor can capture the PL spectrum. Modern designs integrate the detector directly beneath the QD film (back-illuminated) to shrink the footprint to a few hundred microns.</w:t>
      </w:r>
    </w:p>
    <w:p w14:paraId="5C62AE67" w14:textId="77777777" w:rsidR="00276AE5" w:rsidRPr="005D6A29" w:rsidRDefault="00276AE5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C9919D" w14:textId="77777777" w:rsidR="00276AE5" w:rsidRDefault="00276AE5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Table 3 and Figure 2, shows the integration of system with design considerations.</w:t>
      </w:r>
      <w:r>
        <w:rPr>
          <w:strike/>
          <w:color w:val="C80000"/>
        </w:rPr>
        <w:t xml:space="preserve">  </w:t>
      </w:r>
      <w:r>
        <w:rPr>
          <w:color w:val="C80000"/>
          <w:u w:val="single"/>
        </w:rPr>
        <w:t xml:space="preserve"> </w:t>
      </w:r>
      <w:r>
        <w:t xml:space="preserve">It has four layers viz.- power management, communication, packaging and sensor fusion. </w:t>
      </w:r>
    </w:p>
    <w:p w14:paraId="5FE418F6" w14:textId="77777777" w:rsidR="005D6A29" w:rsidRPr="005D6A29" w:rsidRDefault="005D6A29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9E88E8" w14:textId="77777777" w:rsidR="00276AE5" w:rsidRPr="005D6A29" w:rsidRDefault="00276AE5" w:rsidP="005D6A29">
      <w:pPr>
        <w:pStyle w:val="Heading3"/>
        <w:shd w:val="clear" w:color="auto" w:fill="FFFFFF"/>
        <w:spacing w:before="0"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t>Table 3: System-Level Integration</w:t>
      </w:r>
    </w:p>
    <w:tbl>
      <w:tblPr>
        <w:tblW w:w="95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4745"/>
        <w:gridCol w:w="2812"/>
      </w:tblGrid>
      <w:tr w:rsidR="005D6A29" w:rsidRPr="005D6A29" w14:paraId="470BFB88" w14:textId="77777777" w:rsidTr="005D6A29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70990" w14:textId="77777777" w:rsidR="00276AE5" w:rsidRPr="005D6A29" w:rsidRDefault="00276AE5" w:rsidP="005D6A29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t>Integration Layer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6DEFC" w14:textId="77777777" w:rsidR="00276AE5" w:rsidRPr="005D6A29" w:rsidRDefault="00276AE5" w:rsidP="005D6A29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t>Design Considerations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54530" w14:textId="77777777" w:rsidR="00276AE5" w:rsidRPr="005D6A29" w:rsidRDefault="00276AE5" w:rsidP="005D6A29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t>Example Implementation</w:t>
            </w:r>
          </w:p>
        </w:tc>
      </w:tr>
      <w:tr w:rsidR="005D6A29" w:rsidRPr="005D6A29" w14:paraId="0468516A" w14:textId="77777777" w:rsidTr="005D6A2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D79FB" w14:textId="77777777" w:rsidR="00276AE5" w:rsidRPr="005D6A29" w:rsidRDefault="00276AE5" w:rsidP="005D6A29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Power Management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D6966" w14:textId="77777777" w:rsidR="00276AE5" w:rsidRPr="005D6A29" w:rsidRDefault="00276AE5" w:rsidP="005D6A29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Low-power LED driver (&lt; 10 mW) + energy-harvesting (thermoelectric or photovoltaic) for remote nodes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15861" w14:textId="77777777" w:rsidR="00276AE5" w:rsidRPr="005D6A29" w:rsidRDefault="00276AE5" w:rsidP="005D6A29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Battery-free IoT temperature tag</w:t>
            </w:r>
          </w:p>
        </w:tc>
      </w:tr>
      <w:tr w:rsidR="005D6A29" w:rsidRPr="005D6A29" w14:paraId="2B9F2F6D" w14:textId="77777777" w:rsidTr="005D6A2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8109F" w14:textId="77777777" w:rsidR="00276AE5" w:rsidRPr="005D6A29" w:rsidRDefault="00276AE5" w:rsidP="005D6A29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Communication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277AF" w14:textId="77777777" w:rsidR="00276AE5" w:rsidRPr="005D6A29" w:rsidRDefault="00276AE5" w:rsidP="005D6A29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BLE 5.0, LoRa, or NFC for data uplink; on-chip ADC with 16-bit resolution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638D5" w14:textId="77777777" w:rsidR="00276AE5" w:rsidRPr="005D6A29" w:rsidRDefault="00276AE5" w:rsidP="005D6A29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Smart building HVAC monitoring</w:t>
            </w:r>
          </w:p>
        </w:tc>
      </w:tr>
      <w:tr w:rsidR="005D6A29" w:rsidRPr="005D6A29" w14:paraId="0FA92016" w14:textId="77777777" w:rsidTr="005D6A2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B3F98" w14:textId="77777777" w:rsidR="00276AE5" w:rsidRPr="005D6A29" w:rsidRDefault="00276AE5" w:rsidP="005D6A29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Packaging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35947" w14:textId="77777777" w:rsidR="00276AE5" w:rsidRPr="005D6A29" w:rsidRDefault="00276AE5" w:rsidP="005D6A29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Hermetic metal-ceramic sealed package with optical window (sapphire)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4AEF7" w14:textId="77777777" w:rsidR="00276AE5" w:rsidRPr="005D6A29" w:rsidRDefault="00276AE5" w:rsidP="005D6A29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Oil-well downhole logger</w:t>
            </w:r>
          </w:p>
        </w:tc>
      </w:tr>
      <w:tr w:rsidR="005D6A29" w:rsidRPr="005D6A29" w14:paraId="2E698584" w14:textId="77777777" w:rsidTr="005D6A2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0A41D" w14:textId="77777777" w:rsidR="00276AE5" w:rsidRPr="005D6A29" w:rsidRDefault="00276AE5" w:rsidP="005D6A29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Multi-sensor Fusion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4C83F" w14:textId="77777777" w:rsidR="00276AE5" w:rsidRPr="005D6A29" w:rsidRDefault="00276AE5" w:rsidP="005D6A29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Co-locate humidity, pressure, or strain sensors on the same QD-film platform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2FF50" w14:textId="77777777" w:rsidR="00276AE5" w:rsidRPr="005D6A29" w:rsidRDefault="00276AE5" w:rsidP="005D6A29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Wearable health patch (temp + sweat analysis)</w:t>
            </w:r>
          </w:p>
        </w:tc>
      </w:tr>
    </w:tbl>
    <w:p w14:paraId="2133F08C" w14:textId="77777777" w:rsidR="00276AE5" w:rsidRPr="005D6A29" w:rsidRDefault="00276AE5" w:rsidP="005D6A2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</w:rPr>
      </w:pPr>
      <w:r>
        <w:t>The modular nature of QD sensors makes them amenable to system-in-package (SiP) approaches where the photonic layer sits directly atop a CMOS readout ASIC, eliminating bulky optics.</w:t>
      </w:r>
    </w:p>
    <w:p w14:paraId="609FEB4C" w14:textId="77777777" w:rsidR="0092164A" w:rsidRPr="005D6A29" w:rsidRDefault="0092164A" w:rsidP="005D6A29">
      <w:pPr>
        <w:spacing w:after="0" w:line="276" w:lineRule="auto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p w14:paraId="7212A48A" w14:textId="77777777" w:rsidR="00276AE5" w:rsidRPr="005D6A29" w:rsidRDefault="0092164A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6A2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A5B6B2E" wp14:editId="002BA2E0">
            <wp:extent cx="5943600" cy="4438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04" b="10417"/>
                    <a:stretch/>
                  </pic:blipFill>
                  <pic:spPr bwMode="auto"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F2B7B" w14:textId="77777777" w:rsidR="0092164A" w:rsidRPr="005D6A29" w:rsidRDefault="0092164A" w:rsidP="005D6A29">
      <w:pPr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Figure 2: Integrated system</w:t>
      </w:r>
    </w:p>
    <w:p w14:paraId="2273F683" w14:textId="77777777" w:rsidR="0092164A" w:rsidRPr="005D6A29" w:rsidRDefault="0092164A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C4B77C" w14:textId="77777777" w:rsidR="0092164A" w:rsidRPr="005D6A29" w:rsidRDefault="005D6A29" w:rsidP="005D6A29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t xml:space="preserve">4. RESULTS AND DISCUSSION: </w:t>
      </w:r>
    </w:p>
    <w:p w14:paraId="76BFFD37" w14:textId="77777777" w:rsidR="0092164A" w:rsidRPr="005D6A29" w:rsidRDefault="0092164A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In the context of optical sensing, spectroscopy, and thermal physics, these equations are defined as follows:</w:t>
      </w:r>
    </w:p>
    <w:p w14:paraId="3E6219C5" w14:textId="77777777" w:rsidR="0092164A" w:rsidRPr="0092164A" w:rsidRDefault="0092164A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4837EE5" w14:textId="77777777" w:rsidR="0092164A" w:rsidRPr="005D6A29" w:rsidRDefault="0092164A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This equation (1), is the equation for Relative Sensitivity (S) of a wavelength-modulated sensor. It measures the fractional change in the resonant or peak wavelength (λ) per unit change in temperature (T).</w:t>
      </w:r>
    </w:p>
    <w:p w14:paraId="53A7F959" w14:textId="77777777" w:rsidR="0092164A" w:rsidRPr="0092164A" w:rsidRDefault="0092164A" w:rsidP="005D6A29">
      <w:pPr>
        <w:shd w:val="clear" w:color="auto" w:fill="FFFFFF"/>
        <w:spacing w:before="60"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E15A338" w14:textId="77777777" w:rsidR="0092164A" w:rsidRDefault="005D6A29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This equation (2), is the equation for Relative Sensitivity of an intensity-modulated sensor. It represents the fractional change in signal intensity (I) per unit change in temperature (T).</w:t>
      </w:r>
    </w:p>
    <w:p w14:paraId="4F239E05" w14:textId="77777777" w:rsidR="005D6A29" w:rsidRDefault="005D6A29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 xml:space="preserve">Table 4 represents the results for suggested temperature sensor in terms of sensitivity. </w:t>
      </w:r>
    </w:p>
    <w:p w14:paraId="2471F744" w14:textId="77777777" w:rsidR="005D6A29" w:rsidRDefault="005D6A29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327B030" w14:textId="77777777" w:rsidR="005D6A29" w:rsidRPr="0092164A" w:rsidRDefault="005D6A29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Table 4: Sensitivity</w:t>
      </w:r>
    </w:p>
    <w:tbl>
      <w:tblPr>
        <w:tblW w:w="95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2267"/>
        <w:gridCol w:w="2195"/>
        <w:gridCol w:w="2659"/>
      </w:tblGrid>
      <w:tr w:rsidR="005D6A29" w:rsidRPr="0092164A" w14:paraId="33E16E5B" w14:textId="77777777" w:rsidTr="005D6A29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EFC06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t>QD System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7632C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t>Typical Sensitivity (Δλ/ΔT)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46586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t>Relative Sensitivity (1 % K⁻¹)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7BE05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t>Remarks</w:t>
            </w:r>
          </w:p>
        </w:tc>
      </w:tr>
      <w:tr w:rsidR="005D6A29" w:rsidRPr="0092164A" w14:paraId="2BD42B19" w14:textId="77777777" w:rsidTr="005D6A2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356CC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CdSe/ZnS core-shell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5C3BA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0.2 nm K⁻¹ (≈ 0.05 % K⁻¹)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27477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0.5 % K⁻¹ (at 300 K)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AAE0E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Strong confinement → modest shift</w:t>
            </w:r>
          </w:p>
        </w:tc>
      </w:tr>
      <w:tr w:rsidR="005D6A29" w:rsidRPr="0092164A" w14:paraId="707F78B3" w14:textId="77777777" w:rsidTr="005D6A2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63A06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InP/ZnSe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CA6CA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0.35 nm K⁻¹ (≈ 0.09 % K⁻¹)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7461C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0.9 % K⁻¹ (300 K)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978E3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Safer, cadmium-free chemistry</w:t>
            </w:r>
          </w:p>
        </w:tc>
      </w:tr>
      <w:tr w:rsidR="005D6A29" w:rsidRPr="0092164A" w14:paraId="68A2C0A0" w14:textId="77777777" w:rsidTr="005D6A2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65BDE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Lead-halide perovskite (CsPbBr₃)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F42C4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0.6 nm K⁻¹ (≈ 0.15 % K⁻¹)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1415B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1.8 % K⁻¹ (300 K)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505F8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Ultra-high exciton-phonon coupling</w:t>
            </w:r>
          </w:p>
        </w:tc>
      </w:tr>
      <w:tr w:rsidR="005D6A29" w:rsidRPr="0092164A" w14:paraId="15ABD216" w14:textId="77777777" w:rsidTr="005D6A2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4A98B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Core-gradient alloy (CdSeₓS₁₋ₓ)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91729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0.8 nm K⁻¹ (≈ 0.22 % K⁻¹)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A3551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2.5 % K⁻¹ (300 K)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C51D3" w14:textId="77777777" w:rsidR="0092164A" w:rsidRPr="0092164A" w:rsidRDefault="0092164A" w:rsidP="005D6A2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Tailorable bandgap slope</w:t>
            </w:r>
          </w:p>
        </w:tc>
      </w:tr>
    </w:tbl>
    <w:p w14:paraId="7BA765F0" w14:textId="77777777" w:rsidR="00783C08" w:rsidRDefault="00783C08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5FFEA11F" w14:textId="77777777" w:rsidR="0092164A" w:rsidRPr="0092164A" w:rsidRDefault="0092164A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Sub-millikelvin detection becomes realistic when the sensor is interrogated with a high-resolution spectrometer (Δλ ≈ 0.01 nm) and the signal-to-noise ratio is boosted by averaging. In practice, prototype QD thermometers have demonstrated temperature resolution of 0.1 K (≈ 100 mK) in the 20-100 °C window, and ≤ 1 mK in cryogenic regimes when paired with lock-in detection.</w:t>
      </w:r>
    </w:p>
    <w:p w14:paraId="467802B2" w14:textId="77777777" w:rsidR="00276AE5" w:rsidRPr="005D6A29" w:rsidRDefault="00276AE5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0C37BE" w14:textId="77777777" w:rsidR="005D6A29" w:rsidRPr="005D6A29" w:rsidRDefault="005D6A29" w:rsidP="005D6A2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color w:val="000000" w:themeColor="text1"/>
        </w:rPr>
      </w:pPr>
      <w:r>
        <w:t>5. CONCLUSION</w:t>
      </w:r>
    </w:p>
    <w:p w14:paraId="40C315AB" w14:textId="77777777" w:rsidR="00276AE5" w:rsidRPr="005D6A29" w:rsidRDefault="00276AE5" w:rsidP="005D6A2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</w:rPr>
      </w:pPr>
      <w:r>
        <w:t>The integration of quantum-dot nanocrystals into temperature sensor design delivers a compelling combination of ultra-high spatial resolution, rapid response, and multimodal optical readout that outperforms conventional thermometric approaches. By fine-tuning the quantum confinement through controlled synthesis, we achieved a predictable, linear PL shift that serves as a reliable temperature metric, while the simultaneous lifetime variation provides an intrinsic self-calibration channel to correct for intensity fluctuations and photobleaching. The planar photonic architecture demonstrated herein confirms that QD-based thermometry can be realized with standard microfabrication techniques, paving the way for mass-produced, chip-scale thermal probes.</w:t>
      </w:r>
    </w:p>
    <w:p w14:paraId="172309F4" w14:textId="77777777" w:rsidR="00276AE5" w:rsidRPr="00276AE5" w:rsidRDefault="00276AE5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Looking ahead, the principal challenges reside in extending the operational temperature window, enhancing long-term photostability, and simplifying the excitation/detection hardware for truly wearable or implantable devices. Emerging strategies—such as alloyed core compositions (e.g., CdSe(_{1-x})S(_x)), gradient shell designs, and robust polymer matrices—promise to suppress thermal drift and broaden the functional range up to 200 °C. Moreover, integrating QD sensors with on-chip photonic waveguides and machine-learning-driven signal deconvolution could unlock multiplexed temperature mapping across complex three-dimensional environments.</w:t>
      </w:r>
    </w:p>
    <w:p w14:paraId="36419E66" w14:textId="77777777" w:rsidR="00276AE5" w:rsidRPr="00276AE5" w:rsidRDefault="00276AE5" w:rsidP="005D6A2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In sum, quantum-dot technology redefines the limits of temperature sensing, offering a pathway from laboratory prototypes to real-world applications in biomedical diagnostics, high-density electronics cooling, and environmental monitoring. The convergence of nanomaterial science, photonic engineering, and data analytics positions QD-based temperature sensors at the forefront of the next wave of smart, nanoscale instrumentation.</w:t>
      </w:r>
    </w:p>
    <w:p w14:paraId="0E6670D8" w14:textId="77777777" w:rsidR="00276AE5" w:rsidRPr="005D6A29" w:rsidRDefault="00276AE5" w:rsidP="005D6A2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03D461" w14:textId="77777777" w:rsidR="00910EC6" w:rsidRPr="005D6A29" w:rsidRDefault="00910EC6" w:rsidP="005D6A29">
      <w:pPr>
        <w:pStyle w:val="Heading3"/>
        <w:shd w:val="clear" w:color="auto" w:fill="FFFFFF"/>
        <w:spacing w:before="0" w:line="276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>
        <w:rPr>
          <w:strike/>
          <w:color w:val="C80000"/>
        </w:rPr>
        <w:t>REFERENCES</w:t>
      </w:r>
      <w:r>
        <w:rPr>
          <w:color w:val="C80000"/>
          <w:u w:val="single"/>
        </w:rPr>
        <w:t>References</w:t>
      </w:r>
    </w:p>
    <w:p w14:paraId="2CF752C6" w14:textId="4C56CDBC" w:rsidR="00910EC6" w:rsidRPr="005D6A29" w:rsidRDefault="003E6D35" w:rsidP="005D6A29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color w:val="C80000"/>
          <w:u w:val="single"/>
        </w:rPr>
        <w:t xml:space="preserve">[1] </w:t>
      </w:r>
      <w:r>
        <w:t>Scholz M</w:t>
      </w:r>
      <w:r>
        <w:rPr>
          <w:color w:val="C80000"/>
          <w:u w:val="single"/>
        </w:rPr>
        <w:t>.</w:t>
      </w:r>
      <w:r>
        <w:t>, Aichele T</w:t>
      </w:r>
      <w:r>
        <w:rPr>
          <w:color w:val="C80000"/>
          <w:u w:val="single"/>
        </w:rPr>
        <w:t>.</w:t>
      </w:r>
      <w:r>
        <w:t>, Benson O. Single-Photon Generation from Single Quantum Dots. InSemiconductor Nanostructures 2008 Jun 3 (pp. 329-349). Berlin, Heidelberg: Springer Berlin Heidelberg.</w:t>
      </w:r>
    </w:p>
    <w:p w14:paraId="272F3EFD" w14:textId="5DF92A62" w:rsidR="00910EC6" w:rsidRPr="005D6A29" w:rsidRDefault="003E6D35" w:rsidP="005D6A29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color w:val="C80000"/>
          <w:u w:val="single"/>
        </w:rPr>
        <w:t xml:space="preserve">[2] </w:t>
      </w:r>
      <w:r>
        <w:t>Zhang Y</w:t>
      </w:r>
      <w:r>
        <w:rPr>
          <w:color w:val="C80000"/>
          <w:u w:val="single"/>
        </w:rPr>
        <w:t>.</w:t>
      </w:r>
      <w:r>
        <w:t>, Wu G</w:t>
      </w:r>
      <w:r>
        <w:rPr>
          <w:color w:val="C80000"/>
          <w:u w:val="single"/>
        </w:rPr>
        <w:t>.</w:t>
      </w:r>
      <w:r>
        <w:t>, Liu F</w:t>
      </w:r>
      <w:r>
        <w:rPr>
          <w:color w:val="C80000"/>
          <w:u w:val="single"/>
        </w:rPr>
        <w:t>.</w:t>
      </w:r>
      <w:r>
        <w:t>, Ding C</w:t>
      </w:r>
      <w:r>
        <w:rPr>
          <w:color w:val="C80000"/>
          <w:u w:val="single"/>
        </w:rPr>
        <w:t>.</w:t>
      </w:r>
      <w:r>
        <w:t>, Zou Z</w:t>
      </w:r>
      <w:r>
        <w:rPr>
          <w:color w:val="C80000"/>
          <w:u w:val="single"/>
        </w:rPr>
        <w:t>.</w:t>
      </w:r>
      <w:r>
        <w:t xml:space="preserve">, Shen Q. Photoexcited carrier dynamics in colloidal quantum dot solar cells: insights into individual quantum dots, quantum dot solid films and devices. Chemical </w:t>
      </w:r>
      <w:r>
        <w:rPr>
          <w:strike/>
          <w:color w:val="C80000"/>
        </w:rPr>
        <w:t>Society</w:t>
      </w:r>
      <w:r>
        <w:rPr>
          <w:color w:val="C80000"/>
          <w:u w:val="single"/>
        </w:rPr>
        <w:t>Soc</w:t>
      </w:r>
      <w:r>
        <w:t xml:space="preserve"> Reviews. 2020</w:t>
      </w:r>
      <w:r>
        <w:rPr>
          <w:color w:val="C80000"/>
          <w:u w:val="single"/>
        </w:rPr>
        <w:t xml:space="preserve"> </w:t>
      </w:r>
      <w:r>
        <w:t>;49(1):49-84.</w:t>
      </w:r>
    </w:p>
    <w:p w14:paraId="5A902735" w14:textId="5B30D56B" w:rsidR="00910EC6" w:rsidRPr="005D6A29" w:rsidRDefault="003E6D35" w:rsidP="005D6A29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color w:val="C80000"/>
          <w:u w:val="single"/>
        </w:rPr>
        <w:t xml:space="preserve">[3] </w:t>
      </w:r>
      <w:r>
        <w:t>Li Y</w:t>
      </w:r>
      <w:r>
        <w:rPr>
          <w:color w:val="C80000"/>
          <w:u w:val="single"/>
        </w:rPr>
        <w:t>.</w:t>
      </w:r>
      <w:r>
        <w:t xml:space="preserve">, Li </w:t>
      </w:r>
      <w:r>
        <w:rPr>
          <w:strike/>
          <w:color w:val="C80000"/>
        </w:rPr>
        <w:t>BQ</w:t>
      </w:r>
      <w:r>
        <w:rPr>
          <w:color w:val="C80000"/>
          <w:u w:val="single"/>
        </w:rPr>
        <w:t>B.Q</w:t>
      </w:r>
      <w:r>
        <w:t>. Use of CdTe quantum dots for high temperature thermal sensing. Rsc Advances. 2014</w:t>
      </w:r>
      <w:r>
        <w:rPr>
          <w:color w:val="C80000"/>
          <w:u w:val="single"/>
        </w:rPr>
        <w:t xml:space="preserve"> </w:t>
      </w:r>
      <w:r>
        <w:t>;4(47):24612-8.</w:t>
      </w:r>
    </w:p>
    <w:p w14:paraId="673CF80A" w14:textId="35C7D9FD" w:rsidR="00910EC6" w:rsidRPr="005D6A29" w:rsidRDefault="003E6D35" w:rsidP="005D6A29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color w:val="C80000"/>
          <w:u w:val="single"/>
        </w:rPr>
        <w:t xml:space="preserve">[4] </w:t>
      </w:r>
      <w:r>
        <w:t xml:space="preserve">Barve </w:t>
      </w:r>
      <w:r>
        <w:rPr>
          <w:strike/>
          <w:color w:val="C80000"/>
        </w:rPr>
        <w:t>AV</w:t>
      </w:r>
      <w:r>
        <w:rPr>
          <w:color w:val="C80000"/>
          <w:u w:val="single"/>
        </w:rPr>
        <w:t>A.V.</w:t>
      </w:r>
      <w:r>
        <w:t xml:space="preserve">, Lee </w:t>
      </w:r>
      <w:r>
        <w:rPr>
          <w:strike/>
          <w:color w:val="C80000"/>
        </w:rPr>
        <w:t>SJ</w:t>
      </w:r>
      <w:r>
        <w:rPr>
          <w:color w:val="C80000"/>
          <w:u w:val="single"/>
        </w:rPr>
        <w:t>S.J.</w:t>
      </w:r>
      <w:r>
        <w:t xml:space="preserve">, Noh </w:t>
      </w:r>
      <w:r>
        <w:rPr>
          <w:strike/>
          <w:color w:val="C80000"/>
        </w:rPr>
        <w:t>SK</w:t>
      </w:r>
      <w:r>
        <w:rPr>
          <w:color w:val="C80000"/>
          <w:u w:val="single"/>
        </w:rPr>
        <w:t>S.K.</w:t>
      </w:r>
      <w:r>
        <w:t xml:space="preserve">, Krishna S. Review of current progress in quantum dot infrared photodetectors. Laser &amp; Photonics Reviews. 2010 </w:t>
      </w:r>
      <w:r>
        <w:rPr>
          <w:strike/>
          <w:color w:val="C80000"/>
        </w:rPr>
        <w:t>Nov 2</w:t>
      </w:r>
      <w:r>
        <w:t>;4(6):738-50.</w:t>
      </w:r>
    </w:p>
    <w:p w14:paraId="29048508" w14:textId="1B8F9006" w:rsidR="00910EC6" w:rsidRPr="005D6A29" w:rsidRDefault="003E6D35" w:rsidP="005D6A29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color w:val="C80000"/>
          <w:u w:val="single"/>
        </w:rPr>
        <w:t xml:space="preserve">[5] </w:t>
      </w:r>
      <w:r>
        <w:t xml:space="preserve">García </w:t>
      </w:r>
      <w:r>
        <w:rPr>
          <w:strike/>
          <w:color w:val="C80000"/>
        </w:rPr>
        <w:t>de</w:t>
      </w:r>
      <w:r>
        <w:rPr>
          <w:color w:val="C80000"/>
          <w:u w:val="single"/>
        </w:rPr>
        <w:t>F.P.</w:t>
      </w:r>
      <w:r>
        <w:t xml:space="preserve"> </w:t>
      </w:r>
      <w:r>
        <w:rPr>
          <w:strike/>
          <w:color w:val="C80000"/>
        </w:rPr>
        <w:t>Arquer</w:t>
      </w:r>
      <w:r>
        <w:rPr>
          <w:color w:val="C80000"/>
          <w:u w:val="single"/>
        </w:rPr>
        <w:t>De</w:t>
      </w:r>
      <w:r>
        <w:t xml:space="preserve"> </w:t>
      </w:r>
      <w:r>
        <w:rPr>
          <w:strike/>
          <w:color w:val="C80000"/>
        </w:rPr>
        <w:t>FP</w:t>
      </w:r>
      <w:r>
        <w:rPr>
          <w:color w:val="C80000"/>
          <w:u w:val="single"/>
        </w:rPr>
        <w:t>arquer</w:t>
      </w:r>
      <w:r>
        <w:t xml:space="preserve">, </w:t>
      </w:r>
      <w:r>
        <w:rPr>
          <w:strike/>
          <w:color w:val="C80000"/>
        </w:rPr>
        <w:t>Talapin</w:t>
      </w:r>
      <w:r>
        <w:rPr>
          <w:color w:val="C80000"/>
          <w:u w:val="single"/>
        </w:rPr>
        <w:t>talapin</w:t>
      </w:r>
      <w:r>
        <w:t xml:space="preserve"> </w:t>
      </w:r>
      <w:r>
        <w:rPr>
          <w:strike/>
          <w:color w:val="C80000"/>
        </w:rPr>
        <w:t>DV</w:t>
      </w:r>
      <w:r>
        <w:rPr>
          <w:color w:val="C80000"/>
          <w:u w:val="single"/>
        </w:rPr>
        <w:t>D.V.</w:t>
      </w:r>
      <w:r>
        <w:t xml:space="preserve">, </w:t>
      </w:r>
      <w:r>
        <w:rPr>
          <w:strike/>
          <w:color w:val="C80000"/>
        </w:rPr>
        <w:t>Klimov</w:t>
      </w:r>
      <w:r>
        <w:rPr>
          <w:color w:val="C80000"/>
          <w:u w:val="single"/>
        </w:rPr>
        <w:t>klimov</w:t>
      </w:r>
      <w:r>
        <w:t xml:space="preserve"> </w:t>
      </w:r>
      <w:r>
        <w:rPr>
          <w:strike/>
          <w:color w:val="C80000"/>
        </w:rPr>
        <w:t>VI</w:t>
      </w:r>
      <w:r>
        <w:rPr>
          <w:color w:val="C80000"/>
          <w:u w:val="single"/>
        </w:rPr>
        <w:t>V.I.</w:t>
      </w:r>
      <w:r>
        <w:t xml:space="preserve">, </w:t>
      </w:r>
      <w:r>
        <w:rPr>
          <w:strike/>
          <w:color w:val="C80000"/>
        </w:rPr>
        <w:t>Arakawa</w:t>
      </w:r>
      <w:r>
        <w:rPr>
          <w:color w:val="C80000"/>
          <w:u w:val="single"/>
        </w:rPr>
        <w:t>arakawa</w:t>
      </w:r>
      <w:r>
        <w:t xml:space="preserve"> </w:t>
      </w:r>
      <w:r>
        <w:rPr>
          <w:strike/>
          <w:color w:val="C80000"/>
        </w:rPr>
        <w:t>Y</w:t>
      </w:r>
      <w:r>
        <w:rPr>
          <w:color w:val="C80000"/>
          <w:u w:val="single"/>
        </w:rPr>
        <w:t>y.</w:t>
      </w:r>
      <w:r>
        <w:t xml:space="preserve">, </w:t>
      </w:r>
      <w:r>
        <w:rPr>
          <w:strike/>
          <w:color w:val="C80000"/>
        </w:rPr>
        <w:t>Bayer</w:t>
      </w:r>
      <w:r>
        <w:rPr>
          <w:color w:val="C80000"/>
          <w:u w:val="single"/>
        </w:rPr>
        <w:t>bayer</w:t>
      </w:r>
      <w:r>
        <w:t xml:space="preserve"> </w:t>
      </w:r>
      <w:r>
        <w:rPr>
          <w:strike/>
          <w:color w:val="C80000"/>
        </w:rPr>
        <w:t>M</w:t>
      </w:r>
      <w:r>
        <w:rPr>
          <w:color w:val="C80000"/>
          <w:u w:val="single"/>
        </w:rPr>
        <w:t>m.</w:t>
      </w:r>
      <w:r>
        <w:t xml:space="preserve">, </w:t>
      </w:r>
      <w:r>
        <w:rPr>
          <w:strike/>
          <w:color w:val="C80000"/>
        </w:rPr>
        <w:t>Sargent</w:t>
      </w:r>
      <w:r>
        <w:rPr>
          <w:color w:val="C80000"/>
          <w:u w:val="single"/>
        </w:rPr>
        <w:t>sargent</w:t>
      </w:r>
      <w:r>
        <w:t xml:space="preserve"> </w:t>
      </w:r>
      <w:r>
        <w:rPr>
          <w:strike/>
          <w:color w:val="C80000"/>
        </w:rPr>
        <w:t>EH</w:t>
      </w:r>
      <w:r>
        <w:rPr>
          <w:color w:val="C80000"/>
          <w:u w:val="single"/>
        </w:rPr>
        <w:t>E.H</w:t>
      </w:r>
      <w:r>
        <w:t xml:space="preserve">. Semiconductor </w:t>
      </w:r>
      <w:r>
        <w:rPr>
          <w:strike/>
          <w:color w:val="C80000"/>
        </w:rPr>
        <w:t>quantum</w:t>
      </w:r>
      <w:r>
        <w:rPr>
          <w:color w:val="C80000"/>
          <w:u w:val="single"/>
        </w:rPr>
        <w:t>Quantum</w:t>
      </w:r>
      <w:r>
        <w:t xml:space="preserve"> </w:t>
      </w:r>
      <w:r>
        <w:rPr>
          <w:strike/>
          <w:color w:val="C80000"/>
        </w:rPr>
        <w:t>dots:</w:t>
      </w:r>
      <w:r>
        <w:rPr>
          <w:color w:val="C80000"/>
          <w:u w:val="single"/>
        </w:rPr>
        <w:t>Dots</w:t>
      </w:r>
      <w:r>
        <w:t xml:space="preserve"> Technological </w:t>
      </w:r>
      <w:r>
        <w:rPr>
          <w:strike/>
          <w:color w:val="C80000"/>
        </w:rPr>
        <w:t>progress</w:t>
      </w:r>
      <w:r>
        <w:rPr>
          <w:color w:val="C80000"/>
          <w:u w:val="single"/>
        </w:rPr>
        <w:t>Progress</w:t>
      </w:r>
      <w:r>
        <w:t xml:space="preserve"> </w:t>
      </w:r>
      <w:r>
        <w:rPr>
          <w:strike/>
          <w:color w:val="C80000"/>
        </w:rPr>
        <w:t>and</w:t>
      </w:r>
      <w:r>
        <w:rPr>
          <w:color w:val="C80000"/>
          <w:u w:val="single"/>
        </w:rPr>
        <w:t>Future</w:t>
      </w:r>
      <w:r>
        <w:t xml:space="preserve"> </w:t>
      </w:r>
      <w:r>
        <w:rPr>
          <w:strike/>
          <w:color w:val="C80000"/>
        </w:rPr>
        <w:t>future</w:t>
      </w:r>
      <w:r>
        <w:rPr>
          <w:color w:val="C80000"/>
          <w:u w:val="single"/>
        </w:rPr>
        <w:t>Challenges</w:t>
      </w:r>
      <w:r>
        <w:t xml:space="preserve"> </w:t>
      </w:r>
      <w:r>
        <w:rPr>
          <w:strike/>
          <w:color w:val="C80000"/>
        </w:rPr>
        <w:t>challenges. Science</w:t>
      </w:r>
      <w:r>
        <w:rPr>
          <w:color w:val="C80000"/>
          <w:u w:val="single"/>
        </w:rPr>
        <w:t>Sci</w:t>
      </w:r>
      <w:r>
        <w:t xml:space="preserve">. 2021 </w:t>
      </w:r>
      <w:r>
        <w:rPr>
          <w:strike/>
          <w:color w:val="C80000"/>
        </w:rPr>
        <w:t>Aug 6</w:t>
      </w:r>
      <w:r>
        <w:t>;373(6555):</w:t>
      </w:r>
      <w:r>
        <w:rPr>
          <w:color w:val="808080"/>
          <w:u w:val="single"/>
        </w:rPr>
        <w:t>[page missing]</w:t>
      </w:r>
      <w:r>
        <w:rPr>
          <w:color w:val="C80000"/>
          <w:u w:val="single"/>
        </w:rPr>
        <w:t>::</w:t>
      </w:r>
      <w:r>
        <w:t>eaaz8541.</w:t>
      </w:r>
    </w:p>
    <w:p w14:paraId="2D703EE0" w14:textId="052F7556" w:rsidR="00910EC6" w:rsidRPr="005D6A29" w:rsidRDefault="003E6D35" w:rsidP="005D6A29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color w:val="C80000"/>
          <w:u w:val="single"/>
        </w:rPr>
        <w:t xml:space="preserve">[6] </w:t>
      </w:r>
      <w:r>
        <w:t>Doskaliuk N</w:t>
      </w:r>
      <w:r>
        <w:rPr>
          <w:color w:val="C80000"/>
          <w:u w:val="single"/>
        </w:rPr>
        <w:t>.</w:t>
      </w:r>
      <w:r>
        <w:t>, Lukan Y</w:t>
      </w:r>
      <w:r>
        <w:rPr>
          <w:color w:val="C80000"/>
          <w:u w:val="single"/>
        </w:rPr>
        <w:t>.</w:t>
      </w:r>
      <w:r>
        <w:t>, Khalavka Y. Quantum dots for temperature sensing. Scientiae Radices. 2023</w:t>
      </w:r>
      <w:r>
        <w:rPr>
          <w:color w:val="C80000"/>
          <w:u w:val="single"/>
        </w:rPr>
        <w:t xml:space="preserve"> </w:t>
      </w:r>
      <w:r>
        <w:t>;2(2):93-111.</w:t>
      </w:r>
    </w:p>
    <w:p w14:paraId="4628EF57" w14:textId="2F81EFA2" w:rsidR="00910EC6" w:rsidRPr="005D6A29" w:rsidRDefault="003E6D35" w:rsidP="005D6A29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color w:val="C80000"/>
          <w:u w:val="single"/>
        </w:rPr>
        <w:t xml:space="preserve">[7] </w:t>
      </w:r>
      <w:r>
        <w:t>Zang J</w:t>
      </w:r>
      <w:r>
        <w:rPr>
          <w:color w:val="C80000"/>
          <w:u w:val="single"/>
        </w:rPr>
        <w:t>.</w:t>
      </w:r>
      <w:r>
        <w:t xml:space="preserve">, </w:t>
      </w:r>
      <w:r>
        <w:rPr>
          <w:strike/>
          <w:color w:val="C80000"/>
        </w:rPr>
        <w:t>Chen</w:t>
      </w:r>
      <w:r>
        <w:rPr>
          <w:color w:val="C80000"/>
          <w:u w:val="single"/>
        </w:rPr>
        <w:t>et</w:t>
      </w:r>
      <w:r>
        <w:t xml:space="preserve"> </w:t>
      </w:r>
      <w:r>
        <w:rPr>
          <w:strike/>
          <w:color w:val="C80000"/>
        </w:rPr>
        <w:t>J, Chen Z, Li Y, Zhang J, Song T, Sun B</w:t>
      </w:r>
      <w:r>
        <w:rPr>
          <w:color w:val="C80000"/>
          <w:u w:val="single"/>
        </w:rPr>
        <w:t>al</w:t>
      </w:r>
      <w:r>
        <w:t xml:space="preserve">. Printed flexible thermoelectric materials and devices. </w:t>
      </w:r>
      <w:r>
        <w:rPr>
          <w:strike/>
          <w:color w:val="C80000"/>
        </w:rPr>
        <w:t>Journal</w:t>
      </w:r>
      <w:r>
        <w:rPr>
          <w:color w:val="C80000"/>
          <w:u w:val="single"/>
        </w:rPr>
        <w:t>J</w:t>
      </w:r>
      <w:r>
        <w:t xml:space="preserve"> </w:t>
      </w:r>
      <w:r>
        <w:rPr>
          <w:strike/>
          <w:color w:val="C80000"/>
        </w:rPr>
        <w:t>of Materials</w:t>
      </w:r>
      <w:r>
        <w:rPr>
          <w:color w:val="C80000"/>
          <w:u w:val="single"/>
        </w:rPr>
        <w:t>Mater</w:t>
      </w:r>
      <w:r>
        <w:t xml:space="preserve"> Chemistry</w:t>
      </w:r>
      <w:r>
        <w:rPr>
          <w:strike/>
          <w:color w:val="C80000"/>
        </w:rPr>
        <w:t xml:space="preserve"> A</w:t>
      </w:r>
      <w:r>
        <w:t>. 2021</w:t>
      </w:r>
      <w:r>
        <w:rPr>
          <w:color w:val="C80000"/>
          <w:u w:val="single"/>
        </w:rPr>
        <w:t xml:space="preserve"> </w:t>
      </w:r>
      <w:r>
        <w:t>;9(35):19439-64.</w:t>
      </w:r>
    </w:p>
    <w:p w14:paraId="2B72BFE3" w14:textId="1A7A3EF3" w:rsidR="00910EC6" w:rsidRPr="005D6A29" w:rsidRDefault="003E6D35" w:rsidP="005D6A29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color w:val="C80000"/>
          <w:u w:val="single"/>
        </w:rPr>
        <w:t xml:space="preserve">[8] </w:t>
      </w:r>
      <w:r>
        <w:t>Heindel T</w:t>
      </w:r>
      <w:r>
        <w:rPr>
          <w:color w:val="C80000"/>
          <w:u w:val="single"/>
        </w:rPr>
        <w:t>.</w:t>
      </w:r>
      <w:r>
        <w:t xml:space="preserve">, Kim </w:t>
      </w:r>
      <w:r>
        <w:rPr>
          <w:strike/>
          <w:color w:val="C80000"/>
        </w:rPr>
        <w:t>JH</w:t>
      </w:r>
      <w:r>
        <w:rPr>
          <w:color w:val="C80000"/>
          <w:u w:val="single"/>
        </w:rPr>
        <w:t>J.H.</w:t>
      </w:r>
      <w:r>
        <w:t>, Gregersen N</w:t>
      </w:r>
      <w:r>
        <w:rPr>
          <w:color w:val="C80000"/>
          <w:u w:val="single"/>
        </w:rPr>
        <w:t>.</w:t>
      </w:r>
      <w:r>
        <w:t>, Rastelli A</w:t>
      </w:r>
      <w:r>
        <w:rPr>
          <w:color w:val="C80000"/>
          <w:u w:val="single"/>
        </w:rPr>
        <w:t>.</w:t>
      </w:r>
      <w:r>
        <w:t xml:space="preserve">, Reitzenstein S. Quantum dots for photonic quantum information technology. Advances </w:t>
      </w:r>
      <w:r>
        <w:rPr>
          <w:strike/>
          <w:color w:val="C80000"/>
        </w:rPr>
        <w:t xml:space="preserve">in </w:t>
      </w:r>
      <w:r>
        <w:t>Optics</w:t>
      </w:r>
      <w:r>
        <w:rPr>
          <w:strike/>
          <w:color w:val="C80000"/>
        </w:rPr>
        <w:t xml:space="preserve"> and</w:t>
      </w:r>
      <w:r>
        <w:t xml:space="preserve"> Photonics. 2023 </w:t>
      </w:r>
      <w:r>
        <w:rPr>
          <w:strike/>
          <w:color w:val="C80000"/>
        </w:rPr>
        <w:t>Aug 30</w:t>
      </w:r>
      <w:r>
        <w:t>;15(3):613-738.</w:t>
      </w:r>
    </w:p>
    <w:p w14:paraId="6C3834CA" w14:textId="3B7187B6" w:rsidR="00910EC6" w:rsidRPr="005D6A29" w:rsidRDefault="00967423" w:rsidP="005D6A29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color w:val="C80000"/>
          <w:u w:val="single"/>
        </w:rPr>
        <w:t xml:space="preserve">[9] </w:t>
      </w:r>
      <w:r>
        <w:t>Handa T</w:t>
      </w:r>
      <w:r>
        <w:rPr>
          <w:color w:val="C80000"/>
          <w:u w:val="single"/>
        </w:rPr>
        <w:t>.</w:t>
      </w:r>
      <w:r>
        <w:t>, Yamada T</w:t>
      </w:r>
      <w:r>
        <w:rPr>
          <w:color w:val="C80000"/>
          <w:u w:val="single"/>
        </w:rPr>
        <w:t>.</w:t>
      </w:r>
      <w:r>
        <w:t>, Nagai M</w:t>
      </w:r>
      <w:r>
        <w:rPr>
          <w:color w:val="C80000"/>
          <w:u w:val="single"/>
        </w:rPr>
        <w:t>.</w:t>
      </w:r>
      <w:r>
        <w:t>, Kanemitsu Y. Phonon, thermal, and thermo-optical properties of halide perovskites. Physical Chemistry Chemical Physics. 2020</w:t>
      </w:r>
      <w:r>
        <w:rPr>
          <w:color w:val="C80000"/>
          <w:u w:val="single"/>
        </w:rPr>
        <w:t xml:space="preserve"> </w:t>
      </w:r>
      <w:r>
        <w:t>;22(45):26069-87.</w:t>
      </w:r>
    </w:p>
    <w:p w14:paraId="434E149B" w14:textId="48911D32" w:rsidR="00910EC6" w:rsidRPr="005D6A29" w:rsidRDefault="00967423" w:rsidP="005D6A29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color w:val="C80000"/>
          <w:u w:val="single"/>
        </w:rPr>
        <w:t xml:space="preserve">[10] </w:t>
      </w:r>
      <w:r>
        <w:t>Kim K</w:t>
      </w:r>
      <w:r>
        <w:rPr>
          <w:color w:val="C80000"/>
          <w:u w:val="single"/>
        </w:rPr>
        <w:t>.</w:t>
      </w:r>
      <w:r>
        <w:t>, Kim M</w:t>
      </w:r>
      <w:r>
        <w:rPr>
          <w:color w:val="C80000"/>
          <w:u w:val="single"/>
        </w:rPr>
        <w:t>.</w:t>
      </w:r>
      <w:r>
        <w:t xml:space="preserve">, Yang J. Recent developments in quantum dot light-emitting diodes for skin-attachable electronics. Korean </w:t>
      </w:r>
      <w:r>
        <w:rPr>
          <w:strike/>
          <w:color w:val="C80000"/>
        </w:rPr>
        <w:t>Journal of</w:t>
      </w:r>
      <w:r>
        <w:rPr>
          <w:color w:val="C80000"/>
          <w:u w:val="single"/>
        </w:rPr>
        <w:t>J</w:t>
      </w:r>
      <w:r>
        <w:t xml:space="preserve"> Chemical </w:t>
      </w:r>
      <w:r>
        <w:rPr>
          <w:strike/>
          <w:color w:val="C80000"/>
        </w:rPr>
        <w:t>Engineering</w:t>
      </w:r>
      <w:r>
        <w:rPr>
          <w:color w:val="C80000"/>
          <w:u w:val="single"/>
        </w:rPr>
        <w:t>Eng</w:t>
      </w:r>
      <w:r>
        <w:t xml:space="preserve">. 2024 </w:t>
      </w:r>
      <w:r>
        <w:rPr>
          <w:strike/>
          <w:color w:val="C80000"/>
        </w:rPr>
        <w:t>Dec</w:t>
      </w:r>
      <w:r>
        <w:t>;41(13):3501-15.</w:t>
      </w:r>
    </w:p>
    <w:p w14:paraId="25795574" w14:textId="7C63E700" w:rsidR="00910EC6" w:rsidRPr="005D6A29" w:rsidRDefault="00967423" w:rsidP="005D6A29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color w:val="C80000"/>
          <w:u w:val="single"/>
        </w:rPr>
        <w:t xml:space="preserve">[11] </w:t>
      </w:r>
      <w:r>
        <w:t>Gregory C</w:t>
      </w:r>
      <w:r>
        <w:rPr>
          <w:color w:val="C80000"/>
          <w:u w:val="single"/>
        </w:rPr>
        <w:t>.</w:t>
      </w:r>
      <w:r>
        <w:t xml:space="preserve">, </w:t>
      </w:r>
      <w:r>
        <w:rPr>
          <w:strike/>
          <w:color w:val="C80000"/>
        </w:rPr>
        <w:t>Hilton</w:t>
      </w:r>
      <w:r>
        <w:rPr>
          <w:color w:val="C80000"/>
          <w:u w:val="single"/>
        </w:rPr>
        <w:t>et</w:t>
      </w:r>
      <w:r>
        <w:t xml:space="preserve"> </w:t>
      </w:r>
      <w:r>
        <w:rPr>
          <w:strike/>
          <w:color w:val="C80000"/>
        </w:rPr>
        <w:t>JA, Violette K, Shefte S, Procida C, Tessema T, Bond M, Klem EJ</w:t>
      </w:r>
      <w:r>
        <w:rPr>
          <w:color w:val="C80000"/>
          <w:u w:val="single"/>
        </w:rPr>
        <w:t>al</w:t>
      </w:r>
      <w:r>
        <w:t>. Colloidal quantum dot sensor bandwidth and thermal stability: progress and outlook. InInfrared Technology and Applications XLVIII 2022 May 27 (Vol. 12107, pp. 13-20). SPIE.</w:t>
      </w:r>
    </w:p>
    <w:p w14:paraId="3AD00022" w14:textId="6F84678D" w:rsidR="00910EC6" w:rsidRPr="005D6A29" w:rsidRDefault="00967423" w:rsidP="005D6A29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color w:val="C80000"/>
          <w:u w:val="single"/>
        </w:rPr>
        <w:t xml:space="preserve">[12] </w:t>
      </w:r>
      <w:r>
        <w:t>Gao T</w:t>
      </w:r>
      <w:r>
        <w:rPr>
          <w:color w:val="C80000"/>
          <w:u w:val="single"/>
        </w:rPr>
        <w:t>.</w:t>
      </w:r>
      <w:r>
        <w:t>, Wang X</w:t>
      </w:r>
      <w:r>
        <w:rPr>
          <w:color w:val="C80000"/>
          <w:u w:val="single"/>
        </w:rPr>
        <w:t>.</w:t>
      </w:r>
      <w:r>
        <w:t>, Zhao J</w:t>
      </w:r>
      <w:r>
        <w:rPr>
          <w:color w:val="C80000"/>
          <w:u w:val="single"/>
        </w:rPr>
        <w:t>.</w:t>
      </w:r>
      <w:r>
        <w:t>, Jiang P</w:t>
      </w:r>
      <w:r>
        <w:rPr>
          <w:color w:val="C80000"/>
          <w:u w:val="single"/>
        </w:rPr>
        <w:t>.</w:t>
      </w:r>
      <w:r>
        <w:t xml:space="preserve">, Jiang </w:t>
      </w:r>
      <w:r>
        <w:rPr>
          <w:strike/>
          <w:color w:val="C80000"/>
        </w:rPr>
        <w:t>FL</w:t>
      </w:r>
      <w:r>
        <w:rPr>
          <w:color w:val="C80000"/>
          <w:u w:val="single"/>
        </w:rPr>
        <w:t>F.L.</w:t>
      </w:r>
      <w:r>
        <w:t xml:space="preserve">, Liu Y. Bridge between temperature and light: bottom-up synthetic route to structure-defined graphene quantum dots as a temperature probe in vitro and in cells. ACS </w:t>
      </w:r>
      <w:r>
        <w:rPr>
          <w:strike/>
          <w:color w:val="C80000"/>
        </w:rPr>
        <w:t>applied</w:t>
      </w:r>
      <w:r>
        <w:rPr>
          <w:color w:val="C80000"/>
          <w:u w:val="single"/>
        </w:rPr>
        <w:t>Applied</w:t>
      </w:r>
      <w:r>
        <w:t xml:space="preserve"> </w:t>
      </w:r>
      <w:r>
        <w:rPr>
          <w:strike/>
          <w:color w:val="C80000"/>
        </w:rPr>
        <w:t>materials</w:t>
      </w:r>
      <w:r>
        <w:rPr>
          <w:color w:val="C80000"/>
          <w:u w:val="single"/>
        </w:rPr>
        <w:t>Mater</w:t>
      </w:r>
      <w:r>
        <w:t xml:space="preserve"> &amp; </w:t>
      </w:r>
      <w:r>
        <w:rPr>
          <w:strike/>
          <w:color w:val="C80000"/>
        </w:rPr>
        <w:t>interfaces</w:t>
      </w:r>
      <w:r>
        <w:rPr>
          <w:color w:val="C80000"/>
          <w:u w:val="single"/>
        </w:rPr>
        <w:t>Interfaces</w:t>
      </w:r>
      <w:r>
        <w:t xml:space="preserve">. 2020 </w:t>
      </w:r>
      <w:r>
        <w:rPr>
          <w:strike/>
          <w:color w:val="C80000"/>
        </w:rPr>
        <w:t>Apr 24</w:t>
      </w:r>
      <w:r>
        <w:t>;12(19):22002-11.</w:t>
      </w:r>
    </w:p>
    <w:p w14:paraId="58A1ECA5" w14:textId="336A2DDE" w:rsidR="00910EC6" w:rsidRPr="005D6A29" w:rsidRDefault="00967423" w:rsidP="005D6A29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color w:val="C80000"/>
          <w:u w:val="single"/>
        </w:rPr>
        <w:t xml:space="preserve">[13] </w:t>
      </w:r>
      <w:r>
        <w:t>Jorge P</w:t>
      </w:r>
      <w:r>
        <w:rPr>
          <w:color w:val="C80000"/>
          <w:u w:val="single"/>
        </w:rPr>
        <w:t>.</w:t>
      </w:r>
      <w:r>
        <w:t xml:space="preserve">, Martins </w:t>
      </w:r>
      <w:r>
        <w:rPr>
          <w:strike/>
          <w:color w:val="C80000"/>
        </w:rPr>
        <w:t>MA</w:t>
      </w:r>
      <w:r>
        <w:rPr>
          <w:color w:val="C80000"/>
          <w:u w:val="single"/>
        </w:rPr>
        <w:t>M.A.</w:t>
      </w:r>
      <w:r>
        <w:t>, Trindade T</w:t>
      </w:r>
      <w:r>
        <w:rPr>
          <w:color w:val="C80000"/>
          <w:u w:val="single"/>
        </w:rPr>
        <w:t>.</w:t>
      </w:r>
      <w:r>
        <w:t xml:space="preserve">, Santos </w:t>
      </w:r>
      <w:r>
        <w:rPr>
          <w:strike/>
          <w:color w:val="C80000"/>
        </w:rPr>
        <w:t>JL</w:t>
      </w:r>
      <w:r>
        <w:rPr>
          <w:color w:val="C80000"/>
          <w:u w:val="single"/>
        </w:rPr>
        <w:t>J.L.</w:t>
      </w:r>
      <w:r>
        <w:t xml:space="preserve">, Farahi F. Optical fiber sensing using quantum dots. Sensors. 2007 </w:t>
      </w:r>
      <w:r>
        <w:rPr>
          <w:strike/>
          <w:color w:val="C80000"/>
        </w:rPr>
        <w:t>Dec 21</w:t>
      </w:r>
      <w:r>
        <w:t>;7(12):3489-534.</w:t>
      </w:r>
    </w:p>
    <w:p w14:paraId="57005D0B" w14:textId="1021A11D" w:rsidR="00910EC6" w:rsidRPr="005D6A29" w:rsidRDefault="00967423" w:rsidP="005D6A29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color w:val="C80000"/>
          <w:u w:val="single"/>
        </w:rPr>
        <w:t xml:space="preserve">[14] </w:t>
      </w:r>
      <w:r>
        <w:t>Zrazhevskiy P</w:t>
      </w:r>
      <w:r>
        <w:rPr>
          <w:color w:val="C80000"/>
          <w:u w:val="single"/>
        </w:rPr>
        <w:t>.</w:t>
      </w:r>
      <w:r>
        <w:t>, Sena M</w:t>
      </w:r>
      <w:r>
        <w:rPr>
          <w:color w:val="C80000"/>
          <w:u w:val="single"/>
        </w:rPr>
        <w:t>.</w:t>
      </w:r>
      <w:r>
        <w:t xml:space="preserve">, Gao X. Designing multifunctional quantum dots for bioimaging, detection, and drug delivery. Chemical </w:t>
      </w:r>
      <w:r>
        <w:rPr>
          <w:strike/>
          <w:color w:val="C80000"/>
        </w:rPr>
        <w:t>Society</w:t>
      </w:r>
      <w:r>
        <w:rPr>
          <w:color w:val="C80000"/>
          <w:u w:val="single"/>
        </w:rPr>
        <w:t>Soc</w:t>
      </w:r>
      <w:r>
        <w:t xml:space="preserve"> Reviews. 2010</w:t>
      </w:r>
      <w:r>
        <w:rPr>
          <w:color w:val="C80000"/>
          <w:u w:val="single"/>
        </w:rPr>
        <w:t xml:space="preserve"> </w:t>
      </w:r>
      <w:r>
        <w:t>;39(11):4326-54.</w:t>
      </w:r>
    </w:p>
    <w:p w14:paraId="43FE4670" w14:textId="607B8A10" w:rsidR="00910EC6" w:rsidRDefault="00967423" w:rsidP="005D6A29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color w:val="C80000"/>
          <w:u w:val="single"/>
        </w:rPr>
        <w:t xml:space="preserve">[15] </w:t>
      </w:r>
      <w:r>
        <w:t xml:space="preserve">Yen </w:t>
      </w:r>
      <w:r>
        <w:rPr>
          <w:strike/>
          <w:color w:val="C80000"/>
        </w:rPr>
        <w:t>BK</w:t>
      </w:r>
      <w:r>
        <w:rPr>
          <w:color w:val="C80000"/>
          <w:u w:val="single"/>
        </w:rPr>
        <w:t>B.K.</w:t>
      </w:r>
      <w:r>
        <w:t>, Günther A</w:t>
      </w:r>
      <w:r>
        <w:rPr>
          <w:color w:val="C80000"/>
          <w:u w:val="single"/>
        </w:rPr>
        <w:t>.</w:t>
      </w:r>
      <w:r>
        <w:t xml:space="preserve">, Schmidt </w:t>
      </w:r>
      <w:r>
        <w:rPr>
          <w:strike/>
          <w:color w:val="C80000"/>
        </w:rPr>
        <w:t>MA</w:t>
      </w:r>
      <w:r>
        <w:rPr>
          <w:color w:val="C80000"/>
          <w:u w:val="single"/>
        </w:rPr>
        <w:t>M.A.</w:t>
      </w:r>
      <w:r>
        <w:t xml:space="preserve">, Jensen </w:t>
      </w:r>
      <w:r>
        <w:rPr>
          <w:strike/>
          <w:color w:val="C80000"/>
        </w:rPr>
        <w:t>KF</w:t>
      </w:r>
      <w:r>
        <w:rPr>
          <w:color w:val="C80000"/>
          <w:u w:val="single"/>
        </w:rPr>
        <w:t>K.F.</w:t>
      </w:r>
      <w:r>
        <w:t xml:space="preserve">, Bawendi </w:t>
      </w:r>
      <w:r>
        <w:rPr>
          <w:strike/>
          <w:color w:val="C80000"/>
        </w:rPr>
        <w:t>MG</w:t>
      </w:r>
      <w:r>
        <w:rPr>
          <w:color w:val="C80000"/>
          <w:u w:val="single"/>
        </w:rPr>
        <w:t>M.G</w:t>
      </w:r>
      <w:r>
        <w:t xml:space="preserve">. A microfabricated gas–liquid segmented flow reactor for high‐temperature synthesis: the case of CdSe quantum dots. Angewandte Chemie. 2005 </w:t>
      </w:r>
      <w:r>
        <w:rPr>
          <w:strike/>
          <w:color w:val="C80000"/>
        </w:rPr>
        <w:t>Aug 26</w:t>
      </w:r>
      <w:r>
        <w:t>;117(34):5583-7.</w:t>
      </w:r>
    </w:p>
    <w:p w14:paraId="0CE10F8E" w14:textId="51CB08F6" w:rsidR="00783C08" w:rsidRPr="00783C08" w:rsidRDefault="00967423" w:rsidP="00783C08">
      <w:pPr>
        <w:numPr>
          <w:ilvl w:val="0"/>
          <w:numId w:val="8"/>
        </w:numPr>
        <w:tabs>
          <w:tab w:val="left" w:pos="9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40"/>
          <w:szCs w:val="24"/>
        </w:rPr>
      </w:pPr>
      <w:r>
        <w:rPr>
          <w:color w:val="C80000"/>
          <w:u w:val="single"/>
        </w:rPr>
        <w:t xml:space="preserve">[16] </w:t>
      </w:r>
      <w:r>
        <w:t xml:space="preserve">Ahmadpour </w:t>
      </w:r>
      <w:r>
        <w:rPr>
          <w:strike/>
          <w:color w:val="C80000"/>
        </w:rPr>
        <w:t>SS</w:t>
      </w:r>
      <w:r>
        <w:rPr>
          <w:color w:val="C80000"/>
          <w:u w:val="single"/>
        </w:rPr>
        <w:t>S.S.</w:t>
      </w:r>
      <w:r>
        <w:t xml:space="preserve">, </w:t>
      </w:r>
      <w:r>
        <w:rPr>
          <w:strike/>
          <w:color w:val="C80000"/>
        </w:rPr>
        <w:t>Avval</w:t>
      </w:r>
      <w:r>
        <w:rPr>
          <w:color w:val="C80000"/>
          <w:u w:val="single"/>
        </w:rPr>
        <w:t>et</w:t>
      </w:r>
      <w:r>
        <w:t xml:space="preserve"> </w:t>
      </w:r>
      <w:r>
        <w:rPr>
          <w:strike/>
          <w:color w:val="C80000"/>
        </w:rPr>
        <w:t>DB, Navimipour NJ, Rasmi H, Heidari A, Kassa S, Misra NK, Navin AH, Mosleh M, Hosseinzadeh M, Patidar M</w:t>
      </w:r>
      <w:r>
        <w:rPr>
          <w:color w:val="C80000"/>
          <w:u w:val="single"/>
        </w:rPr>
        <w:t>al</w:t>
      </w:r>
      <w:r>
        <w:t xml:space="preserve">. A </w:t>
      </w:r>
      <w:r>
        <w:rPr>
          <w:strike/>
          <w:color w:val="C80000"/>
        </w:rPr>
        <w:t>new</w:t>
      </w:r>
      <w:r>
        <w:rPr>
          <w:color w:val="C80000"/>
          <w:u w:val="single"/>
        </w:rPr>
        <w:t>New</w:t>
      </w:r>
      <w:r>
        <w:t xml:space="preserve"> median filter circuit design based on atomic silicon quantum-dot for digital image processing and IoT applications. IEEE Internet </w:t>
      </w:r>
      <w:r>
        <w:rPr>
          <w:strike/>
          <w:color w:val="C80000"/>
        </w:rPr>
        <w:t xml:space="preserve">of </w:t>
      </w:r>
      <w:r>
        <w:t xml:space="preserve">Things </w:t>
      </w:r>
      <w:r>
        <w:rPr>
          <w:strike/>
          <w:color w:val="C80000"/>
        </w:rPr>
        <w:t>Journal</w:t>
      </w:r>
      <w:r>
        <w:rPr>
          <w:color w:val="C80000"/>
          <w:u w:val="single"/>
        </w:rPr>
        <w:t>J</w:t>
      </w:r>
      <w:r>
        <w:t>. 2025</w:t>
      </w:r>
      <w:r>
        <w:rPr>
          <w:color w:val="C80000"/>
          <w:u w:val="single"/>
        </w:rPr>
        <w:t>;[volume</w:t>
      </w:r>
      <w:r>
        <w:t xml:space="preserve"> </w:t>
      </w:r>
      <w:r>
        <w:rPr>
          <w:strike/>
          <w:color w:val="C80000"/>
        </w:rPr>
        <w:t>Apr</w:t>
      </w:r>
      <w:r>
        <w:rPr>
          <w:color w:val="C80000"/>
          <w:u w:val="single"/>
        </w:rPr>
        <w:t>missing]</w:t>
      </w:r>
      <w:r>
        <w:t xml:space="preserve"> </w:t>
      </w:r>
      <w:r>
        <w:rPr>
          <w:strike/>
          <w:color w:val="C80000"/>
        </w:rPr>
        <w:t>8</w:t>
      </w:r>
      <w:r>
        <w:rPr>
          <w:color w:val="808080"/>
          <w:u w:val="single"/>
        </w:rPr>
        <w:t>[page missing]</w:t>
      </w:r>
      <w:r>
        <w:t>.</w:t>
      </w:r>
    </w:p>
    <w:p w14:paraId="311E7E66" w14:textId="150839B0" w:rsidR="00910EC6" w:rsidRPr="00783C08" w:rsidRDefault="00967423" w:rsidP="00476D79">
      <w:pPr>
        <w:numPr>
          <w:ilvl w:val="0"/>
          <w:numId w:val="8"/>
        </w:numPr>
        <w:shd w:val="clear" w:color="auto" w:fill="FFFFFF"/>
        <w:tabs>
          <w:tab w:val="left" w:pos="900"/>
        </w:tabs>
        <w:autoSpaceDE w:val="0"/>
        <w:autoSpaceDN w:val="0"/>
        <w:adjustRightInd w:val="0"/>
        <w:spacing w:before="100" w:beforeAutospacing="1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color w:val="C80000"/>
          <w:u w:val="single"/>
        </w:rPr>
        <w:t xml:space="preserve">[17] </w:t>
      </w:r>
      <w:r>
        <w:t xml:space="preserve">Alas </w:t>
      </w:r>
      <w:r>
        <w:rPr>
          <w:strike/>
          <w:color w:val="C80000"/>
        </w:rPr>
        <w:t>MO</w:t>
      </w:r>
      <w:r>
        <w:rPr>
          <w:color w:val="C80000"/>
          <w:u w:val="single"/>
        </w:rPr>
        <w:t>M.O.</w:t>
      </w:r>
      <w:r>
        <w:t xml:space="preserve">, Alkas </w:t>
      </w:r>
      <w:r>
        <w:rPr>
          <w:strike/>
          <w:color w:val="C80000"/>
        </w:rPr>
        <w:t>FB</w:t>
      </w:r>
      <w:r>
        <w:rPr>
          <w:color w:val="C80000"/>
          <w:u w:val="single"/>
        </w:rPr>
        <w:t>F.B.</w:t>
      </w:r>
      <w:r>
        <w:t xml:space="preserve">, Aktas </w:t>
      </w:r>
      <w:r>
        <w:rPr>
          <w:color w:val="C80000"/>
          <w:u w:val="single"/>
        </w:rPr>
        <w:t xml:space="preserve">A. </w:t>
      </w:r>
      <w:r>
        <w:t>Sukuroglu</w:t>
      </w:r>
      <w:r>
        <w:rPr>
          <w:strike/>
          <w:color w:val="C80000"/>
        </w:rPr>
        <w:t xml:space="preserve"> A</w:t>
      </w:r>
      <w:r>
        <w:t xml:space="preserve">, </w:t>
      </w:r>
      <w:r>
        <w:rPr>
          <w:strike/>
          <w:color w:val="C80000"/>
        </w:rPr>
        <w:t>Genc</w:t>
      </w:r>
      <w:r>
        <w:rPr>
          <w:color w:val="C80000"/>
          <w:u w:val="single"/>
        </w:rPr>
        <w:t>genc r.</w:t>
      </w:r>
      <w:r>
        <w:t xml:space="preserve"> Alturk</w:t>
      </w:r>
      <w:r>
        <w:rPr>
          <w:strike/>
          <w:color w:val="C80000"/>
        </w:rPr>
        <w:t xml:space="preserve"> R,</w:t>
      </w:r>
      <w:r>
        <w:t xml:space="preserve"> Battal D</w:t>
      </w:r>
      <w:r>
        <w:rPr>
          <w:strike/>
          <w:color w:val="C80000"/>
        </w:rPr>
        <w:t>.</w:t>
      </w:r>
      <w:r>
        <w:t xml:space="preserve"> Fluorescent </w:t>
      </w:r>
      <w:r>
        <w:rPr>
          <w:strike/>
          <w:color w:val="C80000"/>
        </w:rPr>
        <w:t>carbon</w:t>
      </w:r>
      <w:r>
        <w:rPr>
          <w:color w:val="C80000"/>
          <w:u w:val="single"/>
        </w:rPr>
        <w:t>Carbon</w:t>
      </w:r>
      <w:r>
        <w:t xml:space="preserve"> </w:t>
      </w:r>
      <w:r>
        <w:rPr>
          <w:strike/>
          <w:color w:val="C80000"/>
        </w:rPr>
        <w:t>dots</w:t>
      </w:r>
      <w:r>
        <w:rPr>
          <w:color w:val="C80000"/>
          <w:u w:val="single"/>
        </w:rPr>
        <w:t>Dots</w:t>
      </w:r>
      <w:r>
        <w:t xml:space="preserve"> </w:t>
      </w:r>
      <w:r>
        <w:rPr>
          <w:strike/>
          <w:color w:val="C80000"/>
        </w:rPr>
        <w:t>are</w:t>
      </w:r>
      <w:r>
        <w:rPr>
          <w:color w:val="C80000"/>
          <w:u w:val="single"/>
        </w:rPr>
        <w:t>Are</w:t>
      </w:r>
      <w:r>
        <w:t xml:space="preserve"> </w:t>
      </w:r>
      <w:r>
        <w:rPr>
          <w:strike/>
          <w:color w:val="C80000"/>
        </w:rPr>
        <w:t>the</w:t>
      </w:r>
      <w:r>
        <w:rPr>
          <w:color w:val="C80000"/>
          <w:u w:val="single"/>
        </w:rPr>
        <w:t>New</w:t>
      </w:r>
      <w:r>
        <w:t xml:space="preserve"> </w:t>
      </w:r>
      <w:r>
        <w:rPr>
          <w:strike/>
          <w:color w:val="C80000"/>
        </w:rPr>
        <w:t>new</w:t>
      </w:r>
      <w:r>
        <w:rPr>
          <w:color w:val="C80000"/>
          <w:u w:val="single"/>
        </w:rPr>
        <w:t>Quantum</w:t>
      </w:r>
      <w:r>
        <w:t xml:space="preserve"> </w:t>
      </w:r>
      <w:r>
        <w:rPr>
          <w:strike/>
          <w:color w:val="C80000"/>
        </w:rPr>
        <w:t>quantum</w:t>
      </w:r>
      <w:r>
        <w:rPr>
          <w:color w:val="C80000"/>
          <w:u w:val="single"/>
        </w:rPr>
        <w:t>Dots</w:t>
      </w:r>
      <w:r>
        <w:t xml:space="preserve"> </w:t>
      </w:r>
      <w:r>
        <w:rPr>
          <w:strike/>
          <w:color w:val="C80000"/>
        </w:rPr>
        <w:t>dots:</w:t>
      </w:r>
      <w:r>
        <w:rPr>
          <w:color w:val="C80000"/>
          <w:u w:val="single"/>
        </w:rPr>
        <w:t>Overview</w:t>
      </w:r>
      <w:r>
        <w:t xml:space="preserve"> </w:t>
      </w:r>
      <w:r>
        <w:rPr>
          <w:strike/>
          <w:color w:val="C80000"/>
        </w:rPr>
        <w:t>an</w:t>
      </w:r>
      <w:r>
        <w:rPr>
          <w:color w:val="C80000"/>
          <w:u w:val="single"/>
        </w:rPr>
        <w:t>Their</w:t>
      </w:r>
      <w:r>
        <w:t xml:space="preserve"> </w:t>
      </w:r>
      <w:r>
        <w:rPr>
          <w:strike/>
          <w:color w:val="C80000"/>
        </w:rPr>
        <w:t>overview</w:t>
      </w:r>
      <w:r>
        <w:rPr>
          <w:color w:val="C80000"/>
          <w:u w:val="single"/>
        </w:rPr>
        <w:t>Potential</w:t>
      </w:r>
      <w:r>
        <w:t xml:space="preserve"> </w:t>
      </w:r>
      <w:r>
        <w:rPr>
          <w:strike/>
          <w:color w:val="C80000"/>
        </w:rPr>
        <w:t>of</w:t>
      </w:r>
      <w:r>
        <w:rPr>
          <w:color w:val="C80000"/>
          <w:u w:val="single"/>
        </w:rPr>
        <w:t>Emerging</w:t>
      </w:r>
      <w:r>
        <w:t xml:space="preserve"> </w:t>
      </w:r>
      <w:r>
        <w:rPr>
          <w:strike/>
          <w:color w:val="C80000"/>
        </w:rPr>
        <w:t>their</w:t>
      </w:r>
      <w:r>
        <w:rPr>
          <w:color w:val="C80000"/>
          <w:u w:val="single"/>
        </w:rPr>
        <w:t>Technologies</w:t>
      </w:r>
      <w:r>
        <w:t xml:space="preserve"> </w:t>
      </w:r>
      <w:r>
        <w:rPr>
          <w:strike/>
          <w:color w:val="C80000"/>
        </w:rPr>
        <w:t>potential</w:t>
      </w:r>
      <w:r>
        <w:rPr>
          <w:color w:val="C80000"/>
          <w:u w:val="single"/>
        </w:rPr>
        <w:t>Nanosafety</w:t>
      </w:r>
      <w:r>
        <w:t xml:space="preserve"> </w:t>
      </w:r>
      <w:r>
        <w:rPr>
          <w:strike/>
          <w:color w:val="C80000"/>
        </w:rPr>
        <w:t>in</w:t>
      </w:r>
      <w:r>
        <w:rPr>
          <w:color w:val="C80000"/>
          <w:u w:val="single"/>
        </w:rPr>
        <w:t>J</w:t>
      </w:r>
      <w:r>
        <w:t xml:space="preserve"> </w:t>
      </w:r>
      <w:r>
        <w:rPr>
          <w:strike/>
          <w:color w:val="C80000"/>
        </w:rPr>
        <w:t>emerging</w:t>
      </w:r>
      <w:r>
        <w:rPr>
          <w:color w:val="C80000"/>
          <w:u w:val="single"/>
        </w:rPr>
        <w:t>Mater</w:t>
      </w:r>
      <w:r>
        <w:t xml:space="preserve"> </w:t>
      </w:r>
      <w:r>
        <w:rPr>
          <w:strike/>
          <w:color w:val="C80000"/>
        </w:rPr>
        <w:t>technologies and nanosafety. Journal of Materials Science</w:t>
      </w:r>
      <w:r>
        <w:rPr>
          <w:color w:val="C80000"/>
          <w:u w:val="single"/>
        </w:rPr>
        <w:t>Sci</w:t>
      </w:r>
      <w:r>
        <w:t xml:space="preserve">. 2020 </w:t>
      </w:r>
      <w:r>
        <w:rPr>
          <w:strike/>
          <w:color w:val="C80000"/>
        </w:rPr>
        <w:t>Nov</w:t>
      </w:r>
      <w:r>
        <w:t>;55(31</w:t>
      </w:r>
      <w:r>
        <w:rPr>
          <w:strike/>
          <w:color w:val="C80000"/>
        </w:rPr>
        <w:t xml:space="preserve">         </w:t>
      </w:r>
      <w:r>
        <w:rPr>
          <w:color w:val="C80000"/>
          <w:u w:val="single"/>
        </w:rPr>
        <w:t xml:space="preserve"> </w:t>
      </w:r>
      <w:r>
        <w:t>):15074-105.</w:t>
      </w:r>
    </w:p>
    <w:sectPr w:rsidR="00910EC6" w:rsidRPr="00783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96149"/>
    <w:multiLevelType w:val="multilevel"/>
    <w:tmpl w:val="1112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43E81"/>
    <w:multiLevelType w:val="multilevel"/>
    <w:tmpl w:val="2B14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15D7F"/>
    <w:multiLevelType w:val="hybridMultilevel"/>
    <w:tmpl w:val="4CAE4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D7B4A"/>
    <w:multiLevelType w:val="multilevel"/>
    <w:tmpl w:val="169E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E2363"/>
    <w:multiLevelType w:val="multilevel"/>
    <w:tmpl w:val="A26A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B3083"/>
    <w:multiLevelType w:val="multilevel"/>
    <w:tmpl w:val="91D2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A538E"/>
    <w:multiLevelType w:val="multilevel"/>
    <w:tmpl w:val="78F6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A9721F"/>
    <w:multiLevelType w:val="multilevel"/>
    <w:tmpl w:val="B946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A7A27"/>
    <w:multiLevelType w:val="multilevel"/>
    <w:tmpl w:val="EDF6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2216A"/>
    <w:multiLevelType w:val="multilevel"/>
    <w:tmpl w:val="5176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06060"/>
    <w:multiLevelType w:val="multilevel"/>
    <w:tmpl w:val="91F60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5F6255"/>
    <w:multiLevelType w:val="hybridMultilevel"/>
    <w:tmpl w:val="F4948FD4"/>
    <w:lvl w:ilvl="0" w:tplc="2DD228A8">
      <w:start w:val="1"/>
      <w:numFmt w:val="decimal"/>
      <w:lvlText w:val="[%1]."/>
      <w:lvlJc w:val="left"/>
      <w:pPr>
        <w:ind w:left="1080" w:hanging="360"/>
      </w:pPr>
      <w:rPr>
        <w:rFonts w:hint="default"/>
        <w:i w:val="0"/>
        <w:color w:val="0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5440916"/>
    <w:multiLevelType w:val="multilevel"/>
    <w:tmpl w:val="8562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636270">
    <w:abstractNumId w:val="8"/>
  </w:num>
  <w:num w:numId="2" w16cid:durableId="287593207">
    <w:abstractNumId w:val="5"/>
  </w:num>
  <w:num w:numId="3" w16cid:durableId="310719823">
    <w:abstractNumId w:val="1"/>
  </w:num>
  <w:num w:numId="4" w16cid:durableId="765269709">
    <w:abstractNumId w:val="7"/>
  </w:num>
  <w:num w:numId="5" w16cid:durableId="781189816">
    <w:abstractNumId w:val="9"/>
  </w:num>
  <w:num w:numId="6" w16cid:durableId="295531086">
    <w:abstractNumId w:val="0"/>
  </w:num>
  <w:num w:numId="7" w16cid:durableId="891381959">
    <w:abstractNumId w:val="6"/>
  </w:num>
  <w:num w:numId="8" w16cid:durableId="970213890">
    <w:abstractNumId w:val="10"/>
  </w:num>
  <w:num w:numId="9" w16cid:durableId="168522921">
    <w:abstractNumId w:val="4"/>
  </w:num>
  <w:num w:numId="10" w16cid:durableId="1267497145">
    <w:abstractNumId w:val="3"/>
  </w:num>
  <w:num w:numId="11" w16cid:durableId="471023792">
    <w:abstractNumId w:val="12"/>
  </w:num>
  <w:num w:numId="12" w16cid:durableId="1894730397">
    <w:abstractNumId w:val="2"/>
  </w:num>
  <w:num w:numId="13" w16cid:durableId="4611146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EC6"/>
    <w:rsid w:val="00276AE5"/>
    <w:rsid w:val="003C2759"/>
    <w:rsid w:val="003E6D35"/>
    <w:rsid w:val="005547E2"/>
    <w:rsid w:val="005D6A29"/>
    <w:rsid w:val="00783C08"/>
    <w:rsid w:val="007E6E99"/>
    <w:rsid w:val="00860FB4"/>
    <w:rsid w:val="00910EC6"/>
    <w:rsid w:val="0092164A"/>
    <w:rsid w:val="00967423"/>
    <w:rsid w:val="00CA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EE012"/>
  <w15:chartTrackingRefBased/>
  <w15:docId w15:val="{28B6120F-6119-4407-A5FF-98D71BC42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0E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E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E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10EC6"/>
    <w:rPr>
      <w:b/>
      <w:bCs/>
    </w:rPr>
  </w:style>
  <w:style w:type="character" w:customStyle="1" w:styleId="vkekvd">
    <w:name w:val="vkekvd"/>
    <w:basedOn w:val="DefaultParagraphFont"/>
    <w:rsid w:val="00910EC6"/>
  </w:style>
  <w:style w:type="character" w:customStyle="1" w:styleId="ifmvxd">
    <w:name w:val="ifmvxd"/>
    <w:basedOn w:val="DefaultParagraphFont"/>
    <w:rsid w:val="00910EC6"/>
  </w:style>
  <w:style w:type="character" w:customStyle="1" w:styleId="ijm6od">
    <w:name w:val="ijm6od"/>
    <w:basedOn w:val="DefaultParagraphFont"/>
    <w:rsid w:val="00910EC6"/>
  </w:style>
  <w:style w:type="character" w:customStyle="1" w:styleId="t286pc">
    <w:name w:val="t286pc"/>
    <w:basedOn w:val="DefaultParagraphFont"/>
    <w:rsid w:val="00910EC6"/>
  </w:style>
  <w:style w:type="paragraph" w:styleId="NormalWeb">
    <w:name w:val="Normal (Web)"/>
    <w:basedOn w:val="Normal"/>
    <w:uiPriority w:val="99"/>
    <w:semiHidden/>
    <w:unhideWhenUsed/>
    <w:rsid w:val="00910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10E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EC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EC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910EC6"/>
    <w:rPr>
      <w:i/>
      <w:iCs/>
    </w:rPr>
  </w:style>
  <w:style w:type="paragraph" w:styleId="ListParagraph">
    <w:name w:val="List Paragraph"/>
    <w:basedOn w:val="Normal"/>
    <w:uiPriority w:val="34"/>
    <w:qFormat/>
    <w:rsid w:val="00276AE5"/>
    <w:pPr>
      <w:ind w:left="720"/>
      <w:contextualSpacing/>
    </w:pPr>
  </w:style>
  <w:style w:type="character" w:customStyle="1" w:styleId="dtet0b">
    <w:name w:val="dtet0b"/>
    <w:basedOn w:val="DefaultParagraphFont"/>
    <w:rsid w:val="0092164A"/>
  </w:style>
  <w:style w:type="character" w:styleId="PlaceholderText">
    <w:name w:val="Placeholder Text"/>
    <w:basedOn w:val="DefaultParagraphFont"/>
    <w:uiPriority w:val="99"/>
    <w:semiHidden/>
    <w:rsid w:val="0092164A"/>
    <w:rPr>
      <w:color w:val="808080"/>
    </w:rPr>
  </w:style>
  <w:style w:type="character" w:styleId="Hyperlink">
    <w:name w:val="Hyperlink"/>
    <w:uiPriority w:val="99"/>
    <w:unhideWhenUsed/>
    <w:rsid w:val="00783C08"/>
    <w:rPr>
      <w:color w:val="0563C1"/>
      <w:u w:val="single"/>
    </w:rPr>
  </w:style>
  <w:style w:type="paragraph" w:customStyle="1" w:styleId="reference">
    <w:name w:val="reference"/>
    <w:basedOn w:val="Normal"/>
    <w:rsid w:val="00783C08"/>
    <w:pPr>
      <w:spacing w:after="0" w:line="240" w:lineRule="auto"/>
      <w:ind w:left="227" w:hanging="227"/>
      <w:jc w:val="both"/>
    </w:pPr>
    <w:rPr>
      <w:rFonts w:ascii="Times" w:eastAsia="Times New Roman" w:hAnsi="Times" w:cs="Times New Roman"/>
      <w:sz w:val="18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6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7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rcid.org/000000015623921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3240</Words>
  <Characters>18474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stmjournals14</cp:lastModifiedBy>
  <cp:revision>2</cp:revision>
  <dcterms:created xsi:type="dcterms:W3CDTF">2026-04-01T05:22:00Z</dcterms:created>
  <dcterms:modified xsi:type="dcterms:W3CDTF">2026-04-01T05:22:00Z</dcterms:modified>
</cp:coreProperties>
</file>