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EB8" w:rsidRPr="00E75B93" w:rsidRDefault="00E75B93" w:rsidP="008817B8">
      <w:pPr>
        <w:jc w:val="center"/>
        <w:rPr>
          <w:rFonts w:ascii="Times New Roman" w:hAnsi="Times New Roman" w:cs="Times New Roman"/>
          <w:sz w:val="84"/>
          <w:szCs w:val="84"/>
        </w:rPr>
      </w:pPr>
      <w:r w:rsidRPr="00E75B93">
        <w:rPr>
          <w:rFonts w:ascii="Times New Roman" w:hAnsi="Times New Roman" w:cs="Times New Roman"/>
          <w:sz w:val="84"/>
          <w:szCs w:val="84"/>
        </w:rPr>
        <w:t>La</w:t>
      </w:r>
      <w:r w:rsidR="008817B8" w:rsidRPr="00E75B93">
        <w:rPr>
          <w:rFonts w:ascii="Times New Roman" w:hAnsi="Times New Roman" w:cs="Times New Roman"/>
          <w:sz w:val="84"/>
          <w:szCs w:val="84"/>
        </w:rPr>
        <w:t xml:space="preserve"> estructura matemática</w:t>
      </w:r>
      <w:r w:rsidRPr="00E75B93">
        <w:rPr>
          <w:rFonts w:ascii="Times New Roman" w:hAnsi="Times New Roman" w:cs="Times New Roman"/>
          <w:sz w:val="84"/>
          <w:szCs w:val="84"/>
        </w:rPr>
        <w:t xml:space="preserve"> del serialismo musical</w:t>
      </w:r>
    </w:p>
    <w:p w:rsidR="008817B8" w:rsidRPr="008817B8" w:rsidRDefault="008817B8" w:rsidP="008817B8">
      <w:pPr>
        <w:jc w:val="center"/>
        <w:rPr>
          <w:rFonts w:ascii="Times New Roman" w:hAnsi="Times New Roman" w:cs="Times New Roman"/>
          <w:sz w:val="48"/>
          <w:szCs w:val="48"/>
        </w:rPr>
      </w:pPr>
    </w:p>
    <w:p w:rsidR="008817B8" w:rsidRPr="008817B8" w:rsidRDefault="008817B8" w:rsidP="008817B8">
      <w:pPr>
        <w:jc w:val="center"/>
        <w:rPr>
          <w:rFonts w:ascii="Times New Roman" w:hAnsi="Times New Roman" w:cs="Times New Roman"/>
          <w:sz w:val="56"/>
          <w:szCs w:val="56"/>
        </w:rPr>
      </w:pPr>
      <w:r w:rsidRPr="008817B8">
        <w:rPr>
          <w:rFonts w:ascii="Times New Roman" w:hAnsi="Times New Roman" w:cs="Times New Roman"/>
          <w:sz w:val="56"/>
          <w:szCs w:val="56"/>
        </w:rPr>
        <w:t>Celia Rubio Madrigal</w:t>
      </w:r>
    </w:p>
    <w:p w:rsidR="008817B8" w:rsidRDefault="008817B8" w:rsidP="008817B8">
      <w:pPr>
        <w:jc w:val="center"/>
        <w:rPr>
          <w:rFonts w:ascii="Times New Roman" w:hAnsi="Times New Roman" w:cs="Times New Roman"/>
          <w:sz w:val="48"/>
          <w:szCs w:val="48"/>
        </w:rPr>
      </w:pPr>
      <w:r w:rsidRPr="008817B8">
        <w:rPr>
          <w:rFonts w:ascii="Times New Roman" w:hAnsi="Times New Roman" w:cs="Times New Roman"/>
          <w:sz w:val="48"/>
          <w:szCs w:val="48"/>
        </w:rPr>
        <w:t>2º Bachillerato, curso 2016-17</w:t>
      </w:r>
    </w:p>
    <w:p w:rsidR="008817B8" w:rsidRPr="008817B8" w:rsidRDefault="008817B8" w:rsidP="008817B8">
      <w:pPr>
        <w:jc w:val="center"/>
        <w:rPr>
          <w:rFonts w:ascii="Times New Roman" w:hAnsi="Times New Roman" w:cs="Times New Roman"/>
          <w:sz w:val="48"/>
          <w:szCs w:val="48"/>
        </w:rPr>
      </w:pPr>
    </w:p>
    <w:p w:rsidR="008817B8" w:rsidRPr="008817B8" w:rsidRDefault="008817B8" w:rsidP="00B709DF">
      <w:pPr>
        <w:jc w:val="center"/>
        <w:rPr>
          <w:rFonts w:ascii="Times New Roman" w:hAnsi="Times New Roman" w:cs="Times New Roman"/>
          <w:sz w:val="48"/>
          <w:szCs w:val="48"/>
        </w:rPr>
      </w:pPr>
      <w:r w:rsidRPr="008817B8">
        <w:rPr>
          <w:rFonts w:ascii="Times New Roman" w:hAnsi="Times New Roman" w:cs="Times New Roman"/>
          <w:sz w:val="48"/>
          <w:szCs w:val="48"/>
        </w:rPr>
        <w:t>Dirigido por D. María Gaspar Alonso-Vega</w:t>
      </w:r>
    </w:p>
    <w:p w:rsidR="00A24DB3" w:rsidRDefault="00625626" w:rsidP="00625626">
      <w:pPr>
        <w:jc w:val="center"/>
        <w:rPr>
          <w:rFonts w:ascii="Times New Roman" w:hAnsi="Times New Roman" w:cs="Times New Roman"/>
          <w:sz w:val="48"/>
          <w:szCs w:val="48"/>
        </w:rPr>
        <w:sectPr w:rsidR="00A24DB3" w:rsidSect="00530B99">
          <w:footerReference w:type="default" r:id="rId8"/>
          <w:pgSz w:w="11906" w:h="16838"/>
          <w:pgMar w:top="1417" w:right="1701" w:bottom="1417" w:left="1701" w:header="708" w:footer="708" w:gutter="0"/>
          <w:pgNumType w:start="0"/>
          <w:cols w:space="708"/>
          <w:titlePg/>
          <w:docGrid w:linePitch="360"/>
        </w:sectPr>
      </w:pPr>
      <w:r>
        <w:rPr>
          <w:rFonts w:ascii="Times New Roman" w:hAnsi="Times New Roman" w:cs="Times New Roman"/>
          <w:sz w:val="48"/>
          <w:szCs w:val="48"/>
        </w:rPr>
        <w:t>IES San Mateo</w:t>
      </w:r>
    </w:p>
    <w:sdt>
      <w:sdtPr>
        <w:id w:val="5455689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3778A" w:rsidRPr="0063778A" w:rsidRDefault="0063778A">
          <w:pPr>
            <w:pStyle w:val="TtuloTDC"/>
          </w:pPr>
          <w:r w:rsidRPr="0063778A">
            <w:t>Índice</w:t>
          </w:r>
        </w:p>
        <w:p w:rsidR="00232A49" w:rsidRDefault="0063778A">
          <w:pPr>
            <w:pStyle w:val="TDC1"/>
            <w:tabs>
              <w:tab w:val="right" w:leader="dot" w:pos="8494"/>
            </w:tabs>
            <w:rPr>
              <w:rFonts w:cstheme="minorBidi"/>
              <w:noProof/>
            </w:rPr>
          </w:pPr>
          <w:r>
            <w:fldChar w:fldCharType="begin"/>
          </w:r>
          <w:r>
            <w:instrText xml:space="preserve"> TOC \o "1-3" \h \z \u </w:instrText>
          </w:r>
          <w:r>
            <w:fldChar w:fldCharType="separate"/>
          </w:r>
          <w:hyperlink w:anchor="_Toc496906666" w:history="1">
            <w:r w:rsidR="00232A49" w:rsidRPr="00DE1099">
              <w:rPr>
                <w:rStyle w:val="Hipervnculo"/>
                <w:noProof/>
              </w:rPr>
              <w:t>1. INTRODUCCIÓN AL TEXTO</w:t>
            </w:r>
            <w:r w:rsidR="00232A49">
              <w:rPr>
                <w:noProof/>
                <w:webHidden/>
              </w:rPr>
              <w:tab/>
            </w:r>
            <w:r w:rsidR="00232A49">
              <w:rPr>
                <w:noProof/>
                <w:webHidden/>
              </w:rPr>
              <w:fldChar w:fldCharType="begin"/>
            </w:r>
            <w:r w:rsidR="00232A49">
              <w:rPr>
                <w:noProof/>
                <w:webHidden/>
              </w:rPr>
              <w:instrText xml:space="preserve"> PAGEREF _Toc496906666 \h </w:instrText>
            </w:r>
            <w:r w:rsidR="00232A49">
              <w:rPr>
                <w:noProof/>
                <w:webHidden/>
              </w:rPr>
            </w:r>
            <w:r w:rsidR="00232A49">
              <w:rPr>
                <w:noProof/>
                <w:webHidden/>
              </w:rPr>
              <w:fldChar w:fldCharType="separate"/>
            </w:r>
            <w:r w:rsidR="00232A49">
              <w:rPr>
                <w:noProof/>
                <w:webHidden/>
              </w:rPr>
              <w:t>1</w:t>
            </w:r>
            <w:r w:rsidR="00232A49">
              <w:rPr>
                <w:noProof/>
                <w:webHidden/>
              </w:rPr>
              <w:fldChar w:fldCharType="end"/>
            </w:r>
          </w:hyperlink>
        </w:p>
        <w:p w:rsidR="00232A49" w:rsidRDefault="00232A49">
          <w:pPr>
            <w:pStyle w:val="TDC1"/>
            <w:tabs>
              <w:tab w:val="right" w:leader="dot" w:pos="8494"/>
            </w:tabs>
            <w:rPr>
              <w:rFonts w:cstheme="minorBidi"/>
              <w:noProof/>
            </w:rPr>
          </w:pPr>
          <w:hyperlink w:anchor="_Toc496906667" w:history="1">
            <w:r w:rsidRPr="00DE1099">
              <w:rPr>
                <w:rStyle w:val="Hipervnculo"/>
                <w:noProof/>
              </w:rPr>
              <w:t>2. INTRODUCCIÓN MATEMÁTICA DE CONJUNTOS, GRUPOS Y PERMUTACIONES</w:t>
            </w:r>
            <w:r>
              <w:rPr>
                <w:noProof/>
                <w:webHidden/>
              </w:rPr>
              <w:tab/>
            </w:r>
            <w:r>
              <w:rPr>
                <w:noProof/>
                <w:webHidden/>
              </w:rPr>
              <w:fldChar w:fldCharType="begin"/>
            </w:r>
            <w:r>
              <w:rPr>
                <w:noProof/>
                <w:webHidden/>
              </w:rPr>
              <w:instrText xml:space="preserve"> PAGEREF _Toc496906667 \h </w:instrText>
            </w:r>
            <w:r>
              <w:rPr>
                <w:noProof/>
                <w:webHidden/>
              </w:rPr>
            </w:r>
            <w:r>
              <w:rPr>
                <w:noProof/>
                <w:webHidden/>
              </w:rPr>
              <w:fldChar w:fldCharType="separate"/>
            </w:r>
            <w:r>
              <w:rPr>
                <w:noProof/>
                <w:webHidden/>
              </w:rPr>
              <w:t>1</w:t>
            </w:r>
            <w:r>
              <w:rPr>
                <w:noProof/>
                <w:webHidden/>
              </w:rPr>
              <w:fldChar w:fldCharType="end"/>
            </w:r>
          </w:hyperlink>
        </w:p>
        <w:p w:rsidR="00232A49" w:rsidRDefault="00232A49">
          <w:pPr>
            <w:pStyle w:val="TDC2"/>
            <w:tabs>
              <w:tab w:val="right" w:leader="dot" w:pos="8494"/>
            </w:tabs>
            <w:rPr>
              <w:rFonts w:cstheme="minorBidi"/>
              <w:noProof/>
            </w:rPr>
          </w:pPr>
          <w:hyperlink w:anchor="_Toc496906668" w:history="1">
            <w:r w:rsidRPr="00DE1099">
              <w:rPr>
                <w:rStyle w:val="Hipervnculo"/>
                <w:noProof/>
              </w:rPr>
              <w:t>2.1. CONJUNTOS</w:t>
            </w:r>
            <w:r>
              <w:rPr>
                <w:noProof/>
                <w:webHidden/>
              </w:rPr>
              <w:tab/>
            </w:r>
            <w:r>
              <w:rPr>
                <w:noProof/>
                <w:webHidden/>
              </w:rPr>
              <w:fldChar w:fldCharType="begin"/>
            </w:r>
            <w:r>
              <w:rPr>
                <w:noProof/>
                <w:webHidden/>
              </w:rPr>
              <w:instrText xml:space="preserve"> PAGEREF _Toc496906668 \h </w:instrText>
            </w:r>
            <w:r>
              <w:rPr>
                <w:noProof/>
                <w:webHidden/>
              </w:rPr>
            </w:r>
            <w:r>
              <w:rPr>
                <w:noProof/>
                <w:webHidden/>
              </w:rPr>
              <w:fldChar w:fldCharType="separate"/>
            </w:r>
            <w:r>
              <w:rPr>
                <w:noProof/>
                <w:webHidden/>
              </w:rPr>
              <w:t>1</w:t>
            </w:r>
            <w:r>
              <w:rPr>
                <w:noProof/>
                <w:webHidden/>
              </w:rPr>
              <w:fldChar w:fldCharType="end"/>
            </w:r>
          </w:hyperlink>
        </w:p>
        <w:p w:rsidR="00232A49" w:rsidRDefault="00232A49">
          <w:pPr>
            <w:pStyle w:val="TDC2"/>
            <w:tabs>
              <w:tab w:val="right" w:leader="dot" w:pos="8494"/>
            </w:tabs>
            <w:rPr>
              <w:rFonts w:cstheme="minorBidi"/>
              <w:noProof/>
            </w:rPr>
          </w:pPr>
          <w:hyperlink w:anchor="_Toc496906669" w:history="1">
            <w:r w:rsidRPr="00DE1099">
              <w:rPr>
                <w:rStyle w:val="Hipervnculo"/>
                <w:noProof/>
              </w:rPr>
              <w:t>2.2. GRUPOS</w:t>
            </w:r>
            <w:r>
              <w:rPr>
                <w:noProof/>
                <w:webHidden/>
              </w:rPr>
              <w:tab/>
            </w:r>
            <w:r>
              <w:rPr>
                <w:noProof/>
                <w:webHidden/>
              </w:rPr>
              <w:fldChar w:fldCharType="begin"/>
            </w:r>
            <w:r>
              <w:rPr>
                <w:noProof/>
                <w:webHidden/>
              </w:rPr>
              <w:instrText xml:space="preserve"> PAGEREF _Toc496906669 \h </w:instrText>
            </w:r>
            <w:r>
              <w:rPr>
                <w:noProof/>
                <w:webHidden/>
              </w:rPr>
            </w:r>
            <w:r>
              <w:rPr>
                <w:noProof/>
                <w:webHidden/>
              </w:rPr>
              <w:fldChar w:fldCharType="separate"/>
            </w:r>
            <w:r>
              <w:rPr>
                <w:noProof/>
                <w:webHidden/>
              </w:rPr>
              <w:t>2</w:t>
            </w:r>
            <w:r>
              <w:rPr>
                <w:noProof/>
                <w:webHidden/>
              </w:rPr>
              <w:fldChar w:fldCharType="end"/>
            </w:r>
          </w:hyperlink>
        </w:p>
        <w:p w:rsidR="00232A49" w:rsidRDefault="00232A49">
          <w:pPr>
            <w:pStyle w:val="TDC2"/>
            <w:tabs>
              <w:tab w:val="right" w:leader="dot" w:pos="8494"/>
            </w:tabs>
            <w:rPr>
              <w:rFonts w:cstheme="minorBidi"/>
              <w:noProof/>
            </w:rPr>
          </w:pPr>
          <w:hyperlink w:anchor="_Toc496906670" w:history="1">
            <w:r w:rsidRPr="00DE1099">
              <w:rPr>
                <w:rStyle w:val="Hipervnculo"/>
                <w:noProof/>
              </w:rPr>
              <w:t>2.3. PERMUTACIONES</w:t>
            </w:r>
            <w:r>
              <w:rPr>
                <w:noProof/>
                <w:webHidden/>
              </w:rPr>
              <w:tab/>
            </w:r>
            <w:r>
              <w:rPr>
                <w:noProof/>
                <w:webHidden/>
              </w:rPr>
              <w:fldChar w:fldCharType="begin"/>
            </w:r>
            <w:r>
              <w:rPr>
                <w:noProof/>
                <w:webHidden/>
              </w:rPr>
              <w:instrText xml:space="preserve"> PAGEREF _Toc496906670 \h </w:instrText>
            </w:r>
            <w:r>
              <w:rPr>
                <w:noProof/>
                <w:webHidden/>
              </w:rPr>
            </w:r>
            <w:r>
              <w:rPr>
                <w:noProof/>
                <w:webHidden/>
              </w:rPr>
              <w:fldChar w:fldCharType="separate"/>
            </w:r>
            <w:r>
              <w:rPr>
                <w:noProof/>
                <w:webHidden/>
              </w:rPr>
              <w:t>2</w:t>
            </w:r>
            <w:r>
              <w:rPr>
                <w:noProof/>
                <w:webHidden/>
              </w:rPr>
              <w:fldChar w:fldCharType="end"/>
            </w:r>
          </w:hyperlink>
        </w:p>
        <w:p w:rsidR="00232A49" w:rsidRDefault="00232A49">
          <w:pPr>
            <w:pStyle w:val="TDC1"/>
            <w:tabs>
              <w:tab w:val="right" w:leader="dot" w:pos="8494"/>
            </w:tabs>
            <w:rPr>
              <w:rFonts w:cstheme="minorBidi"/>
              <w:noProof/>
            </w:rPr>
          </w:pPr>
          <w:hyperlink w:anchor="_Toc496906671" w:history="1">
            <w:r w:rsidRPr="00DE1099">
              <w:rPr>
                <w:rStyle w:val="Hipervnculo"/>
                <w:noProof/>
              </w:rPr>
              <w:t>3. INTRODUCCIÓN HISTÓRICA DEL DODECAFONISMO</w:t>
            </w:r>
            <w:r>
              <w:rPr>
                <w:noProof/>
                <w:webHidden/>
              </w:rPr>
              <w:tab/>
            </w:r>
            <w:r>
              <w:rPr>
                <w:noProof/>
                <w:webHidden/>
              </w:rPr>
              <w:fldChar w:fldCharType="begin"/>
            </w:r>
            <w:r>
              <w:rPr>
                <w:noProof/>
                <w:webHidden/>
              </w:rPr>
              <w:instrText xml:space="preserve"> PAGEREF _Toc496906671 \h </w:instrText>
            </w:r>
            <w:r>
              <w:rPr>
                <w:noProof/>
                <w:webHidden/>
              </w:rPr>
            </w:r>
            <w:r>
              <w:rPr>
                <w:noProof/>
                <w:webHidden/>
              </w:rPr>
              <w:fldChar w:fldCharType="separate"/>
            </w:r>
            <w:r>
              <w:rPr>
                <w:noProof/>
                <w:webHidden/>
              </w:rPr>
              <w:t>2</w:t>
            </w:r>
            <w:r>
              <w:rPr>
                <w:noProof/>
                <w:webHidden/>
              </w:rPr>
              <w:fldChar w:fldCharType="end"/>
            </w:r>
          </w:hyperlink>
        </w:p>
        <w:p w:rsidR="00232A49" w:rsidRDefault="00232A49">
          <w:pPr>
            <w:pStyle w:val="TDC2"/>
            <w:tabs>
              <w:tab w:val="right" w:leader="dot" w:pos="8494"/>
            </w:tabs>
            <w:rPr>
              <w:rFonts w:cstheme="minorBidi"/>
              <w:noProof/>
            </w:rPr>
          </w:pPr>
          <w:hyperlink w:anchor="_Toc496906672" w:history="1">
            <w:r w:rsidRPr="00DE1099">
              <w:rPr>
                <w:rStyle w:val="Hipervnculo"/>
                <w:noProof/>
              </w:rPr>
              <w:t>3.1. ANTECESORES</w:t>
            </w:r>
            <w:r>
              <w:rPr>
                <w:noProof/>
                <w:webHidden/>
              </w:rPr>
              <w:tab/>
            </w:r>
            <w:r>
              <w:rPr>
                <w:noProof/>
                <w:webHidden/>
              </w:rPr>
              <w:fldChar w:fldCharType="begin"/>
            </w:r>
            <w:r>
              <w:rPr>
                <w:noProof/>
                <w:webHidden/>
              </w:rPr>
              <w:instrText xml:space="preserve"> PAGEREF _Toc496906672 \h </w:instrText>
            </w:r>
            <w:r>
              <w:rPr>
                <w:noProof/>
                <w:webHidden/>
              </w:rPr>
            </w:r>
            <w:r>
              <w:rPr>
                <w:noProof/>
                <w:webHidden/>
              </w:rPr>
              <w:fldChar w:fldCharType="separate"/>
            </w:r>
            <w:r>
              <w:rPr>
                <w:noProof/>
                <w:webHidden/>
              </w:rPr>
              <w:t>2</w:t>
            </w:r>
            <w:r>
              <w:rPr>
                <w:noProof/>
                <w:webHidden/>
              </w:rPr>
              <w:fldChar w:fldCharType="end"/>
            </w:r>
          </w:hyperlink>
        </w:p>
        <w:p w:rsidR="00232A49" w:rsidRDefault="00232A49">
          <w:pPr>
            <w:pStyle w:val="TDC2"/>
            <w:tabs>
              <w:tab w:val="right" w:leader="dot" w:pos="8494"/>
            </w:tabs>
            <w:rPr>
              <w:rFonts w:cstheme="minorBidi"/>
              <w:noProof/>
            </w:rPr>
          </w:pPr>
          <w:hyperlink w:anchor="_Toc496906673" w:history="1">
            <w:r w:rsidRPr="00DE1099">
              <w:rPr>
                <w:rStyle w:val="Hipervnculo"/>
                <w:noProof/>
              </w:rPr>
              <w:t>3.2. ETAPAS PREVIAS AL DODECAFONISMO</w:t>
            </w:r>
            <w:r>
              <w:rPr>
                <w:noProof/>
                <w:webHidden/>
              </w:rPr>
              <w:tab/>
            </w:r>
            <w:r>
              <w:rPr>
                <w:noProof/>
                <w:webHidden/>
              </w:rPr>
              <w:fldChar w:fldCharType="begin"/>
            </w:r>
            <w:r>
              <w:rPr>
                <w:noProof/>
                <w:webHidden/>
              </w:rPr>
              <w:instrText xml:space="preserve"> PAGEREF _Toc496906673 \h </w:instrText>
            </w:r>
            <w:r>
              <w:rPr>
                <w:noProof/>
                <w:webHidden/>
              </w:rPr>
            </w:r>
            <w:r>
              <w:rPr>
                <w:noProof/>
                <w:webHidden/>
              </w:rPr>
              <w:fldChar w:fldCharType="separate"/>
            </w:r>
            <w:r>
              <w:rPr>
                <w:noProof/>
                <w:webHidden/>
              </w:rPr>
              <w:t>3</w:t>
            </w:r>
            <w:r>
              <w:rPr>
                <w:noProof/>
                <w:webHidden/>
              </w:rPr>
              <w:fldChar w:fldCharType="end"/>
            </w:r>
          </w:hyperlink>
        </w:p>
        <w:p w:rsidR="00232A49" w:rsidRDefault="00232A49">
          <w:pPr>
            <w:pStyle w:val="TDC2"/>
            <w:tabs>
              <w:tab w:val="right" w:leader="dot" w:pos="8494"/>
            </w:tabs>
            <w:rPr>
              <w:rFonts w:cstheme="minorBidi"/>
              <w:noProof/>
            </w:rPr>
          </w:pPr>
          <w:hyperlink w:anchor="_Toc496906674" w:history="1">
            <w:r w:rsidRPr="00DE1099">
              <w:rPr>
                <w:rStyle w:val="Hipervnculo"/>
                <w:noProof/>
              </w:rPr>
              <w:t>3.3. CAUSAS DIRECTAS</w:t>
            </w:r>
            <w:r>
              <w:rPr>
                <w:noProof/>
                <w:webHidden/>
              </w:rPr>
              <w:tab/>
            </w:r>
            <w:r>
              <w:rPr>
                <w:noProof/>
                <w:webHidden/>
              </w:rPr>
              <w:fldChar w:fldCharType="begin"/>
            </w:r>
            <w:r>
              <w:rPr>
                <w:noProof/>
                <w:webHidden/>
              </w:rPr>
              <w:instrText xml:space="preserve"> PAGEREF _Toc496906674 \h </w:instrText>
            </w:r>
            <w:r>
              <w:rPr>
                <w:noProof/>
                <w:webHidden/>
              </w:rPr>
            </w:r>
            <w:r>
              <w:rPr>
                <w:noProof/>
                <w:webHidden/>
              </w:rPr>
              <w:fldChar w:fldCharType="separate"/>
            </w:r>
            <w:r>
              <w:rPr>
                <w:noProof/>
                <w:webHidden/>
              </w:rPr>
              <w:t>3</w:t>
            </w:r>
            <w:r>
              <w:rPr>
                <w:noProof/>
                <w:webHidden/>
              </w:rPr>
              <w:fldChar w:fldCharType="end"/>
            </w:r>
          </w:hyperlink>
        </w:p>
        <w:p w:rsidR="00232A49" w:rsidRDefault="00232A49">
          <w:pPr>
            <w:pStyle w:val="TDC1"/>
            <w:tabs>
              <w:tab w:val="right" w:leader="dot" w:pos="8494"/>
            </w:tabs>
            <w:rPr>
              <w:rFonts w:cstheme="minorBidi"/>
              <w:noProof/>
            </w:rPr>
          </w:pPr>
          <w:hyperlink w:anchor="_Toc496906675" w:history="1">
            <w:r w:rsidRPr="00DE1099">
              <w:rPr>
                <w:rStyle w:val="Hipervnculo"/>
                <w:noProof/>
              </w:rPr>
              <w:t>4. EL SISTEMA DODECAFÓNICO</w:t>
            </w:r>
            <w:r>
              <w:rPr>
                <w:noProof/>
                <w:webHidden/>
              </w:rPr>
              <w:tab/>
            </w:r>
            <w:r>
              <w:rPr>
                <w:noProof/>
                <w:webHidden/>
              </w:rPr>
              <w:fldChar w:fldCharType="begin"/>
            </w:r>
            <w:r>
              <w:rPr>
                <w:noProof/>
                <w:webHidden/>
              </w:rPr>
              <w:instrText xml:space="preserve"> PAGEREF _Toc496906675 \h </w:instrText>
            </w:r>
            <w:r>
              <w:rPr>
                <w:noProof/>
                <w:webHidden/>
              </w:rPr>
            </w:r>
            <w:r>
              <w:rPr>
                <w:noProof/>
                <w:webHidden/>
              </w:rPr>
              <w:fldChar w:fldCharType="separate"/>
            </w:r>
            <w:r>
              <w:rPr>
                <w:noProof/>
                <w:webHidden/>
              </w:rPr>
              <w:t>4</w:t>
            </w:r>
            <w:r>
              <w:rPr>
                <w:noProof/>
                <w:webHidden/>
              </w:rPr>
              <w:fldChar w:fldCharType="end"/>
            </w:r>
          </w:hyperlink>
        </w:p>
        <w:p w:rsidR="00232A49" w:rsidRDefault="00232A49">
          <w:pPr>
            <w:pStyle w:val="TDC2"/>
            <w:tabs>
              <w:tab w:val="right" w:leader="dot" w:pos="8494"/>
            </w:tabs>
            <w:rPr>
              <w:rFonts w:cstheme="minorBidi"/>
              <w:noProof/>
            </w:rPr>
          </w:pPr>
          <w:hyperlink w:anchor="_Toc496906676" w:history="1">
            <w:r w:rsidRPr="00DE1099">
              <w:rPr>
                <w:rStyle w:val="Hipervnculo"/>
                <w:noProof/>
              </w:rPr>
              <w:t>4.1. LOS POSTULADOS DEL DODECAFONISMO</w:t>
            </w:r>
            <w:r>
              <w:rPr>
                <w:noProof/>
                <w:webHidden/>
              </w:rPr>
              <w:tab/>
            </w:r>
            <w:r>
              <w:rPr>
                <w:noProof/>
                <w:webHidden/>
              </w:rPr>
              <w:fldChar w:fldCharType="begin"/>
            </w:r>
            <w:r>
              <w:rPr>
                <w:noProof/>
                <w:webHidden/>
              </w:rPr>
              <w:instrText xml:space="preserve"> PAGEREF _Toc496906676 \h </w:instrText>
            </w:r>
            <w:r>
              <w:rPr>
                <w:noProof/>
                <w:webHidden/>
              </w:rPr>
            </w:r>
            <w:r>
              <w:rPr>
                <w:noProof/>
                <w:webHidden/>
              </w:rPr>
              <w:fldChar w:fldCharType="separate"/>
            </w:r>
            <w:r>
              <w:rPr>
                <w:noProof/>
                <w:webHidden/>
              </w:rPr>
              <w:t>4</w:t>
            </w:r>
            <w:r>
              <w:rPr>
                <w:noProof/>
                <w:webHidden/>
              </w:rPr>
              <w:fldChar w:fldCharType="end"/>
            </w:r>
          </w:hyperlink>
        </w:p>
        <w:p w:rsidR="00232A49" w:rsidRDefault="00232A49">
          <w:pPr>
            <w:pStyle w:val="TDC2"/>
            <w:tabs>
              <w:tab w:val="right" w:leader="dot" w:pos="8494"/>
            </w:tabs>
            <w:rPr>
              <w:rFonts w:cstheme="minorBidi"/>
              <w:noProof/>
            </w:rPr>
          </w:pPr>
          <w:hyperlink w:anchor="_Toc496906677" w:history="1">
            <w:r w:rsidRPr="00DE1099">
              <w:rPr>
                <w:rStyle w:val="Hipervnculo"/>
                <w:noProof/>
              </w:rPr>
              <w:t>4.2. TRANSFORMACIONES DE UNA SERIE</w:t>
            </w:r>
            <w:r>
              <w:rPr>
                <w:noProof/>
                <w:webHidden/>
              </w:rPr>
              <w:tab/>
            </w:r>
            <w:r>
              <w:rPr>
                <w:noProof/>
                <w:webHidden/>
              </w:rPr>
              <w:fldChar w:fldCharType="begin"/>
            </w:r>
            <w:r>
              <w:rPr>
                <w:noProof/>
                <w:webHidden/>
              </w:rPr>
              <w:instrText xml:space="preserve"> PAGEREF _Toc496906677 \h </w:instrText>
            </w:r>
            <w:r>
              <w:rPr>
                <w:noProof/>
                <w:webHidden/>
              </w:rPr>
            </w:r>
            <w:r>
              <w:rPr>
                <w:noProof/>
                <w:webHidden/>
              </w:rPr>
              <w:fldChar w:fldCharType="separate"/>
            </w:r>
            <w:r>
              <w:rPr>
                <w:noProof/>
                <w:webHidden/>
              </w:rPr>
              <w:t>5</w:t>
            </w:r>
            <w:r>
              <w:rPr>
                <w:noProof/>
                <w:webHidden/>
              </w:rPr>
              <w:fldChar w:fldCharType="end"/>
            </w:r>
          </w:hyperlink>
        </w:p>
        <w:p w:rsidR="00232A49" w:rsidRDefault="00232A49">
          <w:pPr>
            <w:pStyle w:val="TDC2"/>
            <w:tabs>
              <w:tab w:val="right" w:leader="dot" w:pos="8494"/>
            </w:tabs>
            <w:rPr>
              <w:rFonts w:cstheme="minorBidi"/>
              <w:noProof/>
            </w:rPr>
          </w:pPr>
          <w:hyperlink w:anchor="_Toc496906678" w:history="1">
            <w:r w:rsidRPr="00DE1099">
              <w:rPr>
                <w:rStyle w:val="Hipervnculo"/>
                <w:noProof/>
              </w:rPr>
              <w:t>4.3. MATRICES DODECAFÓNICAS</w:t>
            </w:r>
            <w:r>
              <w:rPr>
                <w:noProof/>
                <w:webHidden/>
              </w:rPr>
              <w:tab/>
            </w:r>
            <w:r>
              <w:rPr>
                <w:noProof/>
                <w:webHidden/>
              </w:rPr>
              <w:fldChar w:fldCharType="begin"/>
            </w:r>
            <w:r>
              <w:rPr>
                <w:noProof/>
                <w:webHidden/>
              </w:rPr>
              <w:instrText xml:space="preserve"> PAGEREF _Toc496906678 \h </w:instrText>
            </w:r>
            <w:r>
              <w:rPr>
                <w:noProof/>
                <w:webHidden/>
              </w:rPr>
            </w:r>
            <w:r>
              <w:rPr>
                <w:noProof/>
                <w:webHidden/>
              </w:rPr>
              <w:fldChar w:fldCharType="separate"/>
            </w:r>
            <w:r>
              <w:rPr>
                <w:noProof/>
                <w:webHidden/>
              </w:rPr>
              <w:t>7</w:t>
            </w:r>
            <w:r>
              <w:rPr>
                <w:noProof/>
                <w:webHidden/>
              </w:rPr>
              <w:fldChar w:fldCharType="end"/>
            </w:r>
          </w:hyperlink>
        </w:p>
        <w:p w:rsidR="00232A49" w:rsidRDefault="00232A49">
          <w:pPr>
            <w:pStyle w:val="TDC2"/>
            <w:tabs>
              <w:tab w:val="right" w:leader="dot" w:pos="8494"/>
            </w:tabs>
            <w:rPr>
              <w:rFonts w:cstheme="minorBidi"/>
              <w:noProof/>
            </w:rPr>
          </w:pPr>
          <w:hyperlink w:anchor="_Toc496906679" w:history="1">
            <w:r w:rsidRPr="00DE1099">
              <w:rPr>
                <w:rStyle w:val="Hipervnculo"/>
                <w:noProof/>
              </w:rPr>
              <w:t>4.4. NÚMERO DE SERIES A ELEGIR</w:t>
            </w:r>
            <w:r>
              <w:rPr>
                <w:noProof/>
                <w:webHidden/>
              </w:rPr>
              <w:tab/>
            </w:r>
            <w:r>
              <w:rPr>
                <w:noProof/>
                <w:webHidden/>
              </w:rPr>
              <w:fldChar w:fldCharType="begin"/>
            </w:r>
            <w:r>
              <w:rPr>
                <w:noProof/>
                <w:webHidden/>
              </w:rPr>
              <w:instrText xml:space="preserve"> PAGEREF _Toc496906679 \h </w:instrText>
            </w:r>
            <w:r>
              <w:rPr>
                <w:noProof/>
                <w:webHidden/>
              </w:rPr>
            </w:r>
            <w:r>
              <w:rPr>
                <w:noProof/>
                <w:webHidden/>
              </w:rPr>
              <w:fldChar w:fldCharType="separate"/>
            </w:r>
            <w:r>
              <w:rPr>
                <w:noProof/>
                <w:webHidden/>
              </w:rPr>
              <w:t>8</w:t>
            </w:r>
            <w:r>
              <w:rPr>
                <w:noProof/>
                <w:webHidden/>
              </w:rPr>
              <w:fldChar w:fldCharType="end"/>
            </w:r>
          </w:hyperlink>
        </w:p>
        <w:p w:rsidR="00232A49" w:rsidRDefault="00232A49">
          <w:pPr>
            <w:pStyle w:val="TDC1"/>
            <w:tabs>
              <w:tab w:val="right" w:leader="dot" w:pos="8494"/>
            </w:tabs>
            <w:rPr>
              <w:rFonts w:cstheme="minorBidi"/>
              <w:noProof/>
            </w:rPr>
          </w:pPr>
          <w:hyperlink w:anchor="_Toc496906680" w:history="1">
            <w:r w:rsidRPr="00DE1099">
              <w:rPr>
                <w:rStyle w:val="Hipervnculo"/>
                <w:noProof/>
              </w:rPr>
              <w:t>5. COMPOSICIÓN Y ANÁLISIS DE OBRAS DODECAFÓNICAS: MUSETTE (AIII)</w:t>
            </w:r>
            <w:r>
              <w:rPr>
                <w:noProof/>
                <w:webHidden/>
              </w:rPr>
              <w:tab/>
            </w:r>
            <w:r>
              <w:rPr>
                <w:noProof/>
                <w:webHidden/>
              </w:rPr>
              <w:fldChar w:fldCharType="begin"/>
            </w:r>
            <w:r>
              <w:rPr>
                <w:noProof/>
                <w:webHidden/>
              </w:rPr>
              <w:instrText xml:space="preserve"> PAGEREF _Toc496906680 \h </w:instrText>
            </w:r>
            <w:r>
              <w:rPr>
                <w:noProof/>
                <w:webHidden/>
              </w:rPr>
            </w:r>
            <w:r>
              <w:rPr>
                <w:noProof/>
                <w:webHidden/>
              </w:rPr>
              <w:fldChar w:fldCharType="separate"/>
            </w:r>
            <w:r>
              <w:rPr>
                <w:noProof/>
                <w:webHidden/>
              </w:rPr>
              <w:t>9</w:t>
            </w:r>
            <w:r>
              <w:rPr>
                <w:noProof/>
                <w:webHidden/>
              </w:rPr>
              <w:fldChar w:fldCharType="end"/>
            </w:r>
          </w:hyperlink>
        </w:p>
        <w:p w:rsidR="00232A49" w:rsidRDefault="00232A49">
          <w:pPr>
            <w:pStyle w:val="TDC2"/>
            <w:tabs>
              <w:tab w:val="right" w:leader="dot" w:pos="8494"/>
            </w:tabs>
            <w:rPr>
              <w:rFonts w:cstheme="minorBidi"/>
              <w:noProof/>
            </w:rPr>
          </w:pPr>
          <w:hyperlink w:anchor="_Toc496906681" w:history="1">
            <w:r w:rsidRPr="00DE1099">
              <w:rPr>
                <w:rStyle w:val="Hipervnculo"/>
                <w:noProof/>
              </w:rPr>
              <w:t>5.1. SERIES EN OP.25</w:t>
            </w:r>
            <w:r>
              <w:rPr>
                <w:noProof/>
                <w:webHidden/>
              </w:rPr>
              <w:tab/>
            </w:r>
            <w:r>
              <w:rPr>
                <w:noProof/>
                <w:webHidden/>
              </w:rPr>
              <w:fldChar w:fldCharType="begin"/>
            </w:r>
            <w:r>
              <w:rPr>
                <w:noProof/>
                <w:webHidden/>
              </w:rPr>
              <w:instrText xml:space="preserve"> PAGEREF _Toc496906681 \h </w:instrText>
            </w:r>
            <w:r>
              <w:rPr>
                <w:noProof/>
                <w:webHidden/>
              </w:rPr>
            </w:r>
            <w:r>
              <w:rPr>
                <w:noProof/>
                <w:webHidden/>
              </w:rPr>
              <w:fldChar w:fldCharType="separate"/>
            </w:r>
            <w:r>
              <w:rPr>
                <w:noProof/>
                <w:webHidden/>
              </w:rPr>
              <w:t>9</w:t>
            </w:r>
            <w:r>
              <w:rPr>
                <w:noProof/>
                <w:webHidden/>
              </w:rPr>
              <w:fldChar w:fldCharType="end"/>
            </w:r>
          </w:hyperlink>
        </w:p>
        <w:p w:rsidR="00232A49" w:rsidRDefault="00232A49">
          <w:pPr>
            <w:pStyle w:val="TDC2"/>
            <w:tabs>
              <w:tab w:val="right" w:leader="dot" w:pos="8494"/>
            </w:tabs>
            <w:rPr>
              <w:rFonts w:cstheme="minorBidi"/>
              <w:noProof/>
            </w:rPr>
          </w:pPr>
          <w:hyperlink w:anchor="_Toc496906682" w:history="1">
            <w:r w:rsidRPr="00DE1099">
              <w:rPr>
                <w:rStyle w:val="Hipervnculo"/>
                <w:noProof/>
              </w:rPr>
              <w:t>5.2. ESPECIFICACIONES DEL OP.25</w:t>
            </w:r>
            <w:r>
              <w:rPr>
                <w:noProof/>
                <w:webHidden/>
              </w:rPr>
              <w:tab/>
            </w:r>
            <w:r>
              <w:rPr>
                <w:noProof/>
                <w:webHidden/>
              </w:rPr>
              <w:fldChar w:fldCharType="begin"/>
            </w:r>
            <w:r>
              <w:rPr>
                <w:noProof/>
                <w:webHidden/>
              </w:rPr>
              <w:instrText xml:space="preserve"> PAGEREF _Toc496906682 \h </w:instrText>
            </w:r>
            <w:r>
              <w:rPr>
                <w:noProof/>
                <w:webHidden/>
              </w:rPr>
            </w:r>
            <w:r>
              <w:rPr>
                <w:noProof/>
                <w:webHidden/>
              </w:rPr>
              <w:fldChar w:fldCharType="separate"/>
            </w:r>
            <w:r>
              <w:rPr>
                <w:noProof/>
                <w:webHidden/>
              </w:rPr>
              <w:t>9</w:t>
            </w:r>
            <w:r>
              <w:rPr>
                <w:noProof/>
                <w:webHidden/>
              </w:rPr>
              <w:fldChar w:fldCharType="end"/>
            </w:r>
          </w:hyperlink>
        </w:p>
        <w:p w:rsidR="00232A49" w:rsidRDefault="00232A49">
          <w:pPr>
            <w:pStyle w:val="TDC2"/>
            <w:tabs>
              <w:tab w:val="right" w:leader="dot" w:pos="8494"/>
            </w:tabs>
            <w:rPr>
              <w:rFonts w:cstheme="minorBidi"/>
              <w:noProof/>
            </w:rPr>
          </w:pPr>
          <w:hyperlink w:anchor="_Toc496906683" w:history="1">
            <w:r w:rsidRPr="00DE1099">
              <w:rPr>
                <w:rStyle w:val="Hipervnculo"/>
                <w:noProof/>
              </w:rPr>
              <w:t>5.3. TERCER MOVIMIENTO</w:t>
            </w:r>
            <w:r>
              <w:rPr>
                <w:noProof/>
                <w:webHidden/>
              </w:rPr>
              <w:tab/>
            </w:r>
            <w:r>
              <w:rPr>
                <w:noProof/>
                <w:webHidden/>
              </w:rPr>
              <w:fldChar w:fldCharType="begin"/>
            </w:r>
            <w:r>
              <w:rPr>
                <w:noProof/>
                <w:webHidden/>
              </w:rPr>
              <w:instrText xml:space="preserve"> PAGEREF _Toc496906683 \h </w:instrText>
            </w:r>
            <w:r>
              <w:rPr>
                <w:noProof/>
                <w:webHidden/>
              </w:rPr>
            </w:r>
            <w:r>
              <w:rPr>
                <w:noProof/>
                <w:webHidden/>
              </w:rPr>
              <w:fldChar w:fldCharType="separate"/>
            </w:r>
            <w:r>
              <w:rPr>
                <w:noProof/>
                <w:webHidden/>
              </w:rPr>
              <w:t>10</w:t>
            </w:r>
            <w:r>
              <w:rPr>
                <w:noProof/>
                <w:webHidden/>
              </w:rPr>
              <w:fldChar w:fldCharType="end"/>
            </w:r>
          </w:hyperlink>
        </w:p>
        <w:p w:rsidR="00232A49" w:rsidRDefault="00232A49">
          <w:pPr>
            <w:pStyle w:val="TDC1"/>
            <w:tabs>
              <w:tab w:val="right" w:leader="dot" w:pos="8494"/>
            </w:tabs>
            <w:rPr>
              <w:rFonts w:cstheme="minorBidi"/>
              <w:noProof/>
            </w:rPr>
          </w:pPr>
          <w:hyperlink w:anchor="_Toc496906684" w:history="1">
            <w:r w:rsidRPr="00DE1099">
              <w:rPr>
                <w:rStyle w:val="Hipervnculo"/>
                <w:noProof/>
              </w:rPr>
              <w:t>6. EL VALOR DEL DODECAFONISMO. ESCALAS NO CROMÁTICAS</w:t>
            </w:r>
            <w:r>
              <w:rPr>
                <w:noProof/>
                <w:webHidden/>
              </w:rPr>
              <w:tab/>
            </w:r>
            <w:r>
              <w:rPr>
                <w:noProof/>
                <w:webHidden/>
              </w:rPr>
              <w:fldChar w:fldCharType="begin"/>
            </w:r>
            <w:r>
              <w:rPr>
                <w:noProof/>
                <w:webHidden/>
              </w:rPr>
              <w:instrText xml:space="preserve"> PAGEREF _Toc496906684 \h </w:instrText>
            </w:r>
            <w:r>
              <w:rPr>
                <w:noProof/>
                <w:webHidden/>
              </w:rPr>
            </w:r>
            <w:r>
              <w:rPr>
                <w:noProof/>
                <w:webHidden/>
              </w:rPr>
              <w:fldChar w:fldCharType="separate"/>
            </w:r>
            <w:r>
              <w:rPr>
                <w:noProof/>
                <w:webHidden/>
              </w:rPr>
              <w:t>11</w:t>
            </w:r>
            <w:r>
              <w:rPr>
                <w:noProof/>
                <w:webHidden/>
              </w:rPr>
              <w:fldChar w:fldCharType="end"/>
            </w:r>
          </w:hyperlink>
        </w:p>
        <w:p w:rsidR="00232A49" w:rsidRDefault="00232A49">
          <w:pPr>
            <w:pStyle w:val="TDC1"/>
            <w:tabs>
              <w:tab w:val="right" w:leader="dot" w:pos="8494"/>
            </w:tabs>
            <w:rPr>
              <w:rFonts w:cstheme="minorBidi"/>
              <w:noProof/>
            </w:rPr>
          </w:pPr>
          <w:hyperlink w:anchor="_Toc496906685" w:history="1">
            <w:r w:rsidRPr="00DE1099">
              <w:rPr>
                <w:rStyle w:val="Hipervnculo"/>
                <w:noProof/>
              </w:rPr>
              <w:t>7. CONCLUSIONES</w:t>
            </w:r>
            <w:r>
              <w:rPr>
                <w:noProof/>
                <w:webHidden/>
              </w:rPr>
              <w:tab/>
            </w:r>
            <w:r>
              <w:rPr>
                <w:noProof/>
                <w:webHidden/>
              </w:rPr>
              <w:fldChar w:fldCharType="begin"/>
            </w:r>
            <w:r>
              <w:rPr>
                <w:noProof/>
                <w:webHidden/>
              </w:rPr>
              <w:instrText xml:space="preserve"> PAGEREF _Toc496906685 \h </w:instrText>
            </w:r>
            <w:r>
              <w:rPr>
                <w:noProof/>
                <w:webHidden/>
              </w:rPr>
            </w:r>
            <w:r>
              <w:rPr>
                <w:noProof/>
                <w:webHidden/>
              </w:rPr>
              <w:fldChar w:fldCharType="separate"/>
            </w:r>
            <w:r>
              <w:rPr>
                <w:noProof/>
                <w:webHidden/>
              </w:rPr>
              <w:t>13</w:t>
            </w:r>
            <w:r>
              <w:rPr>
                <w:noProof/>
                <w:webHidden/>
              </w:rPr>
              <w:fldChar w:fldCharType="end"/>
            </w:r>
          </w:hyperlink>
        </w:p>
        <w:p w:rsidR="00232A49" w:rsidRDefault="00232A49">
          <w:pPr>
            <w:pStyle w:val="TDC1"/>
            <w:tabs>
              <w:tab w:val="right" w:leader="dot" w:pos="8494"/>
            </w:tabs>
            <w:rPr>
              <w:rFonts w:cstheme="minorBidi"/>
              <w:noProof/>
            </w:rPr>
          </w:pPr>
          <w:hyperlink w:anchor="_Toc496906686" w:history="1">
            <w:r w:rsidRPr="00DE1099">
              <w:rPr>
                <w:rStyle w:val="Hipervnculo"/>
                <w:rFonts w:eastAsiaTheme="minorHAnsi"/>
                <w:noProof/>
              </w:rPr>
              <w:t>8. BIBLIOGRAFÍA</w:t>
            </w:r>
            <w:r>
              <w:rPr>
                <w:noProof/>
                <w:webHidden/>
              </w:rPr>
              <w:tab/>
            </w:r>
            <w:r>
              <w:rPr>
                <w:noProof/>
                <w:webHidden/>
              </w:rPr>
              <w:fldChar w:fldCharType="begin"/>
            </w:r>
            <w:r>
              <w:rPr>
                <w:noProof/>
                <w:webHidden/>
              </w:rPr>
              <w:instrText xml:space="preserve"> PAGEREF _Toc496906686 \h </w:instrText>
            </w:r>
            <w:r>
              <w:rPr>
                <w:noProof/>
                <w:webHidden/>
              </w:rPr>
            </w:r>
            <w:r>
              <w:rPr>
                <w:noProof/>
                <w:webHidden/>
              </w:rPr>
              <w:fldChar w:fldCharType="separate"/>
            </w:r>
            <w:r>
              <w:rPr>
                <w:noProof/>
                <w:webHidden/>
              </w:rPr>
              <w:t>14</w:t>
            </w:r>
            <w:r>
              <w:rPr>
                <w:noProof/>
                <w:webHidden/>
              </w:rPr>
              <w:fldChar w:fldCharType="end"/>
            </w:r>
          </w:hyperlink>
        </w:p>
        <w:p w:rsidR="00232A49" w:rsidRDefault="00232A49">
          <w:pPr>
            <w:pStyle w:val="TDC1"/>
            <w:tabs>
              <w:tab w:val="right" w:leader="dot" w:pos="8494"/>
            </w:tabs>
            <w:rPr>
              <w:rFonts w:cstheme="minorBidi"/>
              <w:noProof/>
            </w:rPr>
          </w:pPr>
          <w:hyperlink w:anchor="_Toc496906687" w:history="1">
            <w:r w:rsidRPr="00DE1099">
              <w:rPr>
                <w:rStyle w:val="Hipervnculo"/>
                <w:noProof/>
              </w:rPr>
              <w:t>ANEXOS</w:t>
            </w:r>
            <w:r>
              <w:rPr>
                <w:noProof/>
                <w:webHidden/>
              </w:rPr>
              <w:tab/>
            </w:r>
            <w:r>
              <w:rPr>
                <w:noProof/>
                <w:webHidden/>
              </w:rPr>
              <w:fldChar w:fldCharType="begin"/>
            </w:r>
            <w:r>
              <w:rPr>
                <w:noProof/>
                <w:webHidden/>
              </w:rPr>
              <w:instrText xml:space="preserve"> PAGEREF _Toc496906687 \h </w:instrText>
            </w:r>
            <w:r>
              <w:rPr>
                <w:noProof/>
                <w:webHidden/>
              </w:rPr>
            </w:r>
            <w:r>
              <w:rPr>
                <w:noProof/>
                <w:webHidden/>
              </w:rPr>
              <w:fldChar w:fldCharType="separate"/>
            </w:r>
            <w:r>
              <w:rPr>
                <w:noProof/>
                <w:webHidden/>
              </w:rPr>
              <w:t>15</w:t>
            </w:r>
            <w:r>
              <w:rPr>
                <w:noProof/>
                <w:webHidden/>
              </w:rPr>
              <w:fldChar w:fldCharType="end"/>
            </w:r>
          </w:hyperlink>
        </w:p>
        <w:p w:rsidR="00232A49" w:rsidRDefault="00232A49">
          <w:pPr>
            <w:pStyle w:val="TDC2"/>
            <w:tabs>
              <w:tab w:val="right" w:leader="dot" w:pos="8494"/>
            </w:tabs>
            <w:rPr>
              <w:rFonts w:cstheme="minorBidi"/>
              <w:noProof/>
            </w:rPr>
          </w:pPr>
          <w:hyperlink w:anchor="_Toc496906688" w:history="1">
            <w:r w:rsidRPr="00DE1099">
              <w:rPr>
                <w:rStyle w:val="Hipervnculo"/>
                <w:noProof/>
              </w:rPr>
              <w:t>ANEXO I: Series de la Suite</w:t>
            </w:r>
            <w:r>
              <w:rPr>
                <w:noProof/>
                <w:webHidden/>
              </w:rPr>
              <w:tab/>
            </w:r>
            <w:r>
              <w:rPr>
                <w:noProof/>
                <w:webHidden/>
              </w:rPr>
              <w:fldChar w:fldCharType="begin"/>
            </w:r>
            <w:r>
              <w:rPr>
                <w:noProof/>
                <w:webHidden/>
              </w:rPr>
              <w:instrText xml:space="preserve"> PAGEREF _Toc496906688 \h </w:instrText>
            </w:r>
            <w:r>
              <w:rPr>
                <w:noProof/>
                <w:webHidden/>
              </w:rPr>
            </w:r>
            <w:r>
              <w:rPr>
                <w:noProof/>
                <w:webHidden/>
              </w:rPr>
              <w:fldChar w:fldCharType="separate"/>
            </w:r>
            <w:r>
              <w:rPr>
                <w:noProof/>
                <w:webHidden/>
              </w:rPr>
              <w:t>15</w:t>
            </w:r>
            <w:r>
              <w:rPr>
                <w:noProof/>
                <w:webHidden/>
              </w:rPr>
              <w:fldChar w:fldCharType="end"/>
            </w:r>
          </w:hyperlink>
        </w:p>
        <w:p w:rsidR="00232A49" w:rsidRDefault="00232A49">
          <w:pPr>
            <w:pStyle w:val="TDC2"/>
            <w:tabs>
              <w:tab w:val="right" w:leader="dot" w:pos="8494"/>
            </w:tabs>
            <w:rPr>
              <w:rFonts w:cstheme="minorBidi"/>
              <w:noProof/>
            </w:rPr>
          </w:pPr>
          <w:hyperlink w:anchor="_Toc496906689" w:history="1">
            <w:r w:rsidRPr="00DE1099">
              <w:rPr>
                <w:rStyle w:val="Hipervnculo"/>
                <w:noProof/>
              </w:rPr>
              <w:t>ANEXO II: Espectro serial en Excel</w:t>
            </w:r>
            <w:r>
              <w:rPr>
                <w:noProof/>
                <w:webHidden/>
              </w:rPr>
              <w:tab/>
            </w:r>
            <w:r>
              <w:rPr>
                <w:noProof/>
                <w:webHidden/>
              </w:rPr>
              <w:fldChar w:fldCharType="begin"/>
            </w:r>
            <w:r>
              <w:rPr>
                <w:noProof/>
                <w:webHidden/>
              </w:rPr>
              <w:instrText xml:space="preserve"> PAGEREF _Toc496906689 \h </w:instrText>
            </w:r>
            <w:r>
              <w:rPr>
                <w:noProof/>
                <w:webHidden/>
              </w:rPr>
            </w:r>
            <w:r>
              <w:rPr>
                <w:noProof/>
                <w:webHidden/>
              </w:rPr>
              <w:fldChar w:fldCharType="separate"/>
            </w:r>
            <w:r>
              <w:rPr>
                <w:noProof/>
                <w:webHidden/>
              </w:rPr>
              <w:t>16</w:t>
            </w:r>
            <w:r>
              <w:rPr>
                <w:noProof/>
                <w:webHidden/>
              </w:rPr>
              <w:fldChar w:fldCharType="end"/>
            </w:r>
          </w:hyperlink>
        </w:p>
        <w:p w:rsidR="00232A49" w:rsidRDefault="00232A49">
          <w:pPr>
            <w:pStyle w:val="TDC2"/>
            <w:tabs>
              <w:tab w:val="right" w:leader="dot" w:pos="8494"/>
            </w:tabs>
            <w:rPr>
              <w:rFonts w:cstheme="minorBidi"/>
              <w:noProof/>
            </w:rPr>
          </w:pPr>
          <w:hyperlink w:anchor="_Toc496906690" w:history="1">
            <w:r w:rsidRPr="00DE1099">
              <w:rPr>
                <w:rStyle w:val="Hipervnculo"/>
                <w:noProof/>
              </w:rPr>
              <w:t xml:space="preserve"> ANEXO III: Análisis serial de la Musette</w:t>
            </w:r>
            <w:r>
              <w:rPr>
                <w:noProof/>
                <w:webHidden/>
              </w:rPr>
              <w:tab/>
            </w:r>
            <w:r>
              <w:rPr>
                <w:noProof/>
                <w:webHidden/>
              </w:rPr>
              <w:fldChar w:fldCharType="begin"/>
            </w:r>
            <w:r>
              <w:rPr>
                <w:noProof/>
                <w:webHidden/>
              </w:rPr>
              <w:instrText xml:space="preserve"> PAGEREF _Toc496906690 \h </w:instrText>
            </w:r>
            <w:r>
              <w:rPr>
                <w:noProof/>
                <w:webHidden/>
              </w:rPr>
            </w:r>
            <w:r>
              <w:rPr>
                <w:noProof/>
                <w:webHidden/>
              </w:rPr>
              <w:fldChar w:fldCharType="separate"/>
            </w:r>
            <w:r>
              <w:rPr>
                <w:noProof/>
                <w:webHidden/>
              </w:rPr>
              <w:t>17</w:t>
            </w:r>
            <w:r>
              <w:rPr>
                <w:noProof/>
                <w:webHidden/>
              </w:rPr>
              <w:fldChar w:fldCharType="end"/>
            </w:r>
          </w:hyperlink>
        </w:p>
        <w:p w:rsidR="00232A49" w:rsidRDefault="00232A49">
          <w:pPr>
            <w:pStyle w:val="TDC2"/>
            <w:tabs>
              <w:tab w:val="right" w:leader="dot" w:pos="8494"/>
            </w:tabs>
            <w:rPr>
              <w:rFonts w:cstheme="minorBidi"/>
              <w:noProof/>
            </w:rPr>
          </w:pPr>
          <w:hyperlink w:anchor="_Toc496906691" w:history="1">
            <w:r w:rsidRPr="00DE1099">
              <w:rPr>
                <w:rStyle w:val="Hipervnculo"/>
                <w:noProof/>
              </w:rPr>
              <w:t>ANEXO IV: Modificación pentatónica</w:t>
            </w:r>
            <w:r>
              <w:rPr>
                <w:noProof/>
                <w:webHidden/>
              </w:rPr>
              <w:tab/>
            </w:r>
            <w:r>
              <w:rPr>
                <w:noProof/>
                <w:webHidden/>
              </w:rPr>
              <w:fldChar w:fldCharType="begin"/>
            </w:r>
            <w:r>
              <w:rPr>
                <w:noProof/>
                <w:webHidden/>
              </w:rPr>
              <w:instrText xml:space="preserve"> PAGEREF _Toc496906691 \h </w:instrText>
            </w:r>
            <w:r>
              <w:rPr>
                <w:noProof/>
                <w:webHidden/>
              </w:rPr>
            </w:r>
            <w:r>
              <w:rPr>
                <w:noProof/>
                <w:webHidden/>
              </w:rPr>
              <w:fldChar w:fldCharType="separate"/>
            </w:r>
            <w:r>
              <w:rPr>
                <w:noProof/>
                <w:webHidden/>
              </w:rPr>
              <w:t>19</w:t>
            </w:r>
            <w:r>
              <w:rPr>
                <w:noProof/>
                <w:webHidden/>
              </w:rPr>
              <w:fldChar w:fldCharType="end"/>
            </w:r>
          </w:hyperlink>
        </w:p>
        <w:p w:rsidR="00232A49" w:rsidRDefault="00232A49">
          <w:pPr>
            <w:pStyle w:val="TDC2"/>
            <w:tabs>
              <w:tab w:val="right" w:leader="dot" w:pos="8494"/>
            </w:tabs>
            <w:rPr>
              <w:rFonts w:cstheme="minorBidi"/>
              <w:noProof/>
            </w:rPr>
          </w:pPr>
          <w:hyperlink w:anchor="_Toc496906692" w:history="1">
            <w:r w:rsidRPr="00DE1099">
              <w:rPr>
                <w:rStyle w:val="Hipervnculo"/>
                <w:noProof/>
              </w:rPr>
              <w:t>ANEXO V: Modificación hexafónica</w:t>
            </w:r>
            <w:r>
              <w:rPr>
                <w:noProof/>
                <w:webHidden/>
              </w:rPr>
              <w:tab/>
            </w:r>
            <w:r>
              <w:rPr>
                <w:noProof/>
                <w:webHidden/>
              </w:rPr>
              <w:fldChar w:fldCharType="begin"/>
            </w:r>
            <w:r>
              <w:rPr>
                <w:noProof/>
                <w:webHidden/>
              </w:rPr>
              <w:instrText xml:space="preserve"> PAGEREF _Toc496906692 \h </w:instrText>
            </w:r>
            <w:r>
              <w:rPr>
                <w:noProof/>
                <w:webHidden/>
              </w:rPr>
            </w:r>
            <w:r>
              <w:rPr>
                <w:noProof/>
                <w:webHidden/>
              </w:rPr>
              <w:fldChar w:fldCharType="separate"/>
            </w:r>
            <w:r>
              <w:rPr>
                <w:noProof/>
                <w:webHidden/>
              </w:rPr>
              <w:t>21</w:t>
            </w:r>
            <w:r>
              <w:rPr>
                <w:noProof/>
                <w:webHidden/>
              </w:rPr>
              <w:fldChar w:fldCharType="end"/>
            </w:r>
          </w:hyperlink>
        </w:p>
        <w:p w:rsidR="00232A49" w:rsidRDefault="00232A49">
          <w:pPr>
            <w:pStyle w:val="TDC2"/>
            <w:tabs>
              <w:tab w:val="right" w:leader="dot" w:pos="8494"/>
            </w:tabs>
            <w:rPr>
              <w:rFonts w:cstheme="minorBidi"/>
              <w:noProof/>
            </w:rPr>
          </w:pPr>
          <w:hyperlink w:anchor="_Toc496906693" w:history="1">
            <w:r w:rsidRPr="00DE1099">
              <w:rPr>
                <w:rStyle w:val="Hipervnculo"/>
                <w:noProof/>
              </w:rPr>
              <w:t>ANEXO VI: Modificación heptafónica</w:t>
            </w:r>
            <w:r>
              <w:rPr>
                <w:noProof/>
                <w:webHidden/>
              </w:rPr>
              <w:tab/>
            </w:r>
            <w:r>
              <w:rPr>
                <w:noProof/>
                <w:webHidden/>
              </w:rPr>
              <w:fldChar w:fldCharType="begin"/>
            </w:r>
            <w:r>
              <w:rPr>
                <w:noProof/>
                <w:webHidden/>
              </w:rPr>
              <w:instrText xml:space="preserve"> PAGEREF _Toc496906693 \h </w:instrText>
            </w:r>
            <w:r>
              <w:rPr>
                <w:noProof/>
                <w:webHidden/>
              </w:rPr>
            </w:r>
            <w:r>
              <w:rPr>
                <w:noProof/>
                <w:webHidden/>
              </w:rPr>
              <w:fldChar w:fldCharType="separate"/>
            </w:r>
            <w:r>
              <w:rPr>
                <w:noProof/>
                <w:webHidden/>
              </w:rPr>
              <w:t>21</w:t>
            </w:r>
            <w:r>
              <w:rPr>
                <w:noProof/>
                <w:webHidden/>
              </w:rPr>
              <w:fldChar w:fldCharType="end"/>
            </w:r>
          </w:hyperlink>
        </w:p>
        <w:p w:rsidR="0063778A" w:rsidRDefault="0063778A" w:rsidP="0063778A">
          <w:pPr>
            <w:rPr>
              <w:b/>
              <w:bCs/>
            </w:rPr>
          </w:pPr>
          <w:r>
            <w:rPr>
              <w:b/>
              <w:bCs/>
            </w:rPr>
            <w:fldChar w:fldCharType="end"/>
          </w:r>
        </w:p>
      </w:sdtContent>
    </w:sdt>
    <w:p w:rsidR="00A24DB3" w:rsidRPr="0063778A" w:rsidRDefault="00A24DB3" w:rsidP="0063778A">
      <w:r>
        <w:rPr>
          <w:rFonts w:ascii="Times New Roman" w:hAnsi="Times New Roman" w:cs="Times New Roman"/>
        </w:rPr>
        <w:br w:type="page"/>
      </w:r>
      <w:bookmarkStart w:id="0" w:name="_GoBack"/>
      <w:bookmarkEnd w:id="0"/>
    </w:p>
    <w:p w:rsidR="00E73800" w:rsidRDefault="0074495F" w:rsidP="00F740CC">
      <w:pPr>
        <w:pStyle w:val="Ttulo"/>
      </w:pPr>
      <w:bookmarkStart w:id="1" w:name="_Toc496906666"/>
      <w:r>
        <w:lastRenderedPageBreak/>
        <w:t>1. INTRODUCCIÓN AL TEXTO</w:t>
      </w:r>
      <w:bookmarkEnd w:id="1"/>
    </w:p>
    <w:p w:rsidR="003F2CB6" w:rsidRDefault="00E73800" w:rsidP="00E73800">
      <w:pPr>
        <w:jc w:val="both"/>
        <w:rPr>
          <w:rFonts w:ascii="Times New Roman" w:hAnsi="Times New Roman" w:cs="Times New Roman"/>
        </w:rPr>
      </w:pPr>
      <w:r>
        <w:rPr>
          <w:rFonts w:ascii="Times New Roman" w:hAnsi="Times New Roman" w:cs="Times New Roman"/>
        </w:rPr>
        <w:t xml:space="preserve">Todas las estructuras musicales están basadas </w:t>
      </w:r>
      <w:r w:rsidR="004127BB">
        <w:rPr>
          <w:rFonts w:ascii="Times New Roman" w:hAnsi="Times New Roman" w:cs="Times New Roman"/>
        </w:rPr>
        <w:t xml:space="preserve">en estructuras matemáticas. Los elementos </w:t>
      </w:r>
      <w:r>
        <w:rPr>
          <w:rFonts w:ascii="Times New Roman" w:hAnsi="Times New Roman" w:cs="Times New Roman"/>
        </w:rPr>
        <w:t xml:space="preserve">musicales </w:t>
      </w:r>
      <w:r w:rsidR="004127BB">
        <w:rPr>
          <w:rFonts w:ascii="Times New Roman" w:hAnsi="Times New Roman" w:cs="Times New Roman"/>
        </w:rPr>
        <w:t>de los que están compuestas las obras</w:t>
      </w:r>
      <w:r w:rsidR="000D3EEC">
        <w:rPr>
          <w:rFonts w:ascii="Times New Roman" w:hAnsi="Times New Roman" w:cs="Times New Roman"/>
        </w:rPr>
        <w:t xml:space="preserve">, como las notas, las </w:t>
      </w:r>
      <w:r w:rsidR="000D3EEC" w:rsidRPr="004127BB">
        <w:rPr>
          <w:rFonts w:ascii="Times New Roman" w:hAnsi="Times New Roman" w:cs="Times New Roman"/>
        </w:rPr>
        <w:t>dinámica</w:t>
      </w:r>
      <w:r w:rsidR="000D3EEC">
        <w:rPr>
          <w:rFonts w:ascii="Times New Roman" w:hAnsi="Times New Roman" w:cs="Times New Roman"/>
        </w:rPr>
        <w:t xml:space="preserve">s o los </w:t>
      </w:r>
      <w:r w:rsidR="000D3EEC" w:rsidRPr="004127BB">
        <w:rPr>
          <w:rFonts w:ascii="Times New Roman" w:hAnsi="Times New Roman" w:cs="Times New Roman"/>
        </w:rPr>
        <w:t>timbre</w:t>
      </w:r>
      <w:r w:rsidR="000D3EEC">
        <w:rPr>
          <w:rFonts w:ascii="Times New Roman" w:hAnsi="Times New Roman" w:cs="Times New Roman"/>
        </w:rPr>
        <w:t>s,</w:t>
      </w:r>
      <w:r w:rsidR="003F2CB6">
        <w:rPr>
          <w:rFonts w:ascii="Times New Roman" w:hAnsi="Times New Roman" w:cs="Times New Roman"/>
        </w:rPr>
        <w:t xml:space="preserve"> están agrupados</w:t>
      </w:r>
      <w:r w:rsidR="004127BB">
        <w:rPr>
          <w:rFonts w:ascii="Times New Roman" w:hAnsi="Times New Roman" w:cs="Times New Roman"/>
        </w:rPr>
        <w:t xml:space="preserve"> en</w:t>
      </w:r>
      <w:r>
        <w:rPr>
          <w:rFonts w:ascii="Times New Roman" w:hAnsi="Times New Roman" w:cs="Times New Roman"/>
        </w:rPr>
        <w:t xml:space="preserve"> conjunto</w:t>
      </w:r>
      <w:r w:rsidR="004127BB">
        <w:rPr>
          <w:rFonts w:ascii="Times New Roman" w:hAnsi="Times New Roman" w:cs="Times New Roman"/>
        </w:rPr>
        <w:t>s</w:t>
      </w:r>
      <w:r>
        <w:rPr>
          <w:rFonts w:ascii="Times New Roman" w:hAnsi="Times New Roman" w:cs="Times New Roman"/>
        </w:rPr>
        <w:t xml:space="preserve">, y, como </w:t>
      </w:r>
      <w:r w:rsidR="004127BB">
        <w:rPr>
          <w:rFonts w:ascii="Times New Roman" w:hAnsi="Times New Roman" w:cs="Times New Roman"/>
        </w:rPr>
        <w:t>tales</w:t>
      </w:r>
      <w:r>
        <w:rPr>
          <w:rFonts w:ascii="Times New Roman" w:hAnsi="Times New Roman" w:cs="Times New Roman"/>
        </w:rPr>
        <w:t>, cumplen ciertas propiedades</w:t>
      </w:r>
      <w:r w:rsidR="004127BB">
        <w:rPr>
          <w:rFonts w:ascii="Times New Roman" w:hAnsi="Times New Roman" w:cs="Times New Roman"/>
        </w:rPr>
        <w:t xml:space="preserve"> al relacionarse consigo mismo</w:t>
      </w:r>
      <w:r w:rsidR="00D84EC9">
        <w:rPr>
          <w:rFonts w:ascii="Times New Roman" w:hAnsi="Times New Roman" w:cs="Times New Roman"/>
        </w:rPr>
        <w:t>s o con otros conjuntos</w:t>
      </w:r>
      <w:r w:rsidR="004127BB">
        <w:rPr>
          <w:rFonts w:ascii="Times New Roman" w:hAnsi="Times New Roman" w:cs="Times New Roman"/>
        </w:rPr>
        <w:t>.</w:t>
      </w:r>
      <w:r w:rsidR="00D84EC9">
        <w:rPr>
          <w:rFonts w:ascii="Times New Roman" w:hAnsi="Times New Roman" w:cs="Times New Roman"/>
        </w:rPr>
        <w:t xml:space="preserve"> </w:t>
      </w:r>
    </w:p>
    <w:p w:rsidR="00E73800" w:rsidRDefault="00D84EC9" w:rsidP="00E73800">
      <w:pPr>
        <w:jc w:val="both"/>
        <w:rPr>
          <w:rFonts w:ascii="Times New Roman" w:hAnsi="Times New Roman" w:cs="Times New Roman"/>
        </w:rPr>
      </w:pPr>
      <w:r>
        <w:rPr>
          <w:rFonts w:ascii="Times New Roman" w:hAnsi="Times New Roman" w:cs="Times New Roman"/>
        </w:rPr>
        <w:t xml:space="preserve">A lo largo de la historia, los compositores han ido descubriendo </w:t>
      </w:r>
      <w:r w:rsidR="00DF006B">
        <w:rPr>
          <w:rFonts w:ascii="Times New Roman" w:hAnsi="Times New Roman" w:cs="Times New Roman"/>
        </w:rPr>
        <w:t xml:space="preserve">e inventando </w:t>
      </w:r>
      <w:r w:rsidR="003F2CB6">
        <w:rPr>
          <w:rFonts w:ascii="Times New Roman" w:hAnsi="Times New Roman" w:cs="Times New Roman"/>
        </w:rPr>
        <w:t xml:space="preserve">estas </w:t>
      </w:r>
      <w:r>
        <w:rPr>
          <w:rFonts w:ascii="Times New Roman" w:hAnsi="Times New Roman" w:cs="Times New Roman"/>
        </w:rPr>
        <w:t>propiedades musicales en las piezas que componían</w:t>
      </w:r>
      <w:r w:rsidR="004127BB">
        <w:rPr>
          <w:rFonts w:ascii="Times New Roman" w:hAnsi="Times New Roman" w:cs="Times New Roman"/>
        </w:rPr>
        <w:t>; por ejemplo,</w:t>
      </w:r>
      <w:r>
        <w:rPr>
          <w:rFonts w:ascii="Times New Roman" w:hAnsi="Times New Roman" w:cs="Times New Roman"/>
        </w:rPr>
        <w:t xml:space="preserve"> desde consonancias y disonancias entre notas</w:t>
      </w:r>
      <w:r w:rsidR="00A205A0">
        <w:rPr>
          <w:rFonts w:ascii="Times New Roman" w:hAnsi="Times New Roman" w:cs="Times New Roman"/>
        </w:rPr>
        <w:t>,</w:t>
      </w:r>
      <w:r>
        <w:rPr>
          <w:rFonts w:ascii="Times New Roman" w:hAnsi="Times New Roman" w:cs="Times New Roman"/>
        </w:rPr>
        <w:t xml:space="preserve"> hasta la jerarquía según el puls</w:t>
      </w:r>
      <w:r w:rsidR="00DF006B">
        <w:rPr>
          <w:rFonts w:ascii="Times New Roman" w:hAnsi="Times New Roman" w:cs="Times New Roman"/>
        </w:rPr>
        <w:t>o en el que la nota se encuentra</w:t>
      </w:r>
      <w:r>
        <w:rPr>
          <w:rFonts w:ascii="Times New Roman" w:hAnsi="Times New Roman" w:cs="Times New Roman"/>
        </w:rPr>
        <w:t xml:space="preserve">. </w:t>
      </w:r>
      <w:r w:rsidR="00E73800">
        <w:rPr>
          <w:rFonts w:ascii="Times New Roman" w:hAnsi="Times New Roman" w:cs="Times New Roman"/>
        </w:rPr>
        <w:t xml:space="preserve">Las matemáticas </w:t>
      </w:r>
      <w:r w:rsidR="003F2CB6">
        <w:rPr>
          <w:rFonts w:ascii="Times New Roman" w:hAnsi="Times New Roman" w:cs="Times New Roman"/>
        </w:rPr>
        <w:t>son capaces de describir</w:t>
      </w:r>
      <w:r w:rsidR="00E73800">
        <w:rPr>
          <w:rFonts w:ascii="Times New Roman" w:hAnsi="Times New Roman" w:cs="Times New Roman"/>
        </w:rPr>
        <w:t xml:space="preserve"> </w:t>
      </w:r>
      <w:r w:rsidR="003F2CB6">
        <w:rPr>
          <w:rFonts w:ascii="Times New Roman" w:hAnsi="Times New Roman" w:cs="Times New Roman"/>
        </w:rPr>
        <w:t>las</w:t>
      </w:r>
      <w:r w:rsidR="00E73800">
        <w:rPr>
          <w:rFonts w:ascii="Times New Roman" w:hAnsi="Times New Roman" w:cs="Times New Roman"/>
        </w:rPr>
        <w:t xml:space="preserve"> propiedades</w:t>
      </w:r>
      <w:r>
        <w:rPr>
          <w:rFonts w:ascii="Times New Roman" w:hAnsi="Times New Roman" w:cs="Times New Roman"/>
        </w:rPr>
        <w:t xml:space="preserve"> </w:t>
      </w:r>
      <w:r w:rsidR="003F2CB6">
        <w:rPr>
          <w:rFonts w:ascii="Times New Roman" w:hAnsi="Times New Roman" w:cs="Times New Roman"/>
        </w:rPr>
        <w:t xml:space="preserve">musicales </w:t>
      </w:r>
      <w:r>
        <w:rPr>
          <w:rFonts w:ascii="Times New Roman" w:hAnsi="Times New Roman" w:cs="Times New Roman"/>
        </w:rPr>
        <w:t xml:space="preserve">como </w:t>
      </w:r>
      <w:r w:rsidR="004127BB">
        <w:rPr>
          <w:rFonts w:ascii="Times New Roman" w:hAnsi="Times New Roman" w:cs="Times New Roman"/>
        </w:rPr>
        <w:t>para</w:t>
      </w:r>
      <w:r>
        <w:rPr>
          <w:rFonts w:ascii="Times New Roman" w:hAnsi="Times New Roman" w:cs="Times New Roman"/>
        </w:rPr>
        <w:t xml:space="preserve"> cualquier otro conjunto de elementos.</w:t>
      </w:r>
    </w:p>
    <w:p w:rsidR="0074495F" w:rsidRDefault="0074495F" w:rsidP="008817B8">
      <w:pPr>
        <w:jc w:val="both"/>
        <w:rPr>
          <w:rFonts w:ascii="Times New Roman" w:hAnsi="Times New Roman" w:cs="Times New Roman"/>
        </w:rPr>
      </w:pPr>
      <w:r>
        <w:rPr>
          <w:rFonts w:ascii="Times New Roman" w:hAnsi="Times New Roman" w:cs="Times New Roman"/>
        </w:rPr>
        <w:t>Las músicas</w:t>
      </w:r>
      <w:r w:rsidR="00CB0CDC">
        <w:rPr>
          <w:rFonts w:ascii="Times New Roman" w:hAnsi="Times New Roman" w:cs="Times New Roman"/>
        </w:rPr>
        <w:t xml:space="preserve"> </w:t>
      </w:r>
      <w:r w:rsidR="000D3EEC">
        <w:rPr>
          <w:rFonts w:ascii="Times New Roman" w:hAnsi="Times New Roman" w:cs="Times New Roman"/>
        </w:rPr>
        <w:t>basadas en el serialismo, es decir, en la reiteración de secuencias de elementos musicales, se pueden describir por medio de las permutaciones.</w:t>
      </w:r>
      <w:r>
        <w:rPr>
          <w:rFonts w:ascii="Times New Roman" w:hAnsi="Times New Roman" w:cs="Times New Roman"/>
        </w:rPr>
        <w:t xml:space="preserve"> Son en estas estructuras en las que se centrará el presente texto</w:t>
      </w:r>
      <w:r w:rsidR="003F2CB6">
        <w:rPr>
          <w:rFonts w:ascii="Times New Roman" w:hAnsi="Times New Roman" w:cs="Times New Roman"/>
        </w:rPr>
        <w:t>, y más específicamente en el dodecafonismo</w:t>
      </w:r>
      <w:r w:rsidR="00625626">
        <w:rPr>
          <w:rFonts w:ascii="Times New Roman" w:hAnsi="Times New Roman" w:cs="Times New Roman"/>
        </w:rPr>
        <w:t>, el primer sistema compositivo serialista</w:t>
      </w:r>
      <w:r>
        <w:rPr>
          <w:rFonts w:ascii="Times New Roman" w:hAnsi="Times New Roman" w:cs="Times New Roman"/>
        </w:rPr>
        <w:t xml:space="preserve">. Se explicarán los fundamentos matemáticos que </w:t>
      </w:r>
      <w:r w:rsidR="00A20F44">
        <w:rPr>
          <w:rFonts w:ascii="Times New Roman" w:hAnsi="Times New Roman" w:cs="Times New Roman"/>
        </w:rPr>
        <w:t>lo posibilita</w:t>
      </w:r>
      <w:r w:rsidR="004840ED">
        <w:rPr>
          <w:rFonts w:ascii="Times New Roman" w:hAnsi="Times New Roman" w:cs="Times New Roman"/>
        </w:rPr>
        <w:t>n</w:t>
      </w:r>
      <w:r>
        <w:rPr>
          <w:rFonts w:ascii="Times New Roman" w:hAnsi="Times New Roman" w:cs="Times New Roman"/>
        </w:rPr>
        <w:t xml:space="preserve">, las razones históricas por </w:t>
      </w:r>
      <w:r w:rsidR="00A20F44">
        <w:rPr>
          <w:rFonts w:ascii="Times New Roman" w:hAnsi="Times New Roman" w:cs="Times New Roman"/>
        </w:rPr>
        <w:t>lo</w:t>
      </w:r>
      <w:r>
        <w:rPr>
          <w:rFonts w:ascii="Times New Roman" w:hAnsi="Times New Roman" w:cs="Times New Roman"/>
        </w:rPr>
        <w:t xml:space="preserve"> que </w:t>
      </w:r>
      <w:r w:rsidR="00A20F44">
        <w:rPr>
          <w:rFonts w:ascii="Times New Roman" w:hAnsi="Times New Roman" w:cs="Times New Roman"/>
        </w:rPr>
        <w:t>surgió</w:t>
      </w:r>
      <w:r>
        <w:rPr>
          <w:rFonts w:ascii="Times New Roman" w:hAnsi="Times New Roman" w:cs="Times New Roman"/>
        </w:rPr>
        <w:t xml:space="preserve"> y los postulados que </w:t>
      </w:r>
      <w:r w:rsidR="00A20F44">
        <w:rPr>
          <w:rFonts w:ascii="Times New Roman" w:hAnsi="Times New Roman" w:cs="Times New Roman"/>
        </w:rPr>
        <w:t>lo</w:t>
      </w:r>
      <w:r>
        <w:rPr>
          <w:rFonts w:ascii="Times New Roman" w:hAnsi="Times New Roman" w:cs="Times New Roman"/>
        </w:rPr>
        <w:t xml:space="preserve"> definieron, proponiendo ejemplos analizados. </w:t>
      </w:r>
      <w:r w:rsidRPr="006E48CA">
        <w:rPr>
          <w:rFonts w:ascii="Times New Roman" w:hAnsi="Times New Roman" w:cs="Times New Roman"/>
        </w:rPr>
        <w:t xml:space="preserve">Además, se investigará </w:t>
      </w:r>
      <w:r>
        <w:rPr>
          <w:rFonts w:ascii="Times New Roman" w:hAnsi="Times New Roman" w:cs="Times New Roman"/>
        </w:rPr>
        <w:t xml:space="preserve">sobre </w:t>
      </w:r>
      <w:r w:rsidRPr="006E48CA">
        <w:rPr>
          <w:rFonts w:ascii="Times New Roman" w:hAnsi="Times New Roman" w:cs="Times New Roman"/>
        </w:rPr>
        <w:t xml:space="preserve">el valor artístico </w:t>
      </w:r>
      <w:r>
        <w:rPr>
          <w:rFonts w:ascii="Times New Roman" w:hAnsi="Times New Roman" w:cs="Times New Roman"/>
        </w:rPr>
        <w:t>d</w:t>
      </w:r>
      <w:r w:rsidRPr="006E48CA">
        <w:rPr>
          <w:rFonts w:ascii="Times New Roman" w:hAnsi="Times New Roman" w:cs="Times New Roman"/>
        </w:rPr>
        <w:t xml:space="preserve">el serialismo mediante el uso </w:t>
      </w:r>
      <w:r>
        <w:rPr>
          <w:rFonts w:ascii="Times New Roman" w:hAnsi="Times New Roman" w:cs="Times New Roman"/>
        </w:rPr>
        <w:t xml:space="preserve">de </w:t>
      </w:r>
      <w:r w:rsidRPr="006E48CA">
        <w:rPr>
          <w:rFonts w:ascii="Times New Roman" w:hAnsi="Times New Roman" w:cs="Times New Roman"/>
        </w:rPr>
        <w:t>escalas no crom</w:t>
      </w:r>
      <w:r>
        <w:rPr>
          <w:rFonts w:ascii="Times New Roman" w:hAnsi="Times New Roman" w:cs="Times New Roman"/>
        </w:rPr>
        <w:t>áticas en busca de consonancia.</w:t>
      </w:r>
    </w:p>
    <w:p w:rsidR="0074495F" w:rsidRDefault="00A06655" w:rsidP="00A06655">
      <w:pPr>
        <w:tabs>
          <w:tab w:val="left" w:pos="6873"/>
        </w:tabs>
        <w:jc w:val="both"/>
        <w:rPr>
          <w:rFonts w:ascii="Times New Roman" w:hAnsi="Times New Roman" w:cs="Times New Roman"/>
        </w:rPr>
      </w:pPr>
      <w:r>
        <w:rPr>
          <w:rFonts w:ascii="Times New Roman" w:hAnsi="Times New Roman" w:cs="Times New Roman"/>
        </w:rPr>
        <w:tab/>
      </w:r>
    </w:p>
    <w:p w:rsidR="00E73800" w:rsidRDefault="0074495F" w:rsidP="00F740CC">
      <w:pPr>
        <w:pStyle w:val="Ttulo"/>
      </w:pPr>
      <w:bookmarkStart w:id="2" w:name="_Toc496906667"/>
      <w:r>
        <w:t xml:space="preserve">2. </w:t>
      </w:r>
      <w:r w:rsidR="00F740CC">
        <w:t>INTRODUCCIÓN</w:t>
      </w:r>
      <w:r>
        <w:t xml:space="preserve"> MATEMÁTICA DE </w:t>
      </w:r>
      <w:r w:rsidR="00F740CC">
        <w:t>CONJUNTOS, G</w:t>
      </w:r>
      <w:r w:rsidR="00DF006B">
        <w:t>RUPOS Y</w:t>
      </w:r>
      <w:r>
        <w:t xml:space="preserve"> PERMUTACIONES</w:t>
      </w:r>
      <w:bookmarkEnd w:id="2"/>
    </w:p>
    <w:p w:rsidR="00F740CC" w:rsidRDefault="00F740CC" w:rsidP="00F740CC">
      <w:pPr>
        <w:pStyle w:val="Subttulo"/>
      </w:pPr>
      <w:bookmarkStart w:id="3" w:name="_Toc496906668"/>
      <w:r>
        <w:t>2.1</w:t>
      </w:r>
      <w:r w:rsidR="00B457AD">
        <w:t>.</w:t>
      </w:r>
      <w:r>
        <w:t xml:space="preserve"> CONJUNTOS</w:t>
      </w:r>
      <w:bookmarkEnd w:id="3"/>
    </w:p>
    <w:p w:rsidR="00F17415" w:rsidRDefault="00F17415" w:rsidP="00D93749">
      <w:pPr>
        <w:jc w:val="both"/>
        <w:rPr>
          <w:rFonts w:ascii="Times New Roman" w:hAnsi="Times New Roman" w:cs="Times New Roman"/>
        </w:rPr>
      </w:pPr>
      <w:r w:rsidRPr="00ED17F3">
        <w:rPr>
          <w:rFonts w:ascii="Times New Roman" w:hAnsi="Times New Roman" w:cs="Times New Roman"/>
        </w:rPr>
        <w:t xml:space="preserve">La teoría de conjuntos es </w:t>
      </w:r>
      <w:r>
        <w:rPr>
          <w:rFonts w:ascii="Times New Roman" w:hAnsi="Times New Roman" w:cs="Times New Roman"/>
        </w:rPr>
        <w:t>la</w:t>
      </w:r>
      <w:r w:rsidRPr="00ED17F3">
        <w:rPr>
          <w:rFonts w:ascii="Times New Roman" w:hAnsi="Times New Roman" w:cs="Times New Roman"/>
        </w:rPr>
        <w:t xml:space="preserve"> rama de las matemáticas que estudia las propiedade</w:t>
      </w:r>
      <w:r>
        <w:rPr>
          <w:rFonts w:ascii="Times New Roman" w:hAnsi="Times New Roman" w:cs="Times New Roman"/>
        </w:rPr>
        <w:t xml:space="preserve">s y relaciones de los </w:t>
      </w:r>
      <w:r w:rsidRPr="008C16BD">
        <w:rPr>
          <w:rFonts w:ascii="Times New Roman" w:hAnsi="Times New Roman" w:cs="Times New Roman"/>
          <w:i/>
        </w:rPr>
        <w:t>conjuntos</w:t>
      </w:r>
      <w:r w:rsidRPr="00ED17F3">
        <w:rPr>
          <w:rFonts w:ascii="Times New Roman" w:hAnsi="Times New Roman" w:cs="Times New Roman"/>
        </w:rPr>
        <w:t>.</w:t>
      </w:r>
      <w:r>
        <w:rPr>
          <w:rFonts w:ascii="Times New Roman" w:hAnsi="Times New Roman" w:cs="Times New Roman"/>
        </w:rPr>
        <w:t xml:space="preserve"> </w:t>
      </w:r>
      <w:r w:rsidR="00352909" w:rsidRPr="00ED17F3">
        <w:rPr>
          <w:rFonts w:ascii="Times New Roman" w:hAnsi="Times New Roman" w:cs="Times New Roman"/>
        </w:rPr>
        <w:t xml:space="preserve">En matemáticas, </w:t>
      </w:r>
      <w:r w:rsidR="00D93749">
        <w:rPr>
          <w:rFonts w:ascii="Times New Roman" w:hAnsi="Times New Roman" w:cs="Times New Roman"/>
        </w:rPr>
        <w:t>un conjunto es una colecció</w:t>
      </w:r>
      <w:r w:rsidR="00D93749" w:rsidRPr="00D93749">
        <w:rPr>
          <w:rFonts w:ascii="Times New Roman" w:hAnsi="Times New Roman" w:cs="Times New Roman"/>
        </w:rPr>
        <w:t>n de objetos bien definidos y</w:t>
      </w:r>
      <w:r w:rsidR="00D93749">
        <w:rPr>
          <w:rFonts w:ascii="Times New Roman" w:hAnsi="Times New Roman" w:cs="Times New Roman"/>
        </w:rPr>
        <w:t xml:space="preserve"> diferenciables entre sí que se llaman </w:t>
      </w:r>
      <w:r w:rsidR="00D93749" w:rsidRPr="008C16BD">
        <w:rPr>
          <w:rFonts w:ascii="Times New Roman" w:hAnsi="Times New Roman" w:cs="Times New Roman"/>
          <w:i/>
        </w:rPr>
        <w:t>elementos</w:t>
      </w:r>
      <w:r w:rsidR="00352909">
        <w:rPr>
          <w:rFonts w:ascii="Times New Roman" w:hAnsi="Times New Roman" w:cs="Times New Roman"/>
        </w:rPr>
        <w:t xml:space="preserve">. </w:t>
      </w:r>
    </w:p>
    <w:p w:rsidR="00D93749" w:rsidRDefault="00D93749" w:rsidP="00D93749">
      <w:pPr>
        <w:jc w:val="both"/>
        <w:rPr>
          <w:rFonts w:ascii="Times New Roman" w:hAnsi="Times New Roman" w:cs="Times New Roman"/>
        </w:rPr>
      </w:pPr>
      <w:r>
        <w:rPr>
          <w:rFonts w:ascii="Times New Roman" w:hAnsi="Times New Roman" w:cs="Times New Roman"/>
        </w:rPr>
        <w:t>Se dice que un conjunto está</w:t>
      </w:r>
      <w:r w:rsidRPr="00D93749">
        <w:rPr>
          <w:rFonts w:ascii="Times New Roman" w:hAnsi="Times New Roman" w:cs="Times New Roman"/>
        </w:rPr>
        <w:t xml:space="preserve"> bien definido cuando, dado</w:t>
      </w:r>
      <w:r>
        <w:rPr>
          <w:rFonts w:ascii="Times New Roman" w:hAnsi="Times New Roman" w:cs="Times New Roman"/>
        </w:rPr>
        <w:t xml:space="preserve"> un elemento cualquiera, éste o perten</w:t>
      </w:r>
      <w:r w:rsidR="008C16BD">
        <w:rPr>
          <w:rFonts w:ascii="Times New Roman" w:hAnsi="Times New Roman" w:cs="Times New Roman"/>
        </w:rPr>
        <w:t>ece al conjunto o no pertenece a</w:t>
      </w:r>
      <w:r>
        <w:rPr>
          <w:rFonts w:ascii="Times New Roman" w:hAnsi="Times New Roman" w:cs="Times New Roman"/>
        </w:rPr>
        <w:t xml:space="preserve"> él. </w:t>
      </w:r>
      <w:r w:rsidR="00352909">
        <w:rPr>
          <w:rFonts w:ascii="Times New Roman" w:hAnsi="Times New Roman" w:cs="Times New Roman"/>
        </w:rPr>
        <w:t>Pa</w:t>
      </w:r>
      <w:r>
        <w:rPr>
          <w:rFonts w:ascii="Times New Roman" w:hAnsi="Times New Roman" w:cs="Times New Roman"/>
        </w:rPr>
        <w:t>ra definir un conjunto se puede</w:t>
      </w:r>
      <w:r w:rsidR="00352909">
        <w:rPr>
          <w:rFonts w:ascii="Times New Roman" w:hAnsi="Times New Roman" w:cs="Times New Roman"/>
        </w:rPr>
        <w:t xml:space="preserve"> o</w:t>
      </w:r>
      <w:r>
        <w:rPr>
          <w:rFonts w:ascii="Times New Roman" w:hAnsi="Times New Roman" w:cs="Times New Roman"/>
        </w:rPr>
        <w:t xml:space="preserve"> bien</w:t>
      </w:r>
      <w:r w:rsidR="00352909">
        <w:rPr>
          <w:rFonts w:ascii="Times New Roman" w:hAnsi="Times New Roman" w:cs="Times New Roman"/>
        </w:rPr>
        <w:t xml:space="preserve"> listar </w:t>
      </w:r>
      <w:r w:rsidR="00471F2C">
        <w:rPr>
          <w:rFonts w:ascii="Times New Roman" w:hAnsi="Times New Roman" w:cs="Times New Roman"/>
        </w:rPr>
        <w:t>los objetos uno a uno</w:t>
      </w:r>
      <w:r w:rsidR="00352909">
        <w:rPr>
          <w:rFonts w:ascii="Times New Roman" w:hAnsi="Times New Roman" w:cs="Times New Roman"/>
        </w:rPr>
        <w:t>, o</w:t>
      </w:r>
      <w:r>
        <w:rPr>
          <w:rFonts w:ascii="Times New Roman" w:hAnsi="Times New Roman" w:cs="Times New Roman"/>
        </w:rPr>
        <w:t xml:space="preserve"> bien</w:t>
      </w:r>
      <w:r w:rsidR="00352909">
        <w:rPr>
          <w:rFonts w:ascii="Times New Roman" w:hAnsi="Times New Roman" w:cs="Times New Roman"/>
        </w:rPr>
        <w:t xml:space="preserve"> describir</w:t>
      </w:r>
      <w:r w:rsidR="00471F2C">
        <w:rPr>
          <w:rFonts w:ascii="Times New Roman" w:hAnsi="Times New Roman" w:cs="Times New Roman"/>
        </w:rPr>
        <w:t>lo</w:t>
      </w:r>
      <w:r w:rsidR="00352909">
        <w:rPr>
          <w:rFonts w:ascii="Times New Roman" w:hAnsi="Times New Roman" w:cs="Times New Roman"/>
        </w:rPr>
        <w:t xml:space="preserve">s por medio de un </w:t>
      </w:r>
      <w:r w:rsidR="00352909" w:rsidRPr="008C16BD">
        <w:rPr>
          <w:rFonts w:ascii="Times New Roman" w:hAnsi="Times New Roman" w:cs="Times New Roman"/>
          <w:i/>
        </w:rPr>
        <w:t>predicado</w:t>
      </w:r>
      <w:r w:rsidR="00471F2C">
        <w:rPr>
          <w:rFonts w:ascii="Times New Roman" w:hAnsi="Times New Roman" w:cs="Times New Roman"/>
        </w:rPr>
        <w:t>: una o varias propiedades que caracteri</w:t>
      </w:r>
      <w:r>
        <w:rPr>
          <w:rFonts w:ascii="Times New Roman" w:hAnsi="Times New Roman" w:cs="Times New Roman"/>
        </w:rPr>
        <w:t>zan</w:t>
      </w:r>
      <w:r w:rsidR="00471F2C">
        <w:rPr>
          <w:rFonts w:ascii="Times New Roman" w:hAnsi="Times New Roman" w:cs="Times New Roman"/>
        </w:rPr>
        <w:t xml:space="preserve"> a </w:t>
      </w:r>
      <w:r>
        <w:rPr>
          <w:rFonts w:ascii="Times New Roman" w:hAnsi="Times New Roman" w:cs="Times New Roman"/>
        </w:rPr>
        <w:t>todos los</w:t>
      </w:r>
      <w:r w:rsidR="00471F2C">
        <w:rPr>
          <w:rFonts w:ascii="Times New Roman" w:hAnsi="Times New Roman" w:cs="Times New Roman"/>
        </w:rPr>
        <w:t xml:space="preserve"> elementos</w:t>
      </w:r>
      <w:r>
        <w:rPr>
          <w:rFonts w:ascii="Times New Roman" w:hAnsi="Times New Roman" w:cs="Times New Roman"/>
        </w:rPr>
        <w:t xml:space="preserve"> de dicho</w:t>
      </w:r>
      <w:r w:rsidR="00471F2C">
        <w:rPr>
          <w:rFonts w:ascii="Times New Roman" w:hAnsi="Times New Roman" w:cs="Times New Roman"/>
        </w:rPr>
        <w:t xml:space="preserve"> conjunto.</w:t>
      </w:r>
      <w:r>
        <w:rPr>
          <w:rFonts w:ascii="Times New Roman" w:hAnsi="Times New Roman" w:cs="Times New Roman"/>
        </w:rPr>
        <w:t xml:space="preserve"> </w:t>
      </w:r>
    </w:p>
    <w:p w:rsidR="008C16BD" w:rsidRDefault="008C16BD" w:rsidP="000F43D6">
      <w:pPr>
        <w:ind w:left="850" w:right="850"/>
        <w:jc w:val="both"/>
        <w:rPr>
          <w:rFonts w:ascii="Times New Roman" w:hAnsi="Times New Roman" w:cs="Times New Roman"/>
        </w:rPr>
      </w:pPr>
      <w:r>
        <w:rPr>
          <w:rFonts w:ascii="Times New Roman" w:hAnsi="Times New Roman" w:cs="Times New Roman"/>
          <w:b/>
        </w:rPr>
        <w:t xml:space="preserve">Ejemplo musical: </w:t>
      </w:r>
      <w:r w:rsidRPr="008C16BD">
        <w:rPr>
          <w:rFonts w:ascii="Times New Roman" w:hAnsi="Times New Roman" w:cs="Times New Roman"/>
        </w:rPr>
        <w:t>El conjunto</w:t>
      </w:r>
      <w:r>
        <w:rPr>
          <w:rFonts w:ascii="Times New Roman" w:hAnsi="Times New Roman" w:cs="Times New Roman"/>
        </w:rPr>
        <w:t xml:space="preserve"> </w:t>
      </w:r>
      <w:r>
        <w:rPr>
          <w:rFonts w:ascii="Times New Roman" w:hAnsi="Times New Roman" w:cs="Times New Roman"/>
          <w:b/>
        </w:rPr>
        <w:t>K</w:t>
      </w:r>
      <w:r>
        <w:rPr>
          <w:rFonts w:ascii="Times New Roman" w:hAnsi="Times New Roman" w:cs="Times New Roman"/>
          <w:b/>
          <w:vertAlign w:val="subscript"/>
        </w:rPr>
        <w:t>i</w:t>
      </w:r>
      <w:r w:rsidR="006628C7">
        <w:rPr>
          <w:rFonts w:ascii="Times New Roman" w:hAnsi="Times New Roman" w:cs="Times New Roman"/>
        </w:rPr>
        <w:t>,</w:t>
      </w:r>
      <w:r>
        <w:rPr>
          <w:rFonts w:ascii="Times New Roman" w:hAnsi="Times New Roman" w:cs="Times New Roman"/>
        </w:rPr>
        <w:t xml:space="preserve"> formado por l</w:t>
      </w:r>
      <w:r w:rsidRPr="008C16BD">
        <w:rPr>
          <w:rFonts w:ascii="Times New Roman" w:hAnsi="Times New Roman" w:cs="Times New Roman"/>
        </w:rPr>
        <w:t>as</w:t>
      </w:r>
      <w:r>
        <w:rPr>
          <w:rFonts w:ascii="Times New Roman" w:hAnsi="Times New Roman" w:cs="Times New Roman"/>
        </w:rPr>
        <w:t xml:space="preserve"> </w:t>
      </w:r>
      <w:r w:rsidR="000F43D6">
        <w:rPr>
          <w:rFonts w:ascii="Times New Roman" w:hAnsi="Times New Roman" w:cs="Times New Roman"/>
        </w:rPr>
        <w:t xml:space="preserve">doce </w:t>
      </w:r>
      <w:r>
        <w:rPr>
          <w:rFonts w:ascii="Times New Roman" w:hAnsi="Times New Roman" w:cs="Times New Roman"/>
        </w:rPr>
        <w:t xml:space="preserve">notas de la escala cromática de una misma octava </w:t>
      </w:r>
      <w:r>
        <w:rPr>
          <w:rFonts w:ascii="Times New Roman" w:hAnsi="Times New Roman" w:cs="Times New Roman"/>
          <w:b/>
        </w:rPr>
        <w:t>i</w:t>
      </w:r>
      <w:r w:rsidR="006628C7">
        <w:rPr>
          <w:rFonts w:ascii="Times New Roman" w:hAnsi="Times New Roman" w:cs="Times New Roman"/>
        </w:rPr>
        <w:t>,</w:t>
      </w:r>
      <w:r>
        <w:rPr>
          <w:rFonts w:ascii="Times New Roman" w:hAnsi="Times New Roman" w:cs="Times New Roman"/>
        </w:rPr>
        <w:t xml:space="preserve"> está bien definido porque podemos hacer una lista con </w:t>
      </w:r>
      <w:r w:rsidR="000F43D6">
        <w:rPr>
          <w:rFonts w:ascii="Times New Roman" w:hAnsi="Times New Roman" w:cs="Times New Roman"/>
        </w:rPr>
        <w:t>ellas</w:t>
      </w:r>
      <w:r>
        <w:rPr>
          <w:rFonts w:ascii="Times New Roman" w:hAnsi="Times New Roman" w:cs="Times New Roman"/>
        </w:rPr>
        <w:t>:</w:t>
      </w:r>
    </w:p>
    <w:p w:rsidR="008C16BD" w:rsidRPr="008C16BD" w:rsidRDefault="008C16BD" w:rsidP="000F43D6">
      <w:pPr>
        <w:ind w:left="850" w:right="850"/>
        <w:jc w:val="center"/>
        <w:rPr>
          <w:rFonts w:ascii="Times New Roman" w:hAnsi="Times New Roman" w:cs="Times New Roman"/>
        </w:rPr>
      </w:pPr>
      <w:r>
        <w:rPr>
          <w:rFonts w:ascii="Times New Roman" w:hAnsi="Times New Roman" w:cs="Times New Roman"/>
          <w:b/>
        </w:rPr>
        <w:t>K</w:t>
      </w:r>
      <w:r>
        <w:rPr>
          <w:rFonts w:ascii="Times New Roman" w:hAnsi="Times New Roman" w:cs="Times New Roman"/>
          <w:b/>
          <w:vertAlign w:val="subscript"/>
        </w:rPr>
        <w:t>4</w:t>
      </w:r>
      <w:r>
        <w:rPr>
          <w:rFonts w:ascii="Times New Roman" w:hAnsi="Times New Roman" w:cs="Times New Roman"/>
          <w:b/>
        </w:rPr>
        <w:t xml:space="preserve"> = </w:t>
      </w:r>
      <w:r>
        <w:rPr>
          <w:rFonts w:ascii="Times New Roman" w:hAnsi="Times New Roman" w:cs="Times New Roman"/>
        </w:rPr>
        <w:t>{Do</w:t>
      </w:r>
      <w:r>
        <w:rPr>
          <w:rFonts w:ascii="Times New Roman" w:hAnsi="Times New Roman" w:cs="Times New Roman"/>
          <w:vertAlign w:val="subscript"/>
        </w:rPr>
        <w:t>4</w:t>
      </w:r>
      <w:r>
        <w:rPr>
          <w:rFonts w:ascii="Times New Roman" w:hAnsi="Times New Roman" w:cs="Times New Roman"/>
        </w:rPr>
        <w:t>, Do#</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sidRPr="006E48CA">
        <w:rPr>
          <w:rFonts w:ascii="Times New Roman" w:hAnsi="Times New Roman" w:cs="Times New Roman"/>
        </w:rPr>
        <w:t xml:space="preserve">, </w:t>
      </w:r>
      <w:r>
        <w:rPr>
          <w:rFonts w:ascii="Times New Roman" w:hAnsi="Times New Roman" w:cs="Times New Roman"/>
        </w:rPr>
        <w:t>Mi</w:t>
      </w:r>
      <w:r>
        <w:rPr>
          <w:rFonts w:ascii="Times New Roman" w:hAnsi="Times New Roman" w:cs="Times New Roman"/>
          <w:vertAlign w:val="subscript"/>
        </w:rPr>
        <w:t>4</w:t>
      </w:r>
      <w:r>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Si</w:t>
      </w:r>
      <w:r>
        <w:rPr>
          <w:rFonts w:ascii="Times New Roman" w:hAnsi="Times New Roman" w:cs="Times New Roman"/>
          <w:vertAlign w:val="subscript"/>
        </w:rPr>
        <w:t>4</w:t>
      </w:r>
      <w:r w:rsidRPr="006E48CA">
        <w:rPr>
          <w:rFonts w:ascii="Times New Roman" w:hAnsi="Times New Roman" w:cs="Times New Roman"/>
        </w:rPr>
        <w:t>}</w:t>
      </w:r>
    </w:p>
    <w:p w:rsidR="00287582" w:rsidRPr="00C3736B" w:rsidRDefault="00287582" w:rsidP="00287582">
      <w:pPr>
        <w:ind w:left="850" w:right="850"/>
        <w:jc w:val="both"/>
        <w:rPr>
          <w:rFonts w:ascii="Times New Roman" w:eastAsiaTheme="minorEastAsia" w:hAnsi="Times New Roman" w:cs="Times New Roman"/>
        </w:rPr>
      </w:pPr>
      <w:r>
        <w:rPr>
          <w:rFonts w:ascii="Times New Roman" w:hAnsi="Times New Roman" w:cs="Times New Roman"/>
        </w:rPr>
        <w:t xml:space="preserve">Nótese que, aun llamando a las notas de distinta manera, el conjunto, conceptualmente, es el mismo. </w:t>
      </w:r>
      <w:r w:rsidR="00C3736B">
        <w:rPr>
          <w:rFonts w:ascii="Times New Roman" w:hAnsi="Times New Roman" w:cs="Times New Roman"/>
        </w:rPr>
        <w:t>Como</w:t>
      </w:r>
      <w:r>
        <w:rPr>
          <w:rFonts w:ascii="Times New Roman" w:hAnsi="Times New Roman" w:cs="Times New Roman"/>
        </w:rPr>
        <w:t xml:space="preserve"> Do#</w:t>
      </w:r>
      <w:r>
        <w:rPr>
          <w:rFonts w:ascii="Times New Roman" w:hAnsi="Times New Roman" w:cs="Times New Roman"/>
          <w:vertAlign w:val="subscript"/>
        </w:rPr>
        <w:t>4</w:t>
      </w:r>
      <w:r>
        <w:rPr>
          <w:rFonts w:ascii="Times New Roman" w:hAnsi="Times New Roman" w:cs="Times New Roman"/>
        </w:rPr>
        <w:t xml:space="preserve"> = Re</w:t>
      </w:r>
      <w:r w:rsidR="00C3736B" w:rsidRPr="009C78AB">
        <w:rPr>
          <w:rFonts w:ascii="Segoe UI Symbol" w:hAnsi="Segoe UI Symbol" w:cs="Segoe UI Symbol"/>
        </w:rPr>
        <w:t>♭</w:t>
      </w:r>
      <w:r>
        <w:rPr>
          <w:rFonts w:ascii="Times New Roman" w:hAnsi="Times New Roman" w:cs="Times New Roman"/>
          <w:vertAlign w:val="subscript"/>
        </w:rPr>
        <w:t>4</w:t>
      </w:r>
      <w:r>
        <w:rPr>
          <w:rFonts w:ascii="Times New Roman" w:hAnsi="Times New Roman" w:cs="Times New Roman"/>
        </w:rPr>
        <w:t>,</w:t>
      </w:r>
      <w:r w:rsidR="00C3736B">
        <w:rPr>
          <w:rStyle w:val="Refdenotaalpie"/>
          <w:rFonts w:ascii="Times New Roman" w:hAnsi="Times New Roman" w:cs="Times New Roman"/>
        </w:rPr>
        <w:footnoteReference w:id="1"/>
      </w:r>
      <w:r w:rsidR="00C3736B" w:rsidRPr="00C3736B">
        <w:rPr>
          <w:rFonts w:ascii="Times New Roman" w:hAnsi="Times New Roman" w:cs="Times New Roman"/>
          <w:b/>
        </w:rPr>
        <w:t xml:space="preserve"> </w:t>
      </w:r>
      <w:r w:rsidR="00C3736B">
        <w:rPr>
          <w:rFonts w:ascii="Times New Roman" w:hAnsi="Times New Roman" w:cs="Times New Roman"/>
          <w:b/>
        </w:rPr>
        <w:t>K</w:t>
      </w:r>
      <w:r w:rsidR="00C3736B">
        <w:rPr>
          <w:rFonts w:ascii="Times New Roman" w:hAnsi="Times New Roman" w:cs="Times New Roman"/>
          <w:b/>
          <w:vertAlign w:val="subscript"/>
        </w:rPr>
        <w:t>4</w:t>
      </w:r>
      <w:r w:rsidR="00C3736B">
        <w:rPr>
          <w:rFonts w:ascii="Times New Roman" w:hAnsi="Times New Roman" w:cs="Times New Roman"/>
        </w:rPr>
        <w:t xml:space="preserve"> también puede ser listado así:</w:t>
      </w:r>
    </w:p>
    <w:p w:rsidR="00287582" w:rsidRDefault="00287582" w:rsidP="00287582">
      <w:pPr>
        <w:ind w:left="850" w:right="850"/>
        <w:jc w:val="center"/>
        <w:rPr>
          <w:rFonts w:ascii="Times New Roman" w:hAnsi="Times New Roman" w:cs="Times New Roman"/>
        </w:rPr>
      </w:pPr>
      <w:r>
        <w:rPr>
          <w:rFonts w:ascii="Times New Roman" w:hAnsi="Times New Roman" w:cs="Times New Roman"/>
          <w:b/>
        </w:rPr>
        <w:t>K</w:t>
      </w:r>
      <w:r>
        <w:rPr>
          <w:rFonts w:ascii="Times New Roman" w:hAnsi="Times New Roman" w:cs="Times New Roman"/>
          <w:b/>
          <w:vertAlign w:val="subscript"/>
        </w:rPr>
        <w:t>4</w:t>
      </w:r>
      <w:r>
        <w:rPr>
          <w:rFonts w:ascii="Times New Roman" w:hAnsi="Times New Roman" w:cs="Times New Roman"/>
          <w:b/>
        </w:rPr>
        <w:t xml:space="preserve"> = </w:t>
      </w:r>
      <w:r>
        <w:rPr>
          <w:rFonts w:ascii="Times New Roman" w:hAnsi="Times New Roman" w:cs="Times New Roman"/>
        </w:rPr>
        <w:t>{Do</w:t>
      </w:r>
      <w:r>
        <w:rPr>
          <w:rFonts w:ascii="Times New Roman" w:hAnsi="Times New Roman" w:cs="Times New Roman"/>
          <w:vertAlign w:val="subscript"/>
        </w:rPr>
        <w:t>4</w:t>
      </w:r>
      <w:r>
        <w:rPr>
          <w:rFonts w:ascii="Times New Roman" w:hAnsi="Times New Roman" w:cs="Times New Roman"/>
        </w:rPr>
        <w:t xml:space="preserve">, </w:t>
      </w:r>
      <w:r w:rsidR="00C3736B">
        <w:rPr>
          <w:rFonts w:ascii="Times New Roman" w:hAnsi="Times New Roman" w:cs="Times New Roman"/>
        </w:rPr>
        <w:t>Re</w:t>
      </w:r>
      <w:r w:rsidR="00C3736B" w:rsidRPr="009C78AB">
        <w:rPr>
          <w:rFonts w:ascii="Segoe UI Symbol" w:hAnsi="Segoe UI Symbol" w:cs="Segoe UI Symbol"/>
        </w:rPr>
        <w:t>♭</w:t>
      </w:r>
      <w:r w:rsidR="00C3736B">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sidRPr="006E48CA">
        <w:rPr>
          <w:rFonts w:ascii="Times New Roman" w:hAnsi="Times New Roman" w:cs="Times New Roman"/>
        </w:rPr>
        <w:t xml:space="preserve">, </w:t>
      </w:r>
      <w:r>
        <w:rPr>
          <w:rFonts w:ascii="Times New Roman" w:hAnsi="Times New Roman" w:cs="Times New Roman"/>
        </w:rPr>
        <w:t>Mi</w:t>
      </w:r>
      <w:r>
        <w:rPr>
          <w:rFonts w:ascii="Times New Roman" w:hAnsi="Times New Roman" w:cs="Times New Roman"/>
          <w:vertAlign w:val="subscript"/>
        </w:rPr>
        <w:t>4</w:t>
      </w:r>
      <w:r>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Si</w:t>
      </w:r>
      <w:r>
        <w:rPr>
          <w:rFonts w:ascii="Times New Roman" w:hAnsi="Times New Roman" w:cs="Times New Roman"/>
          <w:vertAlign w:val="subscript"/>
        </w:rPr>
        <w:t>4</w:t>
      </w:r>
      <w:r w:rsidRPr="006E48CA">
        <w:rPr>
          <w:rFonts w:ascii="Times New Roman" w:hAnsi="Times New Roman" w:cs="Times New Roman"/>
        </w:rPr>
        <w:t>}</w:t>
      </w:r>
    </w:p>
    <w:p w:rsidR="006628C7" w:rsidRDefault="006628C7" w:rsidP="000F43D6">
      <w:pPr>
        <w:ind w:left="850" w:right="850"/>
        <w:jc w:val="both"/>
        <w:rPr>
          <w:rFonts w:ascii="Times New Roman" w:hAnsi="Times New Roman" w:cs="Times New Roman"/>
        </w:rPr>
      </w:pPr>
      <w:r>
        <w:rPr>
          <w:rFonts w:ascii="Times New Roman" w:hAnsi="Times New Roman" w:cs="Times New Roman"/>
        </w:rPr>
        <w:t>En cambio, el</w:t>
      </w:r>
      <w:r w:rsidRPr="008C16BD">
        <w:rPr>
          <w:rFonts w:ascii="Times New Roman" w:hAnsi="Times New Roman" w:cs="Times New Roman"/>
        </w:rPr>
        <w:t xml:space="preserve"> conjunto</w:t>
      </w:r>
      <w:r>
        <w:rPr>
          <w:rFonts w:ascii="Times New Roman" w:hAnsi="Times New Roman" w:cs="Times New Roman"/>
        </w:rPr>
        <w:t xml:space="preserve"> </w:t>
      </w:r>
      <w:r w:rsidR="000F43D6">
        <w:rPr>
          <w:rFonts w:ascii="Times New Roman" w:hAnsi="Times New Roman" w:cs="Times New Roman"/>
          <w:b/>
        </w:rPr>
        <w:t>D</w:t>
      </w:r>
      <w:r>
        <w:rPr>
          <w:rFonts w:ascii="Times New Roman" w:hAnsi="Times New Roman" w:cs="Times New Roman"/>
        </w:rPr>
        <w:t xml:space="preserve">, formado por </w:t>
      </w:r>
      <w:r w:rsidR="000F43D6">
        <w:rPr>
          <w:rFonts w:ascii="Times New Roman" w:hAnsi="Times New Roman" w:cs="Times New Roman"/>
        </w:rPr>
        <w:t>las posibles duraciones</w:t>
      </w:r>
      <w:r w:rsidR="007A724B">
        <w:rPr>
          <w:rFonts w:ascii="Times New Roman" w:hAnsi="Times New Roman" w:cs="Times New Roman"/>
        </w:rPr>
        <w:t xml:space="preserve"> rítmicas</w:t>
      </w:r>
      <w:r w:rsidR="000F43D6">
        <w:rPr>
          <w:rFonts w:ascii="Times New Roman" w:hAnsi="Times New Roman" w:cs="Times New Roman"/>
        </w:rPr>
        <w:t xml:space="preserve"> de las notas</w:t>
      </w:r>
      <w:r>
        <w:rPr>
          <w:rFonts w:ascii="Times New Roman" w:hAnsi="Times New Roman" w:cs="Times New Roman"/>
        </w:rPr>
        <w:t xml:space="preserve">, </w:t>
      </w:r>
      <w:r w:rsidR="007A724B">
        <w:rPr>
          <w:rFonts w:ascii="Times New Roman" w:hAnsi="Times New Roman" w:cs="Times New Roman"/>
        </w:rPr>
        <w:t xml:space="preserve">es infinito, por lo que </w:t>
      </w:r>
      <w:r>
        <w:rPr>
          <w:rFonts w:ascii="Times New Roman" w:hAnsi="Times New Roman" w:cs="Times New Roman"/>
        </w:rPr>
        <w:t>no se puede listar</w:t>
      </w:r>
      <w:r w:rsidR="007A724B">
        <w:rPr>
          <w:rFonts w:ascii="Times New Roman" w:hAnsi="Times New Roman" w:cs="Times New Roman"/>
        </w:rPr>
        <w:t xml:space="preserve"> de forma completa. Sin embargo,</w:t>
      </w:r>
      <w:r>
        <w:rPr>
          <w:rFonts w:ascii="Times New Roman" w:hAnsi="Times New Roman" w:cs="Times New Roman"/>
        </w:rPr>
        <w:t xml:space="preserve"> se puede expresar </w:t>
      </w:r>
      <w:r w:rsidR="007A724B">
        <w:rPr>
          <w:rFonts w:ascii="Times New Roman" w:hAnsi="Times New Roman" w:cs="Times New Roman"/>
        </w:rPr>
        <w:t>por medio de</w:t>
      </w:r>
      <w:r>
        <w:rPr>
          <w:rFonts w:ascii="Times New Roman" w:hAnsi="Times New Roman" w:cs="Times New Roman"/>
        </w:rPr>
        <w:t xml:space="preserve"> un predicado:</w:t>
      </w:r>
    </w:p>
    <w:p w:rsidR="000F43D6" w:rsidRPr="000F43D6" w:rsidRDefault="000F43D6" w:rsidP="000F43D6">
      <w:pPr>
        <w:ind w:left="850" w:right="850"/>
        <w:jc w:val="center"/>
        <w:rPr>
          <w:rFonts w:ascii="Times New Roman" w:eastAsiaTheme="minorEastAsia" w:hAnsi="Times New Roman" w:cs="Times New Roman"/>
        </w:rPr>
      </w:pPr>
      <w:r>
        <w:rPr>
          <w:rFonts w:ascii="Times New Roman" w:hAnsi="Times New Roman" w:cs="Times New Roman"/>
          <w:b/>
        </w:rPr>
        <w:t xml:space="preserve">D </w:t>
      </w:r>
      <m:oMath>
        <m:r>
          <m:rPr>
            <m:scr m:val="double-struck"/>
          </m:rPr>
          <w:rPr>
            <w:rFonts w:ascii="Cambria Math" w:hAnsi="Cambria Math" w:cs="Times New Roman"/>
          </w:rPr>
          <m:t>=Q</m:t>
        </m:r>
      </m:oMath>
      <w:r>
        <w:rPr>
          <w:rFonts w:ascii="Times New Roman" w:eastAsiaTheme="minorEastAsia" w:hAnsi="Times New Roman" w:cs="Times New Roman"/>
        </w:rPr>
        <w:t xml:space="preserve">, es decir, que las notas pueden tomar cualquier valor racional. </w:t>
      </w:r>
    </w:p>
    <w:p w:rsidR="00F740CC" w:rsidRDefault="00F740CC" w:rsidP="00D93749">
      <w:pPr>
        <w:jc w:val="both"/>
        <w:rPr>
          <w:rFonts w:ascii="Times New Roman" w:hAnsi="Times New Roman" w:cs="Times New Roman"/>
        </w:rPr>
      </w:pPr>
    </w:p>
    <w:p w:rsidR="00F740CC" w:rsidRPr="00F740CC" w:rsidRDefault="00F740CC" w:rsidP="00F740CC">
      <w:pPr>
        <w:pStyle w:val="Subttulo"/>
      </w:pPr>
      <w:bookmarkStart w:id="4" w:name="_Toc496906669"/>
      <w:r>
        <w:t>2.2. GRUPOS</w:t>
      </w:r>
      <w:bookmarkEnd w:id="4"/>
    </w:p>
    <w:p w:rsidR="003B34EC" w:rsidRDefault="008C16BD" w:rsidP="00D93749">
      <w:pPr>
        <w:jc w:val="both"/>
        <w:rPr>
          <w:rFonts w:ascii="Times New Roman" w:hAnsi="Times New Roman" w:cs="Times New Roman"/>
        </w:rPr>
      </w:pPr>
      <w:r>
        <w:rPr>
          <w:rFonts w:ascii="Times New Roman" w:hAnsi="Times New Roman" w:cs="Times New Roman"/>
        </w:rPr>
        <w:t>L</w:t>
      </w:r>
      <w:r w:rsidR="00D93749">
        <w:rPr>
          <w:rFonts w:ascii="Times New Roman" w:hAnsi="Times New Roman" w:cs="Times New Roman"/>
        </w:rPr>
        <w:t>os elementos de un conjunto</w:t>
      </w:r>
      <w:r w:rsidR="00D93749" w:rsidRPr="00ED17F3">
        <w:rPr>
          <w:rFonts w:ascii="Times New Roman" w:hAnsi="Times New Roman" w:cs="Times New Roman"/>
        </w:rPr>
        <w:t xml:space="preserve"> pueden combinarse mediante </w:t>
      </w:r>
      <w:r w:rsidR="00D93749" w:rsidRPr="008C16BD">
        <w:rPr>
          <w:rFonts w:ascii="Times New Roman" w:hAnsi="Times New Roman" w:cs="Times New Roman"/>
          <w:i/>
        </w:rPr>
        <w:t>operaciones</w:t>
      </w:r>
      <w:r w:rsidR="00D93749">
        <w:rPr>
          <w:rFonts w:ascii="Times New Roman" w:hAnsi="Times New Roman" w:cs="Times New Roman"/>
        </w:rPr>
        <w:t xml:space="preserve"> para dar otros objetos</w:t>
      </w:r>
      <w:r>
        <w:rPr>
          <w:rFonts w:ascii="Times New Roman" w:hAnsi="Times New Roman" w:cs="Times New Roman"/>
        </w:rPr>
        <w:t xml:space="preserve"> matemáticos</w:t>
      </w:r>
      <w:r w:rsidR="00775E0F">
        <w:rPr>
          <w:rFonts w:ascii="Times New Roman" w:hAnsi="Times New Roman" w:cs="Times New Roman"/>
        </w:rPr>
        <w:t xml:space="preserve">, que pueden </w:t>
      </w:r>
      <w:r w:rsidR="007A724B">
        <w:rPr>
          <w:rFonts w:ascii="Times New Roman" w:hAnsi="Times New Roman" w:cs="Times New Roman"/>
        </w:rPr>
        <w:t>pertenecer</w:t>
      </w:r>
      <w:r w:rsidR="00775E0F">
        <w:rPr>
          <w:rFonts w:ascii="Times New Roman" w:hAnsi="Times New Roman" w:cs="Times New Roman"/>
        </w:rPr>
        <w:t xml:space="preserve"> o no </w:t>
      </w:r>
      <w:r w:rsidR="007A724B">
        <w:rPr>
          <w:rFonts w:ascii="Times New Roman" w:hAnsi="Times New Roman" w:cs="Times New Roman"/>
        </w:rPr>
        <w:t>al</w:t>
      </w:r>
      <w:r w:rsidR="00775E0F">
        <w:rPr>
          <w:rFonts w:ascii="Times New Roman" w:hAnsi="Times New Roman" w:cs="Times New Roman"/>
        </w:rPr>
        <w:t xml:space="preserve"> mismo conjunto</w:t>
      </w:r>
      <w:r w:rsidR="00D93749">
        <w:rPr>
          <w:rFonts w:ascii="Times New Roman" w:hAnsi="Times New Roman" w:cs="Times New Roman"/>
        </w:rPr>
        <w:t>.</w:t>
      </w:r>
      <w:r>
        <w:rPr>
          <w:rFonts w:ascii="Times New Roman" w:hAnsi="Times New Roman" w:cs="Times New Roman"/>
        </w:rPr>
        <w:t xml:space="preserve"> </w:t>
      </w:r>
      <w:r w:rsidR="007A724B">
        <w:rPr>
          <w:rFonts w:ascii="Times New Roman" w:hAnsi="Times New Roman" w:cs="Times New Roman"/>
        </w:rPr>
        <w:t>Se dice que un conjunto X</w:t>
      </w:r>
      <w:r w:rsidR="00082952">
        <w:rPr>
          <w:rFonts w:ascii="Times New Roman" w:hAnsi="Times New Roman" w:cs="Times New Roman"/>
        </w:rPr>
        <w:t xml:space="preserve"> no vacío</w:t>
      </w:r>
      <w:r w:rsidR="003B34EC">
        <w:rPr>
          <w:rFonts w:ascii="Times New Roman" w:hAnsi="Times New Roman" w:cs="Times New Roman"/>
        </w:rPr>
        <w:t xml:space="preserve"> y una </w:t>
      </w:r>
      <w:r w:rsidR="003B34EC" w:rsidRPr="00A91F9D">
        <w:rPr>
          <w:rFonts w:ascii="Times New Roman" w:hAnsi="Times New Roman" w:cs="Times New Roman"/>
        </w:rPr>
        <w:t>operación (</w:t>
      </w:r>
      <m:oMath>
        <m:r>
          <w:rPr>
            <w:rFonts w:ascii="Cambria Math" w:hAnsi="Cambria Math" w:cs="Times New Roman"/>
          </w:rPr>
          <m:t>*</m:t>
        </m:r>
      </m:oMath>
      <w:r w:rsidR="003B34EC" w:rsidRPr="00A91F9D">
        <w:rPr>
          <w:rFonts w:ascii="Times New Roman" w:hAnsi="Times New Roman" w:cs="Times New Roman"/>
        </w:rPr>
        <w:t>) forman</w:t>
      </w:r>
      <w:r w:rsidR="003B34EC">
        <w:rPr>
          <w:rFonts w:ascii="Times New Roman" w:hAnsi="Times New Roman" w:cs="Times New Roman"/>
        </w:rPr>
        <w:t xml:space="preserve"> un </w:t>
      </w:r>
      <w:r w:rsidR="003B34EC" w:rsidRPr="003B34EC">
        <w:rPr>
          <w:rFonts w:ascii="Times New Roman" w:hAnsi="Times New Roman" w:cs="Times New Roman"/>
          <w:i/>
        </w:rPr>
        <w:t>grupo</w:t>
      </w:r>
      <w:r w:rsidR="003B34EC">
        <w:rPr>
          <w:rFonts w:ascii="Times New Roman" w:hAnsi="Times New Roman" w:cs="Times New Roman"/>
        </w:rPr>
        <w:t xml:space="preserve"> c</w:t>
      </w:r>
      <w:r w:rsidR="003B34EC" w:rsidRPr="003B34EC">
        <w:rPr>
          <w:rFonts w:ascii="Times New Roman" w:hAnsi="Times New Roman" w:cs="Times New Roman"/>
        </w:rPr>
        <w:t>uando</w:t>
      </w:r>
      <w:r w:rsidR="003B34EC">
        <w:rPr>
          <w:rFonts w:ascii="Times New Roman" w:hAnsi="Times New Roman" w:cs="Times New Roman"/>
        </w:rPr>
        <w:t xml:space="preserve"> cumplen:</w:t>
      </w:r>
    </w:p>
    <w:p w:rsidR="003B34EC" w:rsidRDefault="003B34EC" w:rsidP="003B34EC">
      <w:pPr>
        <w:pStyle w:val="Prrafodelista"/>
        <w:numPr>
          <w:ilvl w:val="0"/>
          <w:numId w:val="7"/>
        </w:numPr>
        <w:jc w:val="both"/>
        <w:rPr>
          <w:rFonts w:ascii="Times New Roman" w:hAnsi="Times New Roman" w:cs="Times New Roman"/>
        </w:rPr>
      </w:pPr>
      <w:r>
        <w:rPr>
          <w:rFonts w:ascii="Times New Roman" w:hAnsi="Times New Roman" w:cs="Times New Roman"/>
        </w:rPr>
        <w:t xml:space="preserve">Si </w:t>
      </w:r>
      <m:oMath>
        <m:r>
          <m:rPr>
            <m:sty m:val="bi"/>
          </m:rPr>
          <w:rPr>
            <w:rFonts w:ascii="Cambria Math" w:hAnsi="Cambria Math" w:cs="Times New Roman"/>
          </w:rPr>
          <m:t>a</m:t>
        </m:r>
      </m:oMath>
      <w:r>
        <w:rPr>
          <w:rFonts w:ascii="Times New Roman" w:hAnsi="Times New Roman" w:cs="Times New Roman"/>
        </w:rPr>
        <w:t xml:space="preserve"> y </w:t>
      </w:r>
      <m:oMath>
        <m:r>
          <m:rPr>
            <m:sty m:val="bi"/>
          </m:rPr>
          <w:rPr>
            <w:rFonts w:ascii="Cambria Math" w:hAnsi="Cambria Math" w:cs="Times New Roman"/>
          </w:rPr>
          <m:t>b</m:t>
        </m:r>
      </m:oMath>
      <w:r w:rsidR="007A724B">
        <w:rPr>
          <w:rFonts w:ascii="Times New Roman" w:hAnsi="Times New Roman" w:cs="Times New Roman"/>
        </w:rPr>
        <w:t xml:space="preserve"> pertenecen a X</w:t>
      </w:r>
      <w:r>
        <w:rPr>
          <w:rFonts w:ascii="Times New Roman" w:hAnsi="Times New Roman" w:cs="Times New Roman"/>
        </w:rPr>
        <w:t xml:space="preserve">, </w:t>
      </w:r>
      <m:oMath>
        <m:r>
          <m:rPr>
            <m:sty m:val="bi"/>
          </m:rPr>
          <w:rPr>
            <w:rFonts w:ascii="Cambria Math" w:hAnsi="Cambria Math" w:cs="Times New Roman"/>
          </w:rPr>
          <m:t>a*b</m:t>
        </m:r>
      </m:oMath>
      <w:r w:rsidR="007A724B">
        <w:rPr>
          <w:rFonts w:ascii="Times New Roman" w:hAnsi="Times New Roman" w:cs="Times New Roman"/>
        </w:rPr>
        <w:t xml:space="preserve"> pertenece a X</w:t>
      </w:r>
      <w:r>
        <w:rPr>
          <w:rFonts w:ascii="Times New Roman" w:hAnsi="Times New Roman" w:cs="Times New Roman"/>
        </w:rPr>
        <w:t>.</w:t>
      </w:r>
    </w:p>
    <w:p w:rsidR="003B34EC" w:rsidRPr="003B34EC" w:rsidRDefault="00775E0F" w:rsidP="003B34EC">
      <w:pPr>
        <w:pStyle w:val="Prrafodelista"/>
        <w:numPr>
          <w:ilvl w:val="0"/>
          <w:numId w:val="7"/>
        </w:numPr>
        <w:jc w:val="both"/>
        <w:rPr>
          <w:rFonts w:ascii="Times New Roman" w:hAnsi="Times New Roman" w:cs="Times New Roman"/>
          <w:b/>
        </w:rPr>
      </w:pPr>
      <w:r>
        <w:rPr>
          <w:rFonts w:ascii="Times New Roman" w:hAnsi="Times New Roman" w:cs="Times New Roman"/>
        </w:rPr>
        <w:t xml:space="preserve">Asociatividad: </w:t>
      </w:r>
      <w:r w:rsidR="003B34EC">
        <w:rPr>
          <w:rFonts w:ascii="Times New Roman" w:hAnsi="Times New Roman" w:cs="Times New Roman"/>
        </w:rPr>
        <w:t xml:space="preserve">Si </w:t>
      </w:r>
      <m:oMath>
        <m:r>
          <m:rPr>
            <m:sty m:val="bi"/>
          </m:rPr>
          <w:rPr>
            <w:rFonts w:ascii="Cambria Math" w:hAnsi="Cambria Math" w:cs="Times New Roman"/>
          </w:rPr>
          <m:t>a,</m:t>
        </m:r>
      </m:oMath>
      <w:r w:rsidR="00A91F9D">
        <w:rPr>
          <w:rFonts w:ascii="Times New Roman" w:hAnsi="Times New Roman" w:cs="Times New Roman"/>
        </w:rPr>
        <w:t xml:space="preserve"> </w:t>
      </w:r>
      <m:oMath>
        <m:r>
          <m:rPr>
            <m:sty m:val="bi"/>
          </m:rPr>
          <w:rPr>
            <w:rFonts w:ascii="Cambria Math" w:hAnsi="Cambria Math" w:cs="Times New Roman"/>
          </w:rPr>
          <m:t>b</m:t>
        </m:r>
      </m:oMath>
      <w:r w:rsidR="00A91F9D">
        <w:rPr>
          <w:rFonts w:ascii="Times New Roman" w:hAnsi="Times New Roman" w:cs="Times New Roman"/>
        </w:rPr>
        <w:t xml:space="preserve"> y </w:t>
      </w:r>
      <m:oMath>
        <m:r>
          <m:rPr>
            <m:sty m:val="bi"/>
          </m:rPr>
          <w:rPr>
            <w:rFonts w:ascii="Cambria Math" w:hAnsi="Cambria Math" w:cs="Times New Roman"/>
          </w:rPr>
          <m:t>c</m:t>
        </m:r>
      </m:oMath>
      <w:r w:rsidR="00A91F9D">
        <w:rPr>
          <w:rFonts w:ascii="Times New Roman" w:hAnsi="Times New Roman" w:cs="Times New Roman"/>
        </w:rPr>
        <w:t xml:space="preserve"> </w:t>
      </w:r>
      <w:r w:rsidR="007A724B">
        <w:rPr>
          <w:rFonts w:ascii="Times New Roman" w:hAnsi="Times New Roman" w:cs="Times New Roman"/>
        </w:rPr>
        <w:t>pertenecen a X</w:t>
      </w:r>
      <w:r w:rsidR="003B34EC">
        <w:rPr>
          <w:rFonts w:ascii="Times New Roman" w:hAnsi="Times New Roman" w:cs="Times New Roman"/>
        </w:rPr>
        <w:t xml:space="preserve">, </w:t>
      </w:r>
      <m:oMath>
        <m:r>
          <w:rPr>
            <w:rFonts w:ascii="Cambria Math" w:hAnsi="Cambria Math" w:cs="Times New Roman"/>
          </w:rPr>
          <m:t>(</m:t>
        </m:r>
        <m:r>
          <m:rPr>
            <m:sty m:val="bi"/>
          </m:rPr>
          <w:rPr>
            <w:rFonts w:ascii="Cambria Math" w:hAnsi="Cambria Math" w:cs="Times New Roman"/>
          </w:rPr>
          <m:t>a*b</m:t>
        </m:r>
        <m:r>
          <w:rPr>
            <w:rFonts w:ascii="Cambria Math" w:hAnsi="Cambria Math" w:cs="Times New Roman"/>
          </w:rPr>
          <m:t>)</m:t>
        </m:r>
        <m:r>
          <m:rPr>
            <m:sty m:val="bi"/>
          </m:rPr>
          <w:rPr>
            <w:rFonts w:ascii="Cambria Math" w:hAnsi="Cambria Math" w:cs="Times New Roman"/>
          </w:rPr>
          <m:t>*c = a*</m:t>
        </m:r>
        <m:r>
          <w:rPr>
            <w:rFonts w:ascii="Cambria Math" w:hAnsi="Cambria Math" w:cs="Times New Roman"/>
          </w:rPr>
          <m:t>(</m:t>
        </m:r>
        <m:r>
          <m:rPr>
            <m:sty m:val="bi"/>
          </m:rPr>
          <w:rPr>
            <w:rFonts w:ascii="Cambria Math" w:hAnsi="Cambria Math" w:cs="Times New Roman"/>
          </w:rPr>
          <m:t>b*c</m:t>
        </m:r>
        <m:r>
          <w:rPr>
            <w:rFonts w:ascii="Cambria Math" w:hAnsi="Cambria Math" w:cs="Times New Roman"/>
          </w:rPr>
          <m:t>)</m:t>
        </m:r>
      </m:oMath>
      <w:r w:rsidR="007A724B">
        <w:rPr>
          <w:rFonts w:ascii="Times New Roman" w:eastAsiaTheme="minorEastAsia" w:hAnsi="Times New Roman" w:cs="Times New Roman"/>
        </w:rPr>
        <w:t>.</w:t>
      </w:r>
    </w:p>
    <w:p w:rsidR="003B34EC" w:rsidRPr="00A91F9D" w:rsidRDefault="003B34EC" w:rsidP="003B34EC">
      <w:pPr>
        <w:pStyle w:val="Prrafodelista"/>
        <w:numPr>
          <w:ilvl w:val="0"/>
          <w:numId w:val="7"/>
        </w:numPr>
        <w:jc w:val="both"/>
        <w:rPr>
          <w:rFonts w:ascii="Times New Roman" w:hAnsi="Times New Roman" w:cs="Times New Roman"/>
        </w:rPr>
      </w:pPr>
      <w:r>
        <w:rPr>
          <w:rFonts w:ascii="Times New Roman" w:hAnsi="Times New Roman" w:cs="Times New Roman"/>
        </w:rPr>
        <w:t xml:space="preserve">Hay un elemento </w:t>
      </w:r>
      <m:oMath>
        <m:r>
          <m:rPr>
            <m:sty m:val="bi"/>
          </m:rPr>
          <w:rPr>
            <w:rFonts w:ascii="Cambria Math" w:hAnsi="Cambria Math" w:cs="Times New Roman"/>
          </w:rPr>
          <m:t>i</m:t>
        </m:r>
      </m:oMath>
      <w:r w:rsidR="007A724B">
        <w:rPr>
          <w:rFonts w:ascii="Times New Roman" w:hAnsi="Times New Roman" w:cs="Times New Roman"/>
        </w:rPr>
        <w:t xml:space="preserve"> en X</w:t>
      </w:r>
      <w:r>
        <w:rPr>
          <w:rFonts w:ascii="Times New Roman" w:hAnsi="Times New Roman" w:cs="Times New Roman"/>
        </w:rPr>
        <w:t xml:space="preserve">, llamado elemento identidad, tal que, para todo </w:t>
      </w:r>
      <m:oMath>
        <m:r>
          <m:rPr>
            <m:sty m:val="bi"/>
          </m:rPr>
          <w:rPr>
            <w:rFonts w:ascii="Cambria Math" w:hAnsi="Cambria Math" w:cs="Times New Roman"/>
          </w:rPr>
          <m:t>a</m:t>
        </m:r>
      </m:oMath>
      <w:r w:rsidR="007A724B">
        <w:rPr>
          <w:rFonts w:ascii="Times New Roman" w:hAnsi="Times New Roman" w:cs="Times New Roman"/>
        </w:rPr>
        <w:t xml:space="preserve"> perteneciente a X</w:t>
      </w:r>
      <w:r>
        <w:rPr>
          <w:rFonts w:ascii="Times New Roman" w:hAnsi="Times New Roman" w:cs="Times New Roman"/>
        </w:rPr>
        <w:t xml:space="preserve">, </w:t>
      </w:r>
      <m:oMath>
        <m:r>
          <m:rPr>
            <m:sty m:val="bi"/>
          </m:rPr>
          <w:rPr>
            <w:rFonts w:ascii="Cambria Math" w:hAnsi="Cambria Math" w:cs="Times New Roman"/>
          </w:rPr>
          <m:t>i*a = a*i = a</m:t>
        </m:r>
      </m:oMath>
      <w:r w:rsidR="00A91F9D" w:rsidRPr="00A91F9D">
        <w:rPr>
          <w:rFonts w:ascii="Times New Roman" w:eastAsiaTheme="minorEastAsia" w:hAnsi="Times New Roman" w:cs="Times New Roman"/>
        </w:rPr>
        <w:t xml:space="preserve">. </w:t>
      </w:r>
      <w:r w:rsidR="00A91F9D">
        <w:rPr>
          <w:rFonts w:ascii="Times New Roman" w:eastAsiaTheme="minorEastAsia" w:hAnsi="Times New Roman" w:cs="Times New Roman"/>
        </w:rPr>
        <w:t>Se puede probar que el elemento identidad es único para cada grupo.</w:t>
      </w:r>
    </w:p>
    <w:p w:rsidR="00A91F9D" w:rsidRPr="0063778A" w:rsidRDefault="00A91F9D" w:rsidP="003B34EC">
      <w:pPr>
        <w:pStyle w:val="Prrafodelista"/>
        <w:numPr>
          <w:ilvl w:val="0"/>
          <w:numId w:val="7"/>
        </w:numPr>
        <w:jc w:val="both"/>
        <w:rPr>
          <w:rFonts w:ascii="Times New Roman" w:hAnsi="Times New Roman" w:cs="Times New Roman"/>
        </w:rPr>
      </w:pPr>
      <w:r>
        <w:rPr>
          <w:rFonts w:ascii="Times New Roman" w:eastAsiaTheme="minorEastAsia" w:hAnsi="Times New Roman" w:cs="Times New Roman"/>
        </w:rPr>
        <w:t xml:space="preserve">Cada elemento </w:t>
      </w:r>
      <m:oMath>
        <m:r>
          <m:rPr>
            <m:sty m:val="bi"/>
          </m:rPr>
          <w:rPr>
            <w:rFonts w:ascii="Cambria Math" w:hAnsi="Cambria Math" w:cs="Times New Roman"/>
          </w:rPr>
          <m:t>a</m:t>
        </m:r>
      </m:oMath>
      <w:r w:rsidR="007A724B">
        <w:rPr>
          <w:rFonts w:ascii="Times New Roman" w:eastAsiaTheme="minorEastAsia" w:hAnsi="Times New Roman" w:cs="Times New Roman"/>
        </w:rPr>
        <w:t xml:space="preserve"> </w:t>
      </w:r>
      <w:r w:rsidR="007A724B">
        <w:rPr>
          <w:rFonts w:ascii="Times New Roman" w:hAnsi="Times New Roman" w:cs="Times New Roman"/>
        </w:rPr>
        <w:t>perteneciente a</w:t>
      </w:r>
      <w:r w:rsidR="007A724B">
        <w:rPr>
          <w:rFonts w:ascii="Times New Roman" w:eastAsiaTheme="minorEastAsia" w:hAnsi="Times New Roman" w:cs="Times New Roman"/>
        </w:rPr>
        <w:t xml:space="preserve"> X</w:t>
      </w:r>
      <w:r>
        <w:rPr>
          <w:rFonts w:ascii="Times New Roman" w:eastAsiaTheme="minorEastAsia" w:hAnsi="Times New Roman" w:cs="Times New Roman"/>
        </w:rPr>
        <w:t xml:space="preserve"> tiene asociado otro elemento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oMath>
      <w:r w:rsidR="00CC254B">
        <w:rPr>
          <w:rFonts w:ascii="Times New Roman" w:eastAsiaTheme="minorEastAsia" w:hAnsi="Times New Roman" w:cs="Times New Roman"/>
        </w:rPr>
        <w:t xml:space="preserve"> que pertenece también a </w:t>
      </w:r>
      <w:r w:rsidR="007A724B">
        <w:rPr>
          <w:rFonts w:ascii="Times New Roman" w:eastAsiaTheme="minorEastAsia" w:hAnsi="Times New Roman" w:cs="Times New Roman"/>
        </w:rPr>
        <w:t>X</w:t>
      </w:r>
      <w:r w:rsidR="00CC254B">
        <w:rPr>
          <w:rFonts w:ascii="Times New Roman" w:eastAsiaTheme="minorEastAsia" w:hAnsi="Times New Roman" w:cs="Times New Roman"/>
        </w:rPr>
        <w:t>,</w:t>
      </w:r>
      <w:r>
        <w:rPr>
          <w:rFonts w:ascii="Times New Roman" w:eastAsiaTheme="minorEastAsia" w:hAnsi="Times New Roman" w:cs="Times New Roman"/>
        </w:rPr>
        <w:t xml:space="preserve"> llamado elemento inverso, </w:t>
      </w:r>
      <w:r w:rsidR="00CC254B">
        <w:rPr>
          <w:rFonts w:ascii="Times New Roman" w:eastAsiaTheme="minorEastAsia" w:hAnsi="Times New Roman" w:cs="Times New Roman"/>
        </w:rPr>
        <w:t xml:space="preserve">tal </w:t>
      </w:r>
      <w:r>
        <w:rPr>
          <w:rFonts w:ascii="Times New Roman" w:eastAsiaTheme="minorEastAsia" w:hAnsi="Times New Roman" w:cs="Times New Roman"/>
        </w:rPr>
        <w:t xml:space="preserve">que </w:t>
      </w:r>
      <m:oMath>
        <m:r>
          <m:rPr>
            <m:sty m:val="bi"/>
          </m:rPr>
          <w:rPr>
            <w:rFonts w:ascii="Cambria Math" w:hAnsi="Cambria Math" w:cs="Times New Roman"/>
          </w:rPr>
          <m:t xml:space="preserve"> a*</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r>
          <m:rPr>
            <m:sty m:val="bi"/>
          </m:rPr>
          <w:rPr>
            <w:rFonts w:ascii="Cambria Math" w:eastAsiaTheme="minorEastAsia" w:hAnsi="Cambria Math" w:cs="Times New Roman"/>
          </w:rPr>
          <m:t xml:space="preserve"> = </m:t>
        </m:r>
        <m:r>
          <m:rPr>
            <m:sty m:val="bi"/>
          </m:rPr>
          <w:rPr>
            <w:rFonts w:ascii="Cambria Math" w:hAnsi="Cambria Math" w:cs="Times New Roman"/>
          </w:rPr>
          <m:t xml:space="preserve"> </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r>
          <m:rPr>
            <m:sty m:val="bi"/>
          </m:rPr>
          <w:rPr>
            <w:rFonts w:ascii="Cambria Math" w:hAnsi="Cambria Math" w:cs="Times New Roman"/>
          </w:rPr>
          <m:t>*a</m:t>
        </m:r>
        <m:r>
          <m:rPr>
            <m:sty m:val="bi"/>
          </m:rPr>
          <w:rPr>
            <w:rFonts w:ascii="Cambria Math" w:eastAsiaTheme="minorEastAsia" w:hAnsi="Cambria Math" w:cs="Times New Roman"/>
          </w:rPr>
          <m:t xml:space="preserve"> = </m:t>
        </m:r>
        <m:r>
          <m:rPr>
            <m:sty m:val="bi"/>
          </m:rPr>
          <w:rPr>
            <w:rFonts w:ascii="Cambria Math" w:hAnsi="Cambria Math" w:cs="Times New Roman"/>
          </w:rPr>
          <m:t>i</m:t>
        </m:r>
      </m:oMath>
      <w:r w:rsidRPr="00A91F9D">
        <w:rPr>
          <w:rFonts w:ascii="Times New Roman" w:eastAsiaTheme="minorEastAsia" w:hAnsi="Times New Roman" w:cs="Times New Roman"/>
        </w:rPr>
        <w:t xml:space="preserve">. </w:t>
      </w:r>
      <w:r>
        <w:rPr>
          <w:rFonts w:ascii="Times New Roman" w:eastAsiaTheme="minorEastAsia" w:hAnsi="Times New Roman" w:cs="Times New Roman"/>
        </w:rPr>
        <w:t>Se puede probar que el elemento inverso de cada elemento es único.</w:t>
      </w:r>
    </w:p>
    <w:p w:rsidR="0063778A" w:rsidRPr="0063778A" w:rsidRDefault="0063778A" w:rsidP="0063778A">
      <w:pPr>
        <w:jc w:val="both"/>
        <w:rPr>
          <w:rFonts w:ascii="Times New Roman" w:hAnsi="Times New Roman" w:cs="Times New Roman"/>
        </w:rPr>
      </w:pPr>
    </w:p>
    <w:p w:rsidR="00F740CC" w:rsidRPr="00F740CC" w:rsidRDefault="00F740CC" w:rsidP="00F740CC">
      <w:pPr>
        <w:pStyle w:val="Subttulo"/>
      </w:pPr>
      <w:bookmarkStart w:id="5" w:name="_Toc496906670"/>
      <w:r>
        <w:t>2.3. PERMUTACIONES</w:t>
      </w:r>
      <w:bookmarkEnd w:id="5"/>
    </w:p>
    <w:p w:rsidR="00082952" w:rsidRDefault="00F740CC" w:rsidP="00082952">
      <w:pPr>
        <w:tabs>
          <w:tab w:val="left" w:pos="3460"/>
        </w:tabs>
        <w:jc w:val="both"/>
        <w:rPr>
          <w:rFonts w:ascii="Times New Roman" w:hAnsi="Times New Roman" w:cs="Times New Roman"/>
        </w:rPr>
      </w:pPr>
      <w:r>
        <w:rPr>
          <w:rFonts w:ascii="Times New Roman" w:hAnsi="Times New Roman" w:cs="Times New Roman"/>
        </w:rPr>
        <w:t>U</w:t>
      </w:r>
      <w:r w:rsidR="00082952">
        <w:rPr>
          <w:rFonts w:ascii="Times New Roman" w:hAnsi="Times New Roman" w:cs="Times New Roman"/>
        </w:rPr>
        <w:t xml:space="preserve">na </w:t>
      </w:r>
      <w:r w:rsidR="00082952" w:rsidRPr="00775E0F">
        <w:rPr>
          <w:rFonts w:ascii="Times New Roman" w:hAnsi="Times New Roman" w:cs="Times New Roman"/>
          <w:i/>
        </w:rPr>
        <w:t>función</w:t>
      </w:r>
      <w:r w:rsidR="00082952">
        <w:rPr>
          <w:rFonts w:ascii="Times New Roman" w:hAnsi="Times New Roman" w:cs="Times New Roman"/>
        </w:rPr>
        <w:t xml:space="preserve"> es una </w:t>
      </w:r>
      <w:r w:rsidR="00082952" w:rsidRPr="00082952">
        <w:rPr>
          <w:rFonts w:ascii="Times New Roman" w:hAnsi="Times New Roman" w:cs="Times New Roman"/>
        </w:rPr>
        <w:t xml:space="preserve">regla que </w:t>
      </w:r>
      <w:r w:rsidR="00082952">
        <w:rPr>
          <w:rFonts w:ascii="Times New Roman" w:hAnsi="Times New Roman" w:cs="Times New Roman"/>
        </w:rPr>
        <w:t>asocia</w:t>
      </w:r>
      <w:r w:rsidR="00082952" w:rsidRPr="00082952">
        <w:rPr>
          <w:rFonts w:ascii="Times New Roman" w:hAnsi="Times New Roman" w:cs="Times New Roman"/>
        </w:rPr>
        <w:t xml:space="preserve"> a cada elemento de un primer conjunto</w:t>
      </w:r>
      <w:r w:rsidR="00082952">
        <w:rPr>
          <w:rFonts w:ascii="Times New Roman" w:hAnsi="Times New Roman" w:cs="Times New Roman"/>
        </w:rPr>
        <w:t xml:space="preserve">, llamado </w:t>
      </w:r>
      <w:r w:rsidR="00082952" w:rsidRPr="00775E0F">
        <w:rPr>
          <w:rFonts w:ascii="Times New Roman" w:hAnsi="Times New Roman" w:cs="Times New Roman"/>
          <w:i/>
        </w:rPr>
        <w:t>dominio</w:t>
      </w:r>
      <w:r w:rsidR="00082952">
        <w:rPr>
          <w:rFonts w:ascii="Times New Roman" w:hAnsi="Times New Roman" w:cs="Times New Roman"/>
        </w:rPr>
        <w:t>,</w:t>
      </w:r>
      <w:r w:rsidR="00082952" w:rsidRPr="00082952">
        <w:rPr>
          <w:rFonts w:ascii="Times New Roman" w:hAnsi="Times New Roman" w:cs="Times New Roman"/>
        </w:rPr>
        <w:t xml:space="preserve"> un único elemento de un segundo conjunt</w:t>
      </w:r>
      <w:r w:rsidR="00082952">
        <w:rPr>
          <w:rFonts w:ascii="Times New Roman" w:hAnsi="Times New Roman" w:cs="Times New Roman"/>
        </w:rPr>
        <w:t xml:space="preserve">o, llamado </w:t>
      </w:r>
      <w:r w:rsidR="00082952" w:rsidRPr="00775E0F">
        <w:rPr>
          <w:rFonts w:ascii="Times New Roman" w:hAnsi="Times New Roman" w:cs="Times New Roman"/>
          <w:i/>
        </w:rPr>
        <w:t>codominio</w:t>
      </w:r>
      <w:r w:rsidR="00082952">
        <w:rPr>
          <w:rFonts w:ascii="Times New Roman" w:hAnsi="Times New Roman" w:cs="Times New Roman"/>
        </w:rPr>
        <w:t>.</w:t>
      </w:r>
      <w:r w:rsidR="006F326D">
        <w:rPr>
          <w:rFonts w:ascii="Times New Roman" w:hAnsi="Times New Roman" w:cs="Times New Roman"/>
        </w:rPr>
        <w:t xml:space="preserve"> Cuando varias funciones se aplican una detrás de la otra, decimos que realizamos </w:t>
      </w:r>
      <w:r w:rsidR="00DC6136">
        <w:rPr>
          <w:rFonts w:ascii="Times New Roman" w:hAnsi="Times New Roman" w:cs="Times New Roman"/>
        </w:rPr>
        <w:t>la operación de</w:t>
      </w:r>
      <w:r w:rsidR="006F326D">
        <w:rPr>
          <w:rFonts w:ascii="Times New Roman" w:hAnsi="Times New Roman" w:cs="Times New Roman"/>
        </w:rPr>
        <w:t xml:space="preserve"> composición de funciones. En ella, el codominio de la primera función será el dominio de la segunda, y así sucesivamente.</w:t>
      </w:r>
    </w:p>
    <w:p w:rsidR="00F17415" w:rsidRDefault="00CC254B" w:rsidP="00854DE2">
      <w:pPr>
        <w:jc w:val="both"/>
        <w:rPr>
          <w:rFonts w:ascii="Times New Roman" w:hAnsi="Times New Roman" w:cs="Times New Roman"/>
        </w:rPr>
      </w:pPr>
      <w:r>
        <w:rPr>
          <w:rFonts w:ascii="Times New Roman" w:hAnsi="Times New Roman" w:cs="Times New Roman"/>
        </w:rPr>
        <w:t xml:space="preserve">Una </w:t>
      </w:r>
      <w:r>
        <w:rPr>
          <w:rFonts w:ascii="Times New Roman" w:hAnsi="Times New Roman" w:cs="Times New Roman"/>
          <w:i/>
        </w:rPr>
        <w:t>permutación</w:t>
      </w:r>
      <w:r>
        <w:rPr>
          <w:rFonts w:ascii="Times New Roman" w:hAnsi="Times New Roman" w:cs="Times New Roman"/>
        </w:rPr>
        <w:t xml:space="preserve"> es una </w:t>
      </w:r>
      <w:r w:rsidR="00082952">
        <w:rPr>
          <w:rFonts w:ascii="Times New Roman" w:hAnsi="Times New Roman" w:cs="Times New Roman"/>
        </w:rPr>
        <w:t>función</w:t>
      </w:r>
      <w:r>
        <w:rPr>
          <w:rFonts w:ascii="Times New Roman" w:hAnsi="Times New Roman" w:cs="Times New Roman"/>
        </w:rPr>
        <w:t xml:space="preserve"> sobre un conjunto </w:t>
      </w:r>
      <w:r w:rsidR="007A724B">
        <w:rPr>
          <w:rFonts w:ascii="Times New Roman" w:hAnsi="Times New Roman" w:cs="Times New Roman"/>
        </w:rPr>
        <w:t>X</w:t>
      </w:r>
      <w:r>
        <w:rPr>
          <w:rFonts w:ascii="Times New Roman" w:hAnsi="Times New Roman" w:cs="Times New Roman"/>
        </w:rPr>
        <w:t xml:space="preserve"> que asocia sus elementos </w:t>
      </w:r>
      <w:r w:rsidRPr="007A724B">
        <w:rPr>
          <w:rFonts w:ascii="Times New Roman" w:hAnsi="Times New Roman" w:cs="Times New Roman"/>
          <w:i/>
        </w:rPr>
        <w:t>biyectivamente</w:t>
      </w:r>
      <w:r>
        <w:rPr>
          <w:rFonts w:ascii="Times New Roman" w:hAnsi="Times New Roman" w:cs="Times New Roman"/>
        </w:rPr>
        <w:t xml:space="preserve"> a los elementos del mismo conjunto </w:t>
      </w:r>
      <w:r w:rsidR="007A724B">
        <w:rPr>
          <w:rFonts w:ascii="Times New Roman" w:hAnsi="Times New Roman" w:cs="Times New Roman"/>
        </w:rPr>
        <w:t>X</w:t>
      </w:r>
      <w:r>
        <w:rPr>
          <w:rFonts w:ascii="Times New Roman" w:hAnsi="Times New Roman" w:cs="Times New Roman"/>
        </w:rPr>
        <w:t xml:space="preserve">. Es decir, asocia cada elemento </w:t>
      </w:r>
      <w:r w:rsidR="00082952">
        <w:rPr>
          <w:rFonts w:ascii="Times New Roman" w:hAnsi="Times New Roman" w:cs="Times New Roman"/>
        </w:rPr>
        <w:t>a uno, y solo uno, de los elementos de su mismo conjunto.</w:t>
      </w:r>
      <w:r w:rsidR="00F17415">
        <w:rPr>
          <w:rFonts w:ascii="Times New Roman" w:hAnsi="Times New Roman" w:cs="Times New Roman"/>
        </w:rPr>
        <w:t xml:space="preserve"> </w:t>
      </w:r>
    </w:p>
    <w:p w:rsidR="00082952" w:rsidRDefault="0045151F" w:rsidP="00D93749">
      <w:pPr>
        <w:jc w:val="both"/>
        <w:rPr>
          <w:rFonts w:ascii="Times New Roman" w:hAnsi="Times New Roman" w:cs="Times New Roman"/>
        </w:rPr>
      </w:pPr>
      <w:r>
        <w:rPr>
          <w:rFonts w:ascii="Times New Roman" w:hAnsi="Times New Roman" w:cs="Times New Roman"/>
        </w:rPr>
        <w:t xml:space="preserve">El conjunto de todas las posibles </w:t>
      </w:r>
      <w:r w:rsidR="00082952">
        <w:rPr>
          <w:rFonts w:ascii="Times New Roman" w:hAnsi="Times New Roman" w:cs="Times New Roman"/>
        </w:rPr>
        <w:t>permutaciones sobre un determinado conjunto</w:t>
      </w:r>
      <w:r w:rsidR="00FE7D07">
        <w:rPr>
          <w:rFonts w:ascii="Times New Roman" w:hAnsi="Times New Roman" w:cs="Times New Roman"/>
        </w:rPr>
        <w:t xml:space="preserve"> X, junto con la operación de composición de funciones, </w:t>
      </w:r>
      <w:r w:rsidR="00082952">
        <w:rPr>
          <w:rFonts w:ascii="Times New Roman" w:hAnsi="Times New Roman" w:cs="Times New Roman"/>
        </w:rPr>
        <w:t xml:space="preserve">forma </w:t>
      </w:r>
      <w:r w:rsidR="00FE7D07">
        <w:rPr>
          <w:rFonts w:ascii="Times New Roman" w:hAnsi="Times New Roman" w:cs="Times New Roman"/>
        </w:rPr>
        <w:t xml:space="preserve">un </w:t>
      </w:r>
      <w:r w:rsidR="00082952">
        <w:rPr>
          <w:rFonts w:ascii="Times New Roman" w:hAnsi="Times New Roman" w:cs="Times New Roman"/>
        </w:rPr>
        <w:t xml:space="preserve">grupo </w:t>
      </w:r>
      <w:r w:rsidR="00FE7D07">
        <w:rPr>
          <w:rFonts w:ascii="Times New Roman" w:hAnsi="Times New Roman" w:cs="Times New Roman"/>
        </w:rPr>
        <w:t>denominado S</w:t>
      </w:r>
      <w:r w:rsidR="00FE7D07">
        <w:rPr>
          <w:rFonts w:ascii="Times New Roman" w:hAnsi="Times New Roman" w:cs="Times New Roman"/>
          <w:vertAlign w:val="subscript"/>
        </w:rPr>
        <w:t>x</w:t>
      </w:r>
      <w:r w:rsidR="00FE7D07">
        <w:rPr>
          <w:rFonts w:ascii="Times New Roman" w:hAnsi="Times New Roman" w:cs="Times New Roman"/>
        </w:rPr>
        <w:t>. Para probarlo, debemos comprobar que cumple todas las propiedades de los grupos.</w:t>
      </w:r>
    </w:p>
    <w:p w:rsidR="00FE7D07" w:rsidRDefault="00FE7D07" w:rsidP="00FE7D07">
      <w:pPr>
        <w:pStyle w:val="Prrafodelista"/>
        <w:numPr>
          <w:ilvl w:val="0"/>
          <w:numId w:val="10"/>
        </w:numPr>
        <w:jc w:val="both"/>
        <w:rPr>
          <w:rFonts w:ascii="Times New Roman" w:hAnsi="Times New Roman" w:cs="Times New Roman"/>
        </w:rPr>
      </w:pPr>
      <w:r>
        <w:rPr>
          <w:rFonts w:ascii="Times New Roman" w:hAnsi="Times New Roman" w:cs="Times New Roman"/>
        </w:rPr>
        <w:t>Permutar dos veces un conjunto es también una permutación.</w:t>
      </w:r>
    </w:p>
    <w:p w:rsidR="00FE7D07" w:rsidRPr="003B34EC" w:rsidRDefault="00FE7D07" w:rsidP="00FE7D07">
      <w:pPr>
        <w:pStyle w:val="Prrafodelista"/>
        <w:numPr>
          <w:ilvl w:val="0"/>
          <w:numId w:val="10"/>
        </w:numPr>
        <w:jc w:val="both"/>
        <w:rPr>
          <w:rFonts w:ascii="Times New Roman" w:hAnsi="Times New Roman" w:cs="Times New Roman"/>
          <w:b/>
        </w:rPr>
      </w:pPr>
      <w:r>
        <w:rPr>
          <w:rFonts w:ascii="Times New Roman" w:hAnsi="Times New Roman" w:cs="Times New Roman"/>
        </w:rPr>
        <w:t>La composición de funciones es asociativa.</w:t>
      </w:r>
    </w:p>
    <w:p w:rsidR="00FE7D07" w:rsidRPr="00A91F9D" w:rsidRDefault="00FE7D07" w:rsidP="00FE7D07">
      <w:pPr>
        <w:pStyle w:val="Prrafodelista"/>
        <w:numPr>
          <w:ilvl w:val="0"/>
          <w:numId w:val="10"/>
        </w:numPr>
        <w:jc w:val="both"/>
        <w:rPr>
          <w:rFonts w:ascii="Times New Roman" w:hAnsi="Times New Roman" w:cs="Times New Roman"/>
        </w:rPr>
      </w:pPr>
      <w:r>
        <w:rPr>
          <w:rFonts w:ascii="Times New Roman" w:hAnsi="Times New Roman" w:cs="Times New Roman"/>
        </w:rPr>
        <w:t>La permutación que asigna un elemento a sí mismo es la identidad.</w:t>
      </w:r>
    </w:p>
    <w:p w:rsidR="00842B9E" w:rsidRPr="00842B9E" w:rsidRDefault="00FE7D07" w:rsidP="00842B9E">
      <w:pPr>
        <w:pStyle w:val="Prrafodelista"/>
        <w:numPr>
          <w:ilvl w:val="0"/>
          <w:numId w:val="10"/>
        </w:numPr>
        <w:jc w:val="both"/>
        <w:rPr>
          <w:rFonts w:ascii="Times New Roman" w:hAnsi="Times New Roman" w:cs="Times New Roman"/>
        </w:rPr>
      </w:pPr>
      <w:r>
        <w:rPr>
          <w:rFonts w:ascii="Times New Roman" w:eastAsiaTheme="minorEastAsia" w:hAnsi="Times New Roman" w:cs="Times New Roman"/>
        </w:rPr>
        <w:t xml:space="preserve">Como las permutaciones son biyectivas, </w:t>
      </w:r>
      <w:r w:rsidR="00DC6136">
        <w:rPr>
          <w:rFonts w:ascii="Times New Roman" w:eastAsiaTheme="minorEastAsia" w:hAnsi="Times New Roman" w:cs="Times New Roman"/>
        </w:rPr>
        <w:t>cada una tiene</w:t>
      </w:r>
      <w:r>
        <w:rPr>
          <w:rFonts w:ascii="Times New Roman" w:eastAsiaTheme="minorEastAsia" w:hAnsi="Times New Roman" w:cs="Times New Roman"/>
        </w:rPr>
        <w:t xml:space="preserve"> una inversa que es también una permutación.</w:t>
      </w:r>
    </w:p>
    <w:p w:rsidR="00E73800" w:rsidRDefault="00FE7D07" w:rsidP="008817B8">
      <w:pPr>
        <w:jc w:val="both"/>
        <w:rPr>
          <w:rFonts w:ascii="Times New Roman" w:hAnsi="Times New Roman" w:cs="Times New Roman"/>
        </w:rPr>
      </w:pPr>
      <w:r>
        <w:rPr>
          <w:rFonts w:ascii="Times New Roman" w:hAnsi="Times New Roman" w:cs="Times New Roman"/>
        </w:rPr>
        <w:t>Cuando</w:t>
      </w:r>
      <w:r w:rsidR="00C61B62">
        <w:rPr>
          <w:rFonts w:ascii="Times New Roman" w:hAnsi="Times New Roman" w:cs="Times New Roman"/>
        </w:rPr>
        <w:t xml:space="preserve"> X es el conjunto de números naturales desde 1 hasta n, X = {a </w:t>
      </w:r>
      <m:oMath>
        <m:r>
          <m:rPr>
            <m:scr m:val="double-struck"/>
          </m:rPr>
          <w:rPr>
            <w:rFonts w:ascii="Cambria Math" w:hAnsi="Cambria Math" w:cs="Times New Roman"/>
          </w:rPr>
          <m:t>∈N</m:t>
        </m:r>
        <m:r>
          <w:rPr>
            <w:rFonts w:ascii="Cambria Math" w:eastAsiaTheme="minorEastAsia" w:hAnsi="Cambria Math" w:cs="Times New Roman"/>
          </w:rPr>
          <m:t xml:space="preserve"> : 1≤a≤n</m:t>
        </m:r>
      </m:oMath>
      <w:r w:rsidR="00C61B62">
        <w:rPr>
          <w:rFonts w:ascii="Times New Roman" w:hAnsi="Times New Roman" w:cs="Times New Roman"/>
        </w:rPr>
        <w:t>},</w:t>
      </w:r>
      <w:r>
        <w:rPr>
          <w:rFonts w:ascii="Times New Roman" w:hAnsi="Times New Roman" w:cs="Times New Roman"/>
        </w:rPr>
        <w:t xml:space="preserve"> </w:t>
      </w:r>
      <w:r w:rsidR="00E839FB">
        <w:rPr>
          <w:rFonts w:ascii="Times New Roman" w:hAnsi="Times New Roman" w:cs="Times New Roman"/>
        </w:rPr>
        <w:t xml:space="preserve">el grupo </w:t>
      </w:r>
      <w:r>
        <w:rPr>
          <w:rFonts w:ascii="Times New Roman" w:hAnsi="Times New Roman" w:cs="Times New Roman"/>
        </w:rPr>
        <w:t>S</w:t>
      </w:r>
      <w:r>
        <w:rPr>
          <w:rFonts w:ascii="Times New Roman" w:hAnsi="Times New Roman" w:cs="Times New Roman"/>
          <w:vertAlign w:val="subscript"/>
        </w:rPr>
        <w:t>x</w:t>
      </w:r>
      <w:r w:rsidR="00C61B62">
        <w:rPr>
          <w:rFonts w:ascii="Times New Roman" w:hAnsi="Times New Roman" w:cs="Times New Roman"/>
        </w:rPr>
        <w:t xml:space="preserve"> se representa como S</w:t>
      </w:r>
      <w:r w:rsidR="00C61B62">
        <w:rPr>
          <w:rFonts w:ascii="Times New Roman" w:hAnsi="Times New Roman" w:cs="Times New Roman"/>
          <w:vertAlign w:val="subscript"/>
        </w:rPr>
        <w:t>n</w:t>
      </w:r>
      <w:r w:rsidR="004C012C">
        <w:rPr>
          <w:rFonts w:ascii="Times New Roman" w:hAnsi="Times New Roman" w:cs="Times New Roman"/>
        </w:rPr>
        <w:t xml:space="preserve"> y se le </w:t>
      </w:r>
      <w:r w:rsidR="00640913">
        <w:rPr>
          <w:rFonts w:ascii="Times New Roman" w:hAnsi="Times New Roman" w:cs="Times New Roman"/>
        </w:rPr>
        <w:t>denomina</w:t>
      </w:r>
      <w:r w:rsidR="004C012C">
        <w:rPr>
          <w:rFonts w:ascii="Times New Roman" w:hAnsi="Times New Roman" w:cs="Times New Roman"/>
        </w:rPr>
        <w:t xml:space="preserve"> el </w:t>
      </w:r>
      <w:r w:rsidR="004C012C" w:rsidRPr="00640913">
        <w:rPr>
          <w:rFonts w:ascii="Times New Roman" w:hAnsi="Times New Roman" w:cs="Times New Roman"/>
          <w:i/>
        </w:rPr>
        <w:t>grupo simétrico</w:t>
      </w:r>
      <w:r w:rsidR="004C012C">
        <w:rPr>
          <w:rFonts w:ascii="Times New Roman" w:hAnsi="Times New Roman" w:cs="Times New Roman"/>
        </w:rPr>
        <w:t xml:space="preserve"> de </w:t>
      </w:r>
      <w:r w:rsidR="0037588E">
        <w:rPr>
          <w:rFonts w:ascii="Times New Roman" w:hAnsi="Times New Roman" w:cs="Times New Roman"/>
        </w:rPr>
        <w:t>orden</w:t>
      </w:r>
      <w:r w:rsidR="004C012C">
        <w:rPr>
          <w:rFonts w:ascii="Times New Roman" w:hAnsi="Times New Roman" w:cs="Times New Roman"/>
        </w:rPr>
        <w:t xml:space="preserve"> n</w:t>
      </w:r>
      <w:r w:rsidR="00E839FB">
        <w:rPr>
          <w:rFonts w:ascii="Times New Roman" w:hAnsi="Times New Roman" w:cs="Times New Roman"/>
        </w:rPr>
        <w:t xml:space="preserve">. </w:t>
      </w:r>
      <w:r w:rsidR="00535A5A">
        <w:rPr>
          <w:rFonts w:ascii="Times New Roman" w:hAnsi="Times New Roman" w:cs="Times New Roman"/>
        </w:rPr>
        <w:t>El número de elementos en S</w:t>
      </w:r>
      <w:r w:rsidR="00535A5A">
        <w:rPr>
          <w:rFonts w:ascii="Times New Roman" w:hAnsi="Times New Roman" w:cs="Times New Roman"/>
          <w:vertAlign w:val="subscript"/>
        </w:rPr>
        <w:t>n</w:t>
      </w:r>
      <w:r w:rsidR="00535A5A">
        <w:rPr>
          <w:rFonts w:ascii="Times New Roman" w:hAnsi="Times New Roman" w:cs="Times New Roman"/>
        </w:rPr>
        <w:t xml:space="preserve"> será </w:t>
      </w:r>
      <m:oMath>
        <m:r>
          <w:rPr>
            <w:rFonts w:ascii="Cambria Math" w:hAnsi="Cambria Math" w:cs="Times New Roman"/>
          </w:rPr>
          <m:t xml:space="preserve">n!. </m:t>
        </m:r>
      </m:oMath>
      <w:r w:rsidR="00A24DB3">
        <w:rPr>
          <w:rFonts w:ascii="Times New Roman" w:hAnsi="Times New Roman" w:cs="Times New Roman"/>
        </w:rPr>
        <w:t xml:space="preserve">En nuestros ejemplos musicales, los conjuntos estarán numerados desde 0 hasta </w:t>
      </w:r>
      <m:oMath>
        <m:r>
          <w:rPr>
            <w:rFonts w:ascii="Cambria Math" w:hAnsi="Cambria Math" w:cs="Times New Roman"/>
          </w:rPr>
          <m:t>n-1</m:t>
        </m:r>
      </m:oMath>
      <w:r w:rsidR="00A24DB3">
        <w:rPr>
          <w:rFonts w:ascii="Times New Roman" w:hAnsi="Times New Roman" w:cs="Times New Roman"/>
        </w:rPr>
        <w:t xml:space="preserve">, siendo </w:t>
      </w:r>
      <m:oMath>
        <m:r>
          <w:rPr>
            <w:rFonts w:ascii="Cambria Math" w:hAnsi="Cambria Math" w:cs="Times New Roman"/>
          </w:rPr>
          <m:t>n</m:t>
        </m:r>
      </m:oMath>
      <w:r w:rsidR="00A24DB3">
        <w:rPr>
          <w:rFonts w:ascii="Times New Roman" w:hAnsi="Times New Roman" w:cs="Times New Roman"/>
        </w:rPr>
        <w:t xml:space="preserve"> el número de elementos a permutar. Seguirán siendo grupos simétricos de grado n, pero con una numeración distinta.</w:t>
      </w:r>
    </w:p>
    <w:p w:rsidR="006221D6" w:rsidRDefault="006221D6" w:rsidP="008817B8">
      <w:pPr>
        <w:jc w:val="both"/>
        <w:rPr>
          <w:rFonts w:ascii="Times New Roman" w:hAnsi="Times New Roman" w:cs="Times New Roman"/>
        </w:rPr>
      </w:pPr>
    </w:p>
    <w:p w:rsidR="00816FB6" w:rsidRPr="006E48CA" w:rsidRDefault="00F740CC" w:rsidP="00F740CC">
      <w:pPr>
        <w:pStyle w:val="Ttulo"/>
      </w:pPr>
      <w:bookmarkStart w:id="6" w:name="_Toc496906671"/>
      <w:r>
        <w:t>3</w:t>
      </w:r>
      <w:r w:rsidR="00816FB6" w:rsidRPr="006E48CA">
        <w:t>. INTRODUCCIÓN HISTÓRICA DEL DODECAFONISMO</w:t>
      </w:r>
      <w:bookmarkEnd w:id="6"/>
    </w:p>
    <w:p w:rsidR="00F740CC" w:rsidRDefault="00F740CC" w:rsidP="00F740CC">
      <w:pPr>
        <w:pStyle w:val="Subttulo"/>
      </w:pPr>
      <w:bookmarkStart w:id="7" w:name="_Toc496906672"/>
      <w:r>
        <w:t>3.1</w:t>
      </w:r>
      <w:r w:rsidR="00B457AD">
        <w:t>.</w:t>
      </w:r>
      <w:r>
        <w:t xml:space="preserve"> </w:t>
      </w:r>
      <w:r w:rsidR="00B457AD">
        <w:t>ANTECESORES</w:t>
      </w:r>
      <w:bookmarkEnd w:id="7"/>
    </w:p>
    <w:p w:rsidR="008817B8" w:rsidRPr="006E48CA" w:rsidRDefault="008817B8" w:rsidP="008817B8">
      <w:pPr>
        <w:jc w:val="both"/>
        <w:rPr>
          <w:rFonts w:ascii="Times New Roman" w:hAnsi="Times New Roman" w:cs="Times New Roman"/>
        </w:rPr>
      </w:pPr>
      <w:r w:rsidRPr="006E48CA">
        <w:rPr>
          <w:rFonts w:ascii="Times New Roman" w:hAnsi="Times New Roman" w:cs="Times New Roman"/>
        </w:rPr>
        <w:t xml:space="preserve">El periodo de la historia de la música predominante en el siglo XIX, comúnmente llamado Romanticismo, culminó con los dramas musicales de Richard Wagner (1813–1883), en los que todos los elementos de la obra estaban detalladamente estudiados por el compositor. A este </w:t>
      </w:r>
      <w:r w:rsidRPr="006E48CA">
        <w:rPr>
          <w:rFonts w:ascii="Times New Roman" w:hAnsi="Times New Roman" w:cs="Times New Roman"/>
        </w:rPr>
        <w:lastRenderedPageBreak/>
        <w:t xml:space="preserve">concepto él lo llamaba </w:t>
      </w:r>
      <w:r w:rsidRPr="006E48CA">
        <w:rPr>
          <w:rFonts w:ascii="Times New Roman" w:hAnsi="Times New Roman" w:cs="Times New Roman"/>
          <w:i/>
        </w:rPr>
        <w:t>Gesamtkunstwerk</w:t>
      </w:r>
      <w:r w:rsidR="00882918">
        <w:rPr>
          <w:rFonts w:ascii="Times New Roman" w:hAnsi="Times New Roman" w:cs="Times New Roman"/>
        </w:rPr>
        <w:t xml:space="preserve">, es decir, </w:t>
      </w:r>
      <w:r w:rsidR="00BA1305">
        <w:rPr>
          <w:rFonts w:ascii="Times New Roman" w:hAnsi="Times New Roman" w:cs="Times New Roman"/>
        </w:rPr>
        <w:t>«</w:t>
      </w:r>
      <w:r w:rsidRPr="006E48CA">
        <w:rPr>
          <w:rFonts w:ascii="Times New Roman" w:hAnsi="Times New Roman" w:cs="Times New Roman"/>
        </w:rPr>
        <w:t>obra de arte total</w:t>
      </w:r>
      <w:r w:rsidR="00BA1305">
        <w:rPr>
          <w:rFonts w:ascii="Times New Roman" w:hAnsi="Times New Roman" w:cs="Times New Roman"/>
        </w:rPr>
        <w:t>»</w:t>
      </w:r>
      <w:r w:rsidRPr="006E48CA">
        <w:rPr>
          <w:rStyle w:val="Refdenotaalpie"/>
          <w:rFonts w:ascii="Times New Roman" w:hAnsi="Times New Roman" w:cs="Times New Roman"/>
        </w:rPr>
        <w:footnoteReference w:id="2"/>
      </w:r>
      <w:r w:rsidRPr="006E48CA">
        <w:rPr>
          <w:rFonts w:ascii="Times New Roman" w:hAnsi="Times New Roman" w:cs="Times New Roman"/>
        </w:rPr>
        <w:t>, ya que se aseguraba personalmente que en sus óperas las artes escénicas, musicales, poéticas y visuales se combinaran entre sí a la perfección.</w:t>
      </w:r>
    </w:p>
    <w:p w:rsidR="008817B8" w:rsidRPr="006E48CA" w:rsidRDefault="008817B8" w:rsidP="008817B8">
      <w:pPr>
        <w:jc w:val="both"/>
        <w:rPr>
          <w:rFonts w:ascii="Times New Roman" w:hAnsi="Times New Roman" w:cs="Times New Roman"/>
        </w:rPr>
      </w:pPr>
      <w:r w:rsidRPr="006E48CA">
        <w:rPr>
          <w:rFonts w:ascii="Times New Roman" w:hAnsi="Times New Roman" w:cs="Times New Roman"/>
        </w:rPr>
        <w:t xml:space="preserve">La idea del </w:t>
      </w:r>
      <w:r w:rsidRPr="006E48CA">
        <w:rPr>
          <w:rFonts w:ascii="Times New Roman" w:hAnsi="Times New Roman" w:cs="Times New Roman"/>
          <w:i/>
        </w:rPr>
        <w:t>Gesamtkunstwerk</w:t>
      </w:r>
      <w:r w:rsidRPr="006E48CA">
        <w:rPr>
          <w:rFonts w:ascii="Times New Roman" w:hAnsi="Times New Roman" w:cs="Times New Roman"/>
        </w:rPr>
        <w:t xml:space="preserve"> la desarrolló alrededor de 1850, y la plasmó en su totalidad en su ciclo de cuatro óperas </w:t>
      </w:r>
      <w:proofErr w:type="spellStart"/>
      <w:r w:rsidRPr="00DF0CD0">
        <w:rPr>
          <w:rFonts w:ascii="Times New Roman" w:hAnsi="Times New Roman" w:cs="Times New Roman"/>
          <w:i/>
        </w:rPr>
        <w:t>Der</w:t>
      </w:r>
      <w:proofErr w:type="spellEnd"/>
      <w:r w:rsidRPr="00DF0CD0">
        <w:rPr>
          <w:rFonts w:ascii="Times New Roman" w:hAnsi="Times New Roman" w:cs="Times New Roman"/>
          <w:i/>
        </w:rPr>
        <w:t xml:space="preserve"> Ring des </w:t>
      </w:r>
      <w:proofErr w:type="spellStart"/>
      <w:r w:rsidRPr="00DF0CD0">
        <w:rPr>
          <w:rFonts w:ascii="Times New Roman" w:hAnsi="Times New Roman" w:cs="Times New Roman"/>
          <w:i/>
        </w:rPr>
        <w:t>Nibelungen</w:t>
      </w:r>
      <w:proofErr w:type="spellEnd"/>
      <w:r w:rsidRPr="006E48CA">
        <w:rPr>
          <w:rFonts w:ascii="Times New Roman" w:hAnsi="Times New Roman" w:cs="Times New Roman"/>
        </w:rPr>
        <w:t xml:space="preserve">, estrenado el 16 de agosto de 1876. Wagner controló y creó cada aspecto de la tetralogía, desde la música hasta el libreto, el vestuario y la escenografía. Incluso mandó crear su propia sala de conciertos en Bayreuth, el </w:t>
      </w:r>
      <w:r w:rsidRPr="006E48CA">
        <w:rPr>
          <w:rFonts w:ascii="Times New Roman" w:hAnsi="Times New Roman" w:cs="Times New Roman"/>
          <w:i/>
        </w:rPr>
        <w:t>Festspielhaus</w:t>
      </w:r>
      <w:r w:rsidRPr="006E48CA">
        <w:rPr>
          <w:rFonts w:ascii="Times New Roman" w:hAnsi="Times New Roman" w:cs="Times New Roman"/>
        </w:rPr>
        <w:t>, para que el lugar se adecuara a sus ideas sobre el pensamiento y la cultura musical.</w:t>
      </w:r>
    </w:p>
    <w:p w:rsidR="002730A4" w:rsidRPr="006E48CA" w:rsidRDefault="002730A4" w:rsidP="002730A4">
      <w:pPr>
        <w:jc w:val="both"/>
        <w:rPr>
          <w:rFonts w:ascii="Times New Roman" w:hAnsi="Times New Roman" w:cs="Times New Roman"/>
        </w:rPr>
      </w:pPr>
      <w:r w:rsidRPr="006E48CA">
        <w:rPr>
          <w:rFonts w:ascii="Times New Roman" w:hAnsi="Times New Roman" w:cs="Times New Roman"/>
        </w:rPr>
        <w:t>De esta forma, a ojos de compositores posteriores, Wagner había agotado todas las posibilidades de la música tonal, y quizás ya había comenzado el viraje hacia el predominio de la disonancia con s</w:t>
      </w:r>
      <w:r w:rsidR="00732D3F" w:rsidRPr="006E48CA">
        <w:rPr>
          <w:rFonts w:ascii="Times New Roman" w:hAnsi="Times New Roman" w:cs="Times New Roman"/>
        </w:rPr>
        <w:t>u abundante uso del cromatismo, como en</w:t>
      </w:r>
      <w:r w:rsidRPr="006E48CA">
        <w:rPr>
          <w:rFonts w:ascii="Times New Roman" w:hAnsi="Times New Roman" w:cs="Times New Roman"/>
        </w:rPr>
        <w:t xml:space="preserve"> </w:t>
      </w:r>
      <w:r w:rsidR="00732D3F" w:rsidRPr="006E48CA">
        <w:rPr>
          <w:rFonts w:ascii="Times New Roman" w:hAnsi="Times New Roman" w:cs="Times New Roman"/>
        </w:rPr>
        <w:t>el</w:t>
      </w:r>
      <w:r w:rsidRPr="006E48CA">
        <w:rPr>
          <w:rFonts w:ascii="Times New Roman" w:hAnsi="Times New Roman" w:cs="Times New Roman"/>
        </w:rPr>
        <w:t xml:space="preserve"> famoso </w:t>
      </w:r>
      <w:r w:rsidR="00732D3F" w:rsidRPr="006E48CA">
        <w:rPr>
          <w:rFonts w:ascii="Times New Roman" w:hAnsi="Times New Roman" w:cs="Times New Roman"/>
        </w:rPr>
        <w:t xml:space="preserve">primer </w:t>
      </w:r>
      <w:r w:rsidRPr="006E48CA">
        <w:rPr>
          <w:rFonts w:ascii="Times New Roman" w:hAnsi="Times New Roman" w:cs="Times New Roman"/>
        </w:rPr>
        <w:t xml:space="preserve">acorde </w:t>
      </w:r>
      <w:r w:rsidR="00732D3F" w:rsidRPr="006E48CA">
        <w:rPr>
          <w:rFonts w:ascii="Times New Roman" w:hAnsi="Times New Roman" w:cs="Times New Roman"/>
        </w:rPr>
        <w:t xml:space="preserve">de </w:t>
      </w:r>
      <w:proofErr w:type="spellStart"/>
      <w:r w:rsidR="00732D3F" w:rsidRPr="00DF0CD0">
        <w:rPr>
          <w:rFonts w:ascii="Times New Roman" w:hAnsi="Times New Roman" w:cs="Times New Roman"/>
          <w:i/>
        </w:rPr>
        <w:t>Tristan</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und</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Isolde</w:t>
      </w:r>
      <w:proofErr w:type="spellEnd"/>
      <w:r w:rsidR="00732D3F" w:rsidRPr="006E48CA">
        <w:rPr>
          <w:rFonts w:ascii="Times New Roman" w:hAnsi="Times New Roman" w:cs="Times New Roman"/>
        </w:rPr>
        <w:t xml:space="preserve"> (1865)</w:t>
      </w:r>
      <w:r w:rsidRPr="006E48CA">
        <w:rPr>
          <w:rFonts w:ascii="Times New Roman" w:hAnsi="Times New Roman" w:cs="Times New Roman"/>
        </w:rPr>
        <w:t xml:space="preserve">. Por tanto, y siguiendo la mentalidad alemana del progreso como un camino ascendente, el paso siguiente para la composición musical debía consistir en deshacerse progresivamente de la tonalidad y desarrollar la </w:t>
      </w:r>
      <w:r w:rsidR="00BA1305">
        <w:rPr>
          <w:rFonts w:ascii="Times New Roman" w:hAnsi="Times New Roman" w:cs="Times New Roman"/>
        </w:rPr>
        <w:t>«</w:t>
      </w:r>
      <w:r w:rsidRPr="006E48CA">
        <w:rPr>
          <w:rFonts w:ascii="Times New Roman" w:hAnsi="Times New Roman" w:cs="Times New Roman"/>
        </w:rPr>
        <w:t>emancipación de la disonanci</w:t>
      </w:r>
      <w:r w:rsidR="00BA1305">
        <w:rPr>
          <w:rFonts w:ascii="Times New Roman" w:hAnsi="Times New Roman" w:cs="Times New Roman"/>
        </w:rPr>
        <w:t>a»</w:t>
      </w:r>
      <w:r w:rsidR="00732D3F" w:rsidRPr="006E48CA">
        <w:rPr>
          <w:rStyle w:val="Refdenotaalpie"/>
          <w:rFonts w:ascii="Times New Roman" w:hAnsi="Times New Roman" w:cs="Times New Roman"/>
        </w:rPr>
        <w:footnoteReference w:id="3"/>
      </w:r>
      <w:r w:rsidR="00732D3F" w:rsidRPr="006E48CA">
        <w:rPr>
          <w:rFonts w:ascii="Times New Roman" w:hAnsi="Times New Roman" w:cs="Times New Roman"/>
        </w:rPr>
        <w:t>.</w:t>
      </w:r>
      <w:r w:rsidRPr="006E48CA">
        <w:rPr>
          <w:rFonts w:ascii="Times New Roman" w:hAnsi="Times New Roman" w:cs="Times New Roman"/>
        </w:rPr>
        <w:t xml:space="preserve"> Así fue como Arnold Schoenberg ideó sus teorías del pensamiento musical, y éstas dieron paso a la creación de la atonalidad.</w:t>
      </w:r>
    </w:p>
    <w:p w:rsidR="00B457AD" w:rsidRDefault="00B457AD" w:rsidP="002730A4">
      <w:pPr>
        <w:jc w:val="both"/>
        <w:rPr>
          <w:rFonts w:ascii="Times New Roman" w:hAnsi="Times New Roman" w:cs="Times New Roman"/>
        </w:rPr>
      </w:pPr>
    </w:p>
    <w:p w:rsidR="00B457AD" w:rsidRDefault="00B457AD" w:rsidP="00B457AD">
      <w:pPr>
        <w:pStyle w:val="Subttulo"/>
      </w:pPr>
      <w:bookmarkStart w:id="8" w:name="_Toc496906673"/>
      <w:r>
        <w:t>3.2. ETAPAS PREVIAS AL DODECAFONISMO</w:t>
      </w:r>
      <w:bookmarkEnd w:id="8"/>
    </w:p>
    <w:p w:rsidR="002730A4" w:rsidRPr="006E48CA" w:rsidRDefault="002730A4" w:rsidP="002730A4">
      <w:pPr>
        <w:jc w:val="both"/>
        <w:rPr>
          <w:rFonts w:ascii="Times New Roman" w:hAnsi="Times New Roman" w:cs="Times New Roman"/>
        </w:rPr>
      </w:pPr>
      <w:r w:rsidRPr="006E48CA">
        <w:rPr>
          <w:rFonts w:ascii="Times New Roman" w:hAnsi="Times New Roman" w:cs="Times New Roman"/>
        </w:rPr>
        <w:t>Fuertemente influido por Wagner y Brahms desde su adolescencia, Schoenberg (1874–1951) comenzó componiendo al estilo posromántico de su época, llevando el cromatismo y la orquestación hasta el extremo. Sin embargo, y no espontáneamente, empezó a buscar en sus composiciones que cada sonido tuviera un valor independiente de su funcionalidad tonal.</w:t>
      </w:r>
    </w:p>
    <w:p w:rsidR="002730A4" w:rsidRPr="006E48CA" w:rsidRDefault="002730A4" w:rsidP="002730A4">
      <w:pPr>
        <w:jc w:val="both"/>
        <w:rPr>
          <w:rFonts w:ascii="Times New Roman" w:hAnsi="Times New Roman" w:cs="Times New Roman"/>
        </w:rPr>
      </w:pPr>
      <w:r w:rsidRPr="006E48CA">
        <w:rPr>
          <w:rFonts w:ascii="Times New Roman" w:hAnsi="Times New Roman" w:cs="Times New Roman"/>
        </w:rPr>
        <w:t>Para él, la música no estaba intrínsecamente dirigida a una tónica. En las progresiones, lo importante era el paso de un acorde a otro, y no hacia dónde se dirigían éstos. Además, él opinaba que se debían poder utilizar las notas de los modos eclesiásticos libremente, por lo que consideraba las notas no diatónicas tan válidas como las diatónicas. Esto hacía imposible distinguir unas de otras, no pudiendo identificar ni siquiera la tónica. De esta forma, la jerarquía tonal quedaba desestabilizada.</w:t>
      </w:r>
    </w:p>
    <w:p w:rsidR="00732D3F" w:rsidRDefault="002730A4" w:rsidP="00732D3F">
      <w:pPr>
        <w:jc w:val="both"/>
        <w:rPr>
          <w:rFonts w:ascii="Times New Roman" w:hAnsi="Times New Roman" w:cs="Times New Roman"/>
        </w:rPr>
      </w:pPr>
      <w:r w:rsidRPr="006E48CA">
        <w:rPr>
          <w:rFonts w:ascii="Times New Roman" w:hAnsi="Times New Roman" w:cs="Times New Roman"/>
        </w:rPr>
        <w:t xml:space="preserve">Tras pasar por la etapa tonal posromántica, y debido a su convicción en la irrevocabilidad histórica de la evolución hacia el cromatismo total, en 1908 Schoenberg se desligó de la tonalidad con el ciclo de canciones </w:t>
      </w:r>
      <w:r w:rsidRPr="00DF0CD0">
        <w:rPr>
          <w:rFonts w:ascii="Times New Roman" w:hAnsi="Times New Roman" w:cs="Times New Roman"/>
          <w:i/>
        </w:rPr>
        <w:t xml:space="preserve">Das Buch </w:t>
      </w:r>
      <w:proofErr w:type="spellStart"/>
      <w:r w:rsidRPr="00DF0CD0">
        <w:rPr>
          <w:rFonts w:ascii="Times New Roman" w:hAnsi="Times New Roman" w:cs="Times New Roman"/>
          <w:i/>
        </w:rPr>
        <w:t>der</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Hängenden</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Gärten</w:t>
      </w:r>
      <w:proofErr w:type="spellEnd"/>
      <w:r w:rsidR="00732D3F" w:rsidRPr="006E48CA">
        <w:rPr>
          <w:rFonts w:ascii="Times New Roman" w:hAnsi="Times New Roman" w:cs="Times New Roman"/>
        </w:rPr>
        <w:t xml:space="preserve">. A partir de entonces se dedicó a componer fragmentos muy breves cuya estructura era definida por motivos y no por la armonía, como solía ocurrir en formas musicales anteriores (la forma sonata es el ejemplo más destacado). A este periodo en sus composiciones se le llama </w:t>
      </w:r>
      <w:r w:rsidR="00732D3F" w:rsidRPr="006E48CA">
        <w:rPr>
          <w:rFonts w:ascii="Times New Roman" w:hAnsi="Times New Roman" w:cs="Times New Roman"/>
          <w:i/>
        </w:rPr>
        <w:t>atonal libre</w:t>
      </w:r>
      <w:r w:rsidR="00732D3F" w:rsidRPr="006E48CA">
        <w:rPr>
          <w:rFonts w:ascii="Times New Roman" w:hAnsi="Times New Roman" w:cs="Times New Roman"/>
        </w:rPr>
        <w:t>.</w:t>
      </w:r>
    </w:p>
    <w:p w:rsidR="00B457AD" w:rsidRDefault="00B457AD" w:rsidP="00732D3F">
      <w:pPr>
        <w:jc w:val="both"/>
        <w:rPr>
          <w:rFonts w:ascii="Times New Roman" w:hAnsi="Times New Roman" w:cs="Times New Roman"/>
        </w:rPr>
      </w:pPr>
    </w:p>
    <w:p w:rsidR="00B457AD" w:rsidRPr="006E48CA" w:rsidRDefault="00B457AD" w:rsidP="00B457AD">
      <w:pPr>
        <w:pStyle w:val="Subttulo"/>
      </w:pPr>
      <w:bookmarkStart w:id="9" w:name="_Toc496906674"/>
      <w:r>
        <w:t>3.3. CAUSAS DIRECTAS</w:t>
      </w:r>
      <w:bookmarkEnd w:id="9"/>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Schoenberg no estaba satisfecho con la técnic</w:t>
      </w:r>
      <w:r w:rsidR="00B457AD">
        <w:rPr>
          <w:rFonts w:ascii="Times New Roman" w:hAnsi="Times New Roman" w:cs="Times New Roman"/>
        </w:rPr>
        <w:t>a compositiva que utilizaba, ya qu</w:t>
      </w:r>
      <w:r w:rsidRPr="006E48CA">
        <w:rPr>
          <w:rFonts w:ascii="Times New Roman" w:hAnsi="Times New Roman" w:cs="Times New Roman"/>
        </w:rPr>
        <w:t>e admiraba las obras extensas de los músicos románticos y pensaba que su atonalidad libre no podía sostener una obra de gran envergadura. Es decir, necesitaba un hilo conductor más potente que los motivos para poder componer obras atonales más largas.</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Además, por aquella época sufrió una crisis en muchos aspectos de su vida. En lo personal, su mujer Matilde Zemlinsky acababa de abandonarlo por otro hombre, aunque posteriormente volvería junto al compositor. Y</w:t>
      </w:r>
      <w:r w:rsidR="00E839FB">
        <w:rPr>
          <w:rFonts w:ascii="Times New Roman" w:hAnsi="Times New Roman" w:cs="Times New Roman"/>
        </w:rPr>
        <w:t>,</w:t>
      </w:r>
      <w:r w:rsidRPr="006E48CA">
        <w:rPr>
          <w:rFonts w:ascii="Times New Roman" w:hAnsi="Times New Roman" w:cs="Times New Roman"/>
        </w:rPr>
        <w:t xml:space="preserve"> en lo profesional, sus obras no eran del gusto del público, por lo </w:t>
      </w:r>
      <w:r w:rsidRPr="006E48CA">
        <w:rPr>
          <w:rFonts w:ascii="Times New Roman" w:hAnsi="Times New Roman" w:cs="Times New Roman"/>
        </w:rPr>
        <w:lastRenderedPageBreak/>
        <w:t>que no contaba con suficiente dinero para mantener a su familia. Todas estas circunstancias, unidas al desarrollo de la Primera Guerra Mundial, no le permitieron componer muchas obras entre 1914 y 1923.</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 xml:space="preserve">Tras el final de la guerra, en 1919, Schoenberg fundó la Sociedad para Interpretaciones Musicales Privadas junto a sus discípulos y amigos Alban Berg y </w:t>
      </w:r>
      <w:proofErr w:type="spellStart"/>
      <w:r w:rsidRPr="00DF0CD0">
        <w:rPr>
          <w:rFonts w:ascii="Times New Roman" w:hAnsi="Times New Roman" w:cs="Times New Roman"/>
        </w:rPr>
        <w:t>Anton</w:t>
      </w:r>
      <w:proofErr w:type="spellEnd"/>
      <w:r w:rsidRPr="00DF0CD0">
        <w:rPr>
          <w:rFonts w:ascii="Times New Roman" w:hAnsi="Times New Roman" w:cs="Times New Roman"/>
        </w:rPr>
        <w:t xml:space="preserve"> Webern</w:t>
      </w:r>
      <w:r w:rsidRPr="006E48CA">
        <w:rPr>
          <w:rFonts w:ascii="Times New Roman" w:hAnsi="Times New Roman" w:cs="Times New Roman"/>
        </w:rPr>
        <w:t>. En la Sociedad se presentaban músicas contemporáneas en circunstancias que favorecieran su adecuada apreciación. Así se evitaba que dichas obras, al no ser entendidas por el público, fueran inmediatamente rechazadas. Schoenberg, Berg y Webern se autodenominaron la Segunda Escuela de Viena en honor al grupo de compositores del siglo XVIII Haydn, Mozart y Beethoven, quienes formaban la Primera Escuela de Viena.</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 xml:space="preserve">En este contexto Schoenberg pudo reflexionar sobre las técnicas compositivas, y al fin publicó en 1923 su ensayo </w:t>
      </w:r>
      <w:r w:rsidRPr="006E48CA">
        <w:rPr>
          <w:rFonts w:ascii="Times New Roman" w:hAnsi="Times New Roman" w:cs="Times New Roman"/>
          <w:i/>
        </w:rPr>
        <w:t>Método de composición con doce sonidos</w:t>
      </w:r>
      <w:r w:rsidRPr="006E48CA">
        <w:rPr>
          <w:rFonts w:ascii="Times New Roman" w:hAnsi="Times New Roman" w:cs="Times New Roman"/>
        </w:rPr>
        <w:t>, donde se describían por primera vez los axiomas del dodecafonismo: la solución al problema de la atonalidad libre que le había estado atormentando durante una década.</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 xml:space="preserve">Su primera obra íntegramente dodecafónica, publicada también en 1923, es la Suite para piano Op. 25, cuyas series nos servirán de ejemplo y cuyo movimiento nº3 (Musette) será analizado en este </w:t>
      </w:r>
      <w:r w:rsidR="00E873DD">
        <w:rPr>
          <w:rFonts w:ascii="Times New Roman" w:hAnsi="Times New Roman" w:cs="Times New Roman"/>
        </w:rPr>
        <w:t>texto</w:t>
      </w:r>
      <w:r w:rsidRPr="006E48CA">
        <w:rPr>
          <w:rFonts w:ascii="Times New Roman" w:hAnsi="Times New Roman" w:cs="Times New Roman"/>
        </w:rPr>
        <w:t>.</w:t>
      </w:r>
    </w:p>
    <w:p w:rsidR="00732D3F" w:rsidRPr="006E48CA" w:rsidRDefault="00732D3F" w:rsidP="00732D3F">
      <w:pPr>
        <w:jc w:val="both"/>
        <w:rPr>
          <w:rFonts w:ascii="Times New Roman" w:hAnsi="Times New Roman" w:cs="Times New Roman"/>
        </w:rPr>
      </w:pPr>
    </w:p>
    <w:p w:rsidR="00732D3F" w:rsidRDefault="00B457AD" w:rsidP="00B457AD">
      <w:pPr>
        <w:pStyle w:val="Ttulo"/>
      </w:pPr>
      <w:bookmarkStart w:id="10" w:name="_Toc496906675"/>
      <w:r>
        <w:t>4</w:t>
      </w:r>
      <w:r w:rsidR="00732D3F" w:rsidRPr="006E48CA">
        <w:t xml:space="preserve">. </w:t>
      </w:r>
      <w:r>
        <w:t>EL SISTEMA DODECAFÓNICO</w:t>
      </w:r>
      <w:bookmarkEnd w:id="10"/>
    </w:p>
    <w:p w:rsidR="00B457AD" w:rsidRPr="00B457AD" w:rsidRDefault="00B457AD" w:rsidP="00B457AD">
      <w:pPr>
        <w:pStyle w:val="Subttulo"/>
      </w:pPr>
      <w:bookmarkStart w:id="11" w:name="_Toc496906676"/>
      <w:r>
        <w:t>4.1. LOS POSTULADOS DEL DODECAFONISMO</w:t>
      </w:r>
      <w:bookmarkEnd w:id="11"/>
    </w:p>
    <w:p w:rsidR="00E873DD" w:rsidRDefault="00732D3F" w:rsidP="00732D3F">
      <w:pPr>
        <w:jc w:val="both"/>
        <w:rPr>
          <w:rFonts w:ascii="Times New Roman" w:hAnsi="Times New Roman" w:cs="Times New Roman"/>
        </w:rPr>
      </w:pPr>
      <w:r w:rsidRPr="006E48CA">
        <w:rPr>
          <w:rFonts w:ascii="Times New Roman" w:hAnsi="Times New Roman" w:cs="Times New Roman"/>
        </w:rPr>
        <w:t xml:space="preserve">El dodecafonismo es el sistema compositivo que predetermina las relaciones melódico-armónicas de una obra a partir de una ordenación de las doce notas de la escala cromática, llamada serie, y sus derivaciones. Es decir, que los únicos </w:t>
      </w:r>
      <w:r w:rsidR="00E873DD">
        <w:rPr>
          <w:rFonts w:ascii="Times New Roman" w:hAnsi="Times New Roman" w:cs="Times New Roman"/>
        </w:rPr>
        <w:t>conjuntos musicales</w:t>
      </w:r>
      <w:r w:rsidRPr="006E48CA">
        <w:rPr>
          <w:rFonts w:ascii="Times New Roman" w:hAnsi="Times New Roman" w:cs="Times New Roman"/>
        </w:rPr>
        <w:t xml:space="preserve"> serializados son la melodía y la armonía, mientras que el ritmo, la duración, el timbre y las dinámicas se dejan a discreción del compositor.</w:t>
      </w:r>
      <w:r w:rsidR="00E873DD">
        <w:rPr>
          <w:rFonts w:ascii="Times New Roman" w:hAnsi="Times New Roman" w:cs="Times New Roman"/>
        </w:rPr>
        <w:t xml:space="preserve"> No serializar el resto de conjuntos será la principal crítica al dodecafonismo por parte de compositores sucesores</w:t>
      </w:r>
      <w:r w:rsidR="006221D6">
        <w:rPr>
          <w:rFonts w:ascii="Times New Roman" w:hAnsi="Times New Roman" w:cs="Times New Roman"/>
        </w:rPr>
        <w:t xml:space="preserve"> a Schoenberg</w:t>
      </w:r>
      <w:r w:rsidR="00E873DD">
        <w:rPr>
          <w:rFonts w:ascii="Times New Roman" w:hAnsi="Times New Roman" w:cs="Times New Roman"/>
        </w:rPr>
        <w:t>.</w:t>
      </w:r>
    </w:p>
    <w:p w:rsidR="00732D3F" w:rsidRPr="006E48CA" w:rsidRDefault="00004F18" w:rsidP="00732D3F">
      <w:pPr>
        <w:jc w:val="both"/>
        <w:rPr>
          <w:rFonts w:ascii="Times New Roman" w:hAnsi="Times New Roman" w:cs="Times New Roman"/>
        </w:rPr>
      </w:pPr>
      <w:r>
        <w:rPr>
          <w:rFonts w:ascii="Times New Roman" w:hAnsi="Times New Roman" w:cs="Times New Roman"/>
        </w:rPr>
        <w:t xml:space="preserve">Esta predeterminación, aunque </w:t>
      </w:r>
      <w:r w:rsidR="00303278">
        <w:rPr>
          <w:rFonts w:ascii="Times New Roman" w:hAnsi="Times New Roman" w:cs="Times New Roman"/>
        </w:rPr>
        <w:t xml:space="preserve">parece </w:t>
      </w:r>
      <w:r w:rsidR="006221D6">
        <w:rPr>
          <w:rFonts w:ascii="Times New Roman" w:hAnsi="Times New Roman" w:cs="Times New Roman"/>
        </w:rPr>
        <w:t>en primera instancia</w:t>
      </w:r>
      <w:r>
        <w:rPr>
          <w:rFonts w:ascii="Times New Roman" w:hAnsi="Times New Roman" w:cs="Times New Roman"/>
        </w:rPr>
        <w:t xml:space="preserve"> excesivamente limitante,</w:t>
      </w:r>
      <w:r w:rsidR="00732D3F" w:rsidRPr="006E48CA">
        <w:rPr>
          <w:rFonts w:ascii="Times New Roman" w:hAnsi="Times New Roman" w:cs="Times New Roman"/>
        </w:rPr>
        <w:t xml:space="preserve"> permite realizaciones musicales y estilos de composición dodecafónica muy diferentes: Schoenberg daba un tratamiento tradicional a sus obras, ya que aún admiraba las formas clásicas; Berg iba más allá al utilizar series que recordaban a las tríadas tonales; y, en cambio, Webern evitaba radicalmente cualquier asociación con la tradición.</w:t>
      </w:r>
    </w:p>
    <w:p w:rsidR="002730A4" w:rsidRPr="006E48CA" w:rsidRDefault="00732D3F" w:rsidP="00732D3F">
      <w:pPr>
        <w:jc w:val="both"/>
        <w:rPr>
          <w:rFonts w:ascii="Times New Roman" w:hAnsi="Times New Roman" w:cs="Times New Roman"/>
        </w:rPr>
      </w:pPr>
      <w:r w:rsidRPr="006E48CA">
        <w:rPr>
          <w:rFonts w:ascii="Times New Roman" w:hAnsi="Times New Roman" w:cs="Times New Roman"/>
        </w:rPr>
        <w:t>Schoenberg definió su sistema musical a partir de cuatro postulados que, en realidad, se basan en principios matemáticos:</w:t>
      </w:r>
    </w:p>
    <w:p w:rsidR="00732D3F" w:rsidRPr="006E48CA" w:rsidRDefault="00732D3F" w:rsidP="00732D3F">
      <w:pPr>
        <w:jc w:val="both"/>
        <w:rPr>
          <w:rFonts w:ascii="Times New Roman" w:hAnsi="Times New Roman" w:cs="Times New Roman"/>
          <w:i/>
        </w:rPr>
      </w:pPr>
      <w:r w:rsidRPr="006E48CA">
        <w:rPr>
          <w:rFonts w:ascii="Times New Roman" w:hAnsi="Times New Roman" w:cs="Times New Roman"/>
          <w:i/>
        </w:rPr>
        <w:t>1. La serie (sobre la que se construye la obra dodecafónica) consta de las doce notas de la escala cromática dispuestas en un orden lineal específico.</w:t>
      </w:r>
    </w:p>
    <w:p w:rsidR="00732D3F" w:rsidRPr="006E48CA" w:rsidRDefault="00732D3F" w:rsidP="00732D3F">
      <w:pPr>
        <w:jc w:val="both"/>
        <w:rPr>
          <w:rFonts w:ascii="Times New Roman" w:hAnsi="Times New Roman" w:cs="Times New Roman"/>
          <w:i/>
        </w:rPr>
      </w:pPr>
      <w:r w:rsidRPr="006E48CA">
        <w:rPr>
          <w:rFonts w:ascii="Times New Roman" w:hAnsi="Times New Roman" w:cs="Times New Roman"/>
          <w:i/>
        </w:rPr>
        <w:t>2. Ninguna nota aparece más de una vez en la serie.</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 xml:space="preserve">Los dos primeros postulados expresan que una obra dodecafónica fundamenta su estructura sobre una </w:t>
      </w:r>
      <w:r w:rsidRPr="006E48CA">
        <w:rPr>
          <w:rFonts w:ascii="Times New Roman" w:hAnsi="Times New Roman" w:cs="Times New Roman"/>
          <w:i/>
        </w:rPr>
        <w:t>permutación</w:t>
      </w:r>
      <w:r w:rsidRPr="006E48CA">
        <w:rPr>
          <w:rFonts w:ascii="Times New Roman" w:hAnsi="Times New Roman" w:cs="Times New Roman"/>
        </w:rPr>
        <w:t xml:space="preserve"> de la escala de doce semitonos. Dicha permutación σ es una biyección del conjunto numerado de las doce notas {Do = 0, Do# = 1, Re = 2, Re# = 3, Mi = 4, Fa = 5, Fa# = 6, Sol = 7, Sol# = 8, La = 9, La# = 10, Si = 11} consigo mismo, y se representa de esta forma:</w:t>
      </w:r>
    </w:p>
    <w:p w:rsidR="00732D3F" w:rsidRPr="006E48CA" w:rsidRDefault="00732D3F" w:rsidP="00732D3F">
      <w:pPr>
        <w:pStyle w:val="Normal1"/>
        <w:spacing w:after="120" w:line="360" w:lineRule="auto"/>
        <w:jc w:val="both"/>
        <w:rPr>
          <w:rFonts w:ascii="Times New Roman" w:hAnsi="Times New Roman" w:cs="Times New Roman"/>
        </w:rPr>
      </w:pPr>
      <m:oMathPara>
        <m:oMath>
          <m:r>
            <m:rPr>
              <m:sty m:val="p"/>
            </m:rPr>
            <w:rPr>
              <w:rFonts w:ascii="Cambria Math" w:hAnsi="Cambria Math" w:cs="Times New Roman"/>
            </w:rPr>
            <m:t>σ=</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ctrlPr>
                      <w:rPr>
                        <w:rFonts w:ascii="Cambria Math" w:eastAsia="Cambria Math" w:hAnsi="Cambria Math" w:cs="Times New Roman"/>
                      </w:rPr>
                    </m:ctrlPr>
                  </m:e>
                  <m:e>
                    <m:r>
                      <m:rPr>
                        <m:sty m:val="p"/>
                      </m:rPr>
                      <w:rPr>
                        <w:rFonts w:ascii="Cambria Math" w:hAnsi="Cambria Math" w:cs="Times New Roman"/>
                      </w:rPr>
                      <m:t>4</m:t>
                    </m:r>
                    <m:ctrlPr>
                      <w:rPr>
                        <w:rFonts w:ascii="Cambria Math" w:eastAsia="Cambria Math" w:hAnsi="Cambria Math" w:cs="Times New Roman"/>
                      </w:rPr>
                    </m:ctrlPr>
                  </m:e>
                  <m:e>
                    <m:r>
                      <m:rPr>
                        <m:sty m:val="p"/>
                      </m:rPr>
                      <w:rPr>
                        <w:rFonts w:ascii="Cambria Math" w:hAnsi="Cambria Math" w:cs="Times New Roman"/>
                      </w:rPr>
                      <m:t>5</m:t>
                    </m:r>
                    <m:ctrlPr>
                      <w:rPr>
                        <w:rFonts w:ascii="Cambria Math" w:eastAsia="Cambria Math" w:hAnsi="Cambria Math" w:cs="Times New Roman"/>
                      </w:rPr>
                    </m:ctrlPr>
                  </m:e>
                  <m:e>
                    <m:r>
                      <m:rPr>
                        <m:sty m:val="p"/>
                      </m:rPr>
                      <w:rPr>
                        <w:rFonts w:ascii="Cambria Math" w:hAnsi="Cambria Math" w:cs="Times New Roman"/>
                      </w:rPr>
                      <m:t>6</m:t>
                    </m:r>
                    <m:ctrlPr>
                      <w:rPr>
                        <w:rFonts w:ascii="Cambria Math" w:eastAsia="Cambria Math" w:hAnsi="Cambria Math" w:cs="Times New Roman"/>
                      </w:rPr>
                    </m:ctrlPr>
                  </m:e>
                  <m:e>
                    <m:r>
                      <m:rPr>
                        <m:sty m:val="p"/>
                      </m:rPr>
                      <w:rPr>
                        <w:rFonts w:ascii="Cambria Math" w:hAnsi="Cambria Math" w:cs="Times New Roman"/>
                      </w:rPr>
                      <m:t>7</m:t>
                    </m:r>
                    <m:ctrlPr>
                      <w:rPr>
                        <w:rFonts w:ascii="Cambria Math" w:eastAsia="Cambria Math" w:hAnsi="Cambria Math" w:cs="Times New Roman"/>
                      </w:rPr>
                    </m:ctrlPr>
                  </m:e>
                  <m:e>
                    <m:r>
                      <m:rPr>
                        <m:sty m:val="p"/>
                      </m:rPr>
                      <w:rPr>
                        <w:rFonts w:ascii="Cambria Math" w:hAnsi="Cambria Math" w:cs="Times New Roman"/>
                      </w:rPr>
                      <m:t>8</m:t>
                    </m:r>
                    <m:ctrlPr>
                      <w:rPr>
                        <w:rFonts w:ascii="Cambria Math" w:eastAsia="Cambria Math" w:hAnsi="Cambria Math" w:cs="Times New Roman"/>
                      </w:rPr>
                    </m:ctrlPr>
                  </m:e>
                  <m:e>
                    <m:r>
                      <m:rPr>
                        <m:sty m:val="p"/>
                      </m:rPr>
                      <w:rPr>
                        <w:rFonts w:ascii="Cambria Math" w:hAnsi="Cambria Math" w:cs="Times New Roman"/>
                      </w:rPr>
                      <m:t>9</m:t>
                    </m:r>
                    <m:ctrlPr>
                      <w:rPr>
                        <w:rFonts w:ascii="Cambria Math" w:eastAsia="Cambria Math" w:hAnsi="Cambria Math" w:cs="Times New Roman"/>
                      </w:rPr>
                    </m:ctrlPr>
                  </m:e>
                  <m:e>
                    <m:r>
                      <m:rPr>
                        <m:sty m:val="p"/>
                      </m:rPr>
                      <w:rPr>
                        <w:rFonts w:ascii="Cambria Math" w:hAnsi="Cambria Math" w:cs="Times New Roman"/>
                      </w:rPr>
                      <m:t>10</m:t>
                    </m:r>
                    <m:ctrlPr>
                      <w:rPr>
                        <w:rFonts w:ascii="Cambria Math" w:eastAsia="Cambria Math" w:hAnsi="Cambria Math" w:cs="Times New Roman"/>
                      </w:rPr>
                    </m:ctrlPr>
                  </m:e>
                  <m:e>
                    <m:r>
                      <m:rPr>
                        <m:sty m:val="p"/>
                      </m:rPr>
                      <w:rPr>
                        <w:rFonts w:ascii="Cambria Math" w:hAnsi="Cambria Math" w:cs="Times New Roman"/>
                      </w:rPr>
                      <m:t>11</m:t>
                    </m:r>
                    <m:ctrlPr>
                      <w:rPr>
                        <w:rFonts w:ascii="Cambria Math" w:eastAsia="Cambria Math" w:hAnsi="Cambria Math" w:cs="Times New Roman"/>
                      </w:rPr>
                    </m:ctrlPr>
                  </m:e>
                </m:mr>
                <m:mr>
                  <m:e>
                    <m:r>
                      <m:rPr>
                        <m:sty m:val="p"/>
                      </m:rPr>
                      <w:rPr>
                        <w:rFonts w:ascii="Cambria Math" w:hAnsi="Cambria Math" w:cs="Times New Roman"/>
                      </w:rPr>
                      <m:t>σ(0)</m:t>
                    </m:r>
                  </m:e>
                  <m:e>
                    <m:r>
                      <m:rPr>
                        <m:sty m:val="p"/>
                      </m:rPr>
                      <w:rPr>
                        <w:rFonts w:ascii="Cambria Math" w:hAnsi="Cambria Math" w:cs="Times New Roman"/>
                      </w:rPr>
                      <m:t>σ(1)</m:t>
                    </m:r>
                  </m:e>
                  <m:e>
                    <m:r>
                      <m:rPr>
                        <m:sty m:val="p"/>
                      </m:rPr>
                      <w:rPr>
                        <w:rFonts w:ascii="Cambria Math" w:hAnsi="Cambria Math" w:cs="Times New Roman"/>
                      </w:rPr>
                      <m:t>σ(2)</m:t>
                    </m:r>
                    <m:ctrlPr>
                      <w:rPr>
                        <w:rFonts w:ascii="Cambria Math" w:eastAsia="Cambria Math" w:hAnsi="Cambria Math" w:cs="Times New Roman"/>
                      </w:rPr>
                    </m:ctrlPr>
                  </m:e>
                  <m:e>
                    <m:r>
                      <m:rPr>
                        <m:sty m:val="p"/>
                      </m:rPr>
                      <w:rPr>
                        <w:rFonts w:ascii="Cambria Math" w:hAnsi="Cambria Math" w:cs="Times New Roman"/>
                      </w:rPr>
                      <m:t>σ(3)</m:t>
                    </m:r>
                    <m:ctrlPr>
                      <w:rPr>
                        <w:rFonts w:ascii="Cambria Math" w:eastAsia="Cambria Math" w:hAnsi="Cambria Math" w:cs="Times New Roman"/>
                      </w:rPr>
                    </m:ctrlPr>
                  </m:e>
                  <m:e>
                    <m:r>
                      <m:rPr>
                        <m:sty m:val="p"/>
                      </m:rPr>
                      <w:rPr>
                        <w:rFonts w:ascii="Cambria Math" w:hAnsi="Cambria Math" w:cs="Times New Roman"/>
                      </w:rPr>
                      <m:t>σ(4)</m:t>
                    </m:r>
                    <m:ctrlPr>
                      <w:rPr>
                        <w:rFonts w:ascii="Cambria Math" w:eastAsia="Cambria Math" w:hAnsi="Cambria Math" w:cs="Times New Roman"/>
                      </w:rPr>
                    </m:ctrlPr>
                  </m:e>
                  <m:e>
                    <m:r>
                      <m:rPr>
                        <m:sty m:val="p"/>
                      </m:rPr>
                      <w:rPr>
                        <w:rFonts w:ascii="Cambria Math" w:hAnsi="Cambria Math" w:cs="Times New Roman"/>
                      </w:rPr>
                      <m:t>σ(5)</m:t>
                    </m:r>
                    <m:ctrlPr>
                      <w:rPr>
                        <w:rFonts w:ascii="Cambria Math" w:eastAsia="Cambria Math" w:hAnsi="Cambria Math" w:cs="Times New Roman"/>
                      </w:rPr>
                    </m:ctrlPr>
                  </m:e>
                  <m:e>
                    <m:r>
                      <m:rPr>
                        <m:sty m:val="p"/>
                      </m:rPr>
                      <w:rPr>
                        <w:rFonts w:ascii="Cambria Math" w:hAnsi="Cambria Math" w:cs="Times New Roman"/>
                      </w:rPr>
                      <m:t>σ(6)</m:t>
                    </m:r>
                    <m:ctrlPr>
                      <w:rPr>
                        <w:rFonts w:ascii="Cambria Math" w:eastAsia="Cambria Math" w:hAnsi="Cambria Math" w:cs="Times New Roman"/>
                      </w:rPr>
                    </m:ctrlPr>
                  </m:e>
                  <m:e>
                    <m:r>
                      <m:rPr>
                        <m:sty m:val="p"/>
                      </m:rPr>
                      <w:rPr>
                        <w:rFonts w:ascii="Cambria Math" w:hAnsi="Cambria Math" w:cs="Times New Roman"/>
                      </w:rPr>
                      <m:t>σ(7)</m:t>
                    </m:r>
                    <m:ctrlPr>
                      <w:rPr>
                        <w:rFonts w:ascii="Cambria Math" w:eastAsia="Cambria Math" w:hAnsi="Cambria Math" w:cs="Times New Roman"/>
                      </w:rPr>
                    </m:ctrlPr>
                  </m:e>
                  <m:e>
                    <m:r>
                      <m:rPr>
                        <m:sty m:val="p"/>
                      </m:rPr>
                      <w:rPr>
                        <w:rFonts w:ascii="Cambria Math" w:hAnsi="Cambria Math" w:cs="Times New Roman"/>
                      </w:rPr>
                      <m:t>σ(8)</m:t>
                    </m:r>
                    <m:ctrlPr>
                      <w:rPr>
                        <w:rFonts w:ascii="Cambria Math" w:eastAsia="Cambria Math" w:hAnsi="Cambria Math" w:cs="Times New Roman"/>
                      </w:rPr>
                    </m:ctrlPr>
                  </m:e>
                  <m:e>
                    <m:r>
                      <m:rPr>
                        <m:sty m:val="p"/>
                      </m:rPr>
                      <w:rPr>
                        <w:rFonts w:ascii="Cambria Math" w:hAnsi="Cambria Math" w:cs="Times New Roman"/>
                      </w:rPr>
                      <m:t>σ(9)</m:t>
                    </m:r>
                    <m:ctrlPr>
                      <w:rPr>
                        <w:rFonts w:ascii="Cambria Math" w:eastAsia="Cambria Math" w:hAnsi="Cambria Math" w:cs="Times New Roman"/>
                      </w:rPr>
                    </m:ctrlPr>
                  </m:e>
                  <m:e>
                    <m:r>
                      <m:rPr>
                        <m:sty m:val="p"/>
                      </m:rPr>
                      <w:rPr>
                        <w:rFonts w:ascii="Cambria Math" w:hAnsi="Cambria Math" w:cs="Times New Roman"/>
                      </w:rPr>
                      <m:t>σ(10)</m:t>
                    </m:r>
                    <m:ctrlPr>
                      <w:rPr>
                        <w:rFonts w:ascii="Cambria Math" w:eastAsia="Cambria Math" w:hAnsi="Cambria Math" w:cs="Times New Roman"/>
                      </w:rPr>
                    </m:ctrlPr>
                  </m:e>
                  <m:e>
                    <m:r>
                      <m:rPr>
                        <m:sty m:val="p"/>
                      </m:rPr>
                      <w:rPr>
                        <w:rFonts w:ascii="Cambria Math" w:hAnsi="Cambria Math" w:cs="Times New Roman"/>
                      </w:rPr>
                      <m:t>σ(11)</m:t>
                    </m:r>
                  </m:e>
                </m:mr>
              </m:m>
            </m:e>
          </m:d>
        </m:oMath>
      </m:oMathPara>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lastRenderedPageBreak/>
        <w:t>Por ejemplo, en la Suite para piano Op. 25 Schoenberg utiliza como serie original en todos los movimientos de la obra la siguiente permutación P:</w:t>
      </w:r>
    </w:p>
    <w:p w:rsidR="00732D3F" w:rsidRPr="006E48CA" w:rsidRDefault="00732D3F" w:rsidP="00732D3F">
      <w:pPr>
        <w:pStyle w:val="Normal1"/>
        <w:spacing w:after="120" w:line="360" w:lineRule="auto"/>
        <w:jc w:val="both"/>
        <w:rPr>
          <w:rFonts w:ascii="Times New Roman" w:eastAsiaTheme="minorEastAsia" w:hAnsi="Times New Roman" w:cs="Times New Roman"/>
        </w:rPr>
      </w:pPr>
      <m:oMathPara>
        <m:oMath>
          <m:r>
            <w:rPr>
              <w:rFonts w:ascii="Cambria Math" w:hAnsi="Cambria Math" w:cs="Times New Roman"/>
            </w:rPr>
            <m:t>P</m:t>
          </m:r>
          <m:r>
            <m:rPr>
              <m:sty m:val="p"/>
            </m:rPr>
            <w:rPr>
              <w:rFonts w:ascii="Cambria Math" w:hAnsi="Cambria Math" w:cs="Times New Roman"/>
            </w:rPr>
            <m:t>=</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7</m:t>
                    </m:r>
                  </m:e>
                  <m:e>
                    <m:r>
                      <m:rPr>
                        <m:sty m:val="p"/>
                      </m:rPr>
                      <w:rPr>
                        <w:rFonts w:ascii="Cambria Math" w:hAnsi="Cambria Math" w:cs="Times New Roman"/>
                      </w:rPr>
                      <m:t>1</m:t>
                    </m:r>
                  </m:e>
                  <m:e>
                    <m:r>
                      <m:rPr>
                        <m:sty m:val="p"/>
                      </m:rPr>
                      <w:rPr>
                        <w:rFonts w:ascii="Cambria Math" w:hAnsi="Cambria Math" w:cs="Times New Roman"/>
                      </w:rPr>
                      <m:t>6</m:t>
                    </m:r>
                  </m:e>
                  <m:e>
                    <m:r>
                      <m:rPr>
                        <m:sty m:val="p"/>
                      </m:rPr>
                      <w:rPr>
                        <w:rFonts w:ascii="Cambria Math" w:hAnsi="Cambria Math" w:cs="Times New Roman"/>
                      </w:rPr>
                      <m:t>3</m:t>
                    </m:r>
                  </m:e>
                  <m:e>
                    <m:r>
                      <m:rPr>
                        <m:sty m:val="p"/>
                      </m:rPr>
                      <w:rPr>
                        <w:rFonts w:ascii="Cambria Math" w:hAnsi="Cambria Math" w:cs="Times New Roman"/>
                      </w:rPr>
                      <m:t>8</m:t>
                    </m:r>
                  </m:e>
                  <m:e>
                    <m:r>
                      <m:rPr>
                        <m:sty m:val="p"/>
                      </m:rPr>
                      <w:rPr>
                        <w:rFonts w:ascii="Cambria Math" w:hAnsi="Cambria Math" w:cs="Times New Roman"/>
                      </w:rPr>
                      <m:t>2</m:t>
                    </m:r>
                  </m:e>
                  <m:e>
                    <m:r>
                      <m:rPr>
                        <m:sty m:val="p"/>
                      </m:rPr>
                      <w:rPr>
                        <w:rFonts w:ascii="Cambria Math" w:hAnsi="Cambria Math" w:cs="Times New Roman"/>
                      </w:rPr>
                      <m:t>11</m:t>
                    </m:r>
                  </m:e>
                  <m:e>
                    <m:r>
                      <m:rPr>
                        <m:sty m:val="p"/>
                      </m:rPr>
                      <w:rPr>
                        <w:rFonts w:ascii="Cambria Math" w:hAnsi="Cambria Math" w:cs="Times New Roman"/>
                      </w:rPr>
                      <m:t>0</m:t>
                    </m:r>
                  </m:e>
                  <m:e>
                    <m:r>
                      <m:rPr>
                        <m:sty m:val="p"/>
                      </m:rPr>
                      <w:rPr>
                        <w:rFonts w:ascii="Cambria Math" w:hAnsi="Cambria Math" w:cs="Times New Roman"/>
                      </w:rPr>
                      <m:t>9</m:t>
                    </m:r>
                  </m:e>
                  <m:e>
                    <m:r>
                      <m:rPr>
                        <m:sty m:val="p"/>
                      </m:rPr>
                      <w:rPr>
                        <w:rFonts w:ascii="Cambria Math" w:hAnsi="Cambria Math" w:cs="Times New Roman"/>
                      </w:rPr>
                      <m:t>10</m:t>
                    </m:r>
                  </m:e>
                </m:mr>
              </m:m>
            </m:e>
          </m:d>
        </m:oMath>
      </m:oMathPara>
    </w:p>
    <w:p w:rsidR="00732D3F" w:rsidRPr="006E48CA" w:rsidRDefault="00732D3F" w:rsidP="00732D3F">
      <w:pPr>
        <w:pStyle w:val="Normal1"/>
        <w:spacing w:after="120" w:line="360" w:lineRule="auto"/>
        <w:jc w:val="both"/>
        <w:rPr>
          <w:rFonts w:ascii="Times New Roman" w:eastAsiaTheme="minorEastAsia" w:hAnsi="Times New Roman" w:cs="Times New Roman"/>
        </w:rPr>
      </w:pPr>
      <w:r w:rsidRPr="006E48CA">
        <w:rPr>
          <w:rFonts w:ascii="Times New Roman" w:hAnsi="Times New Roman" w:cs="Times New Roman"/>
          <w:noProof/>
        </w:rPr>
        <w:drawing>
          <wp:inline distT="0" distB="0" distL="0" distR="0" wp14:anchorId="7E0E8857" wp14:editId="795E0B42">
            <wp:extent cx="5400040" cy="555625"/>
            <wp:effectExtent l="0" t="0" r="0" b="0"/>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stretch>
                      <a:fillRect/>
                    </a:stretch>
                  </pic:blipFill>
                  <pic:spPr bwMode="auto">
                    <a:xfrm>
                      <a:off x="0" y="0"/>
                      <a:ext cx="5400040" cy="555625"/>
                    </a:xfrm>
                    <a:prstGeom prst="rect">
                      <a:avLst/>
                    </a:prstGeom>
                    <a:noFill/>
                    <a:ln w="9525">
                      <a:noFill/>
                      <a:miter lim="800000"/>
                      <a:headEnd/>
                      <a:tailEnd/>
                    </a:ln>
                  </pic:spPr>
                </pic:pic>
              </a:graphicData>
            </a:graphic>
          </wp:inline>
        </w:drawing>
      </w:r>
    </w:p>
    <w:p w:rsidR="00732D3F" w:rsidRPr="006E48CA" w:rsidRDefault="00732D3F" w:rsidP="00732D3F">
      <w:pPr>
        <w:jc w:val="both"/>
        <w:rPr>
          <w:rFonts w:ascii="Times New Roman" w:hAnsi="Times New Roman" w:cs="Times New Roman"/>
          <w:i/>
        </w:rPr>
      </w:pPr>
      <w:r w:rsidRPr="006E48CA">
        <w:rPr>
          <w:rFonts w:ascii="Times New Roman" w:hAnsi="Times New Roman" w:cs="Times New Roman"/>
          <w:i/>
        </w:rPr>
        <w:t>3. La serie será expuesta en cualquiera de sus aspectos lineales: original, inversión, retrogradación del original y retrogradación de la inversión.</w:t>
      </w:r>
    </w:p>
    <w:p w:rsidR="00732D3F" w:rsidRPr="006E48CA" w:rsidRDefault="00732D3F" w:rsidP="00732D3F">
      <w:pPr>
        <w:jc w:val="both"/>
        <w:rPr>
          <w:rFonts w:ascii="Times New Roman" w:hAnsi="Times New Roman" w:cs="Times New Roman"/>
          <w:i/>
        </w:rPr>
      </w:pPr>
      <w:r w:rsidRPr="006E48CA">
        <w:rPr>
          <w:rFonts w:ascii="Times New Roman" w:hAnsi="Times New Roman" w:cs="Times New Roman"/>
          <w:i/>
        </w:rPr>
        <w:t>4. La serie puede usarse en sus cuatro aspectos desde cualquier nota de la escala.</w:t>
      </w:r>
    </w:p>
    <w:p w:rsidR="00732D3F" w:rsidRDefault="00732D3F" w:rsidP="00732D3F">
      <w:pPr>
        <w:jc w:val="both"/>
        <w:rPr>
          <w:rFonts w:ascii="Times New Roman" w:hAnsi="Times New Roman" w:cs="Times New Roman"/>
        </w:rPr>
      </w:pPr>
      <w:r w:rsidRPr="006E48CA">
        <w:rPr>
          <w:rFonts w:ascii="Times New Roman" w:hAnsi="Times New Roman" w:cs="Times New Roman"/>
        </w:rPr>
        <w:t xml:space="preserve">Los dos últimos postulados amplían los recursos compositivos al admitir la transformación de la serie original mediante </w:t>
      </w:r>
      <w:r w:rsidRPr="006E48CA">
        <w:rPr>
          <w:rFonts w:ascii="Times New Roman" w:hAnsi="Times New Roman" w:cs="Times New Roman"/>
          <w:i/>
        </w:rPr>
        <w:t>inversión</w:t>
      </w:r>
      <w:r w:rsidRPr="006E48CA">
        <w:rPr>
          <w:rFonts w:ascii="Times New Roman" w:hAnsi="Times New Roman" w:cs="Times New Roman"/>
        </w:rPr>
        <w:t xml:space="preserve">, </w:t>
      </w:r>
      <w:r w:rsidRPr="006E48CA">
        <w:rPr>
          <w:rFonts w:ascii="Times New Roman" w:hAnsi="Times New Roman" w:cs="Times New Roman"/>
          <w:i/>
        </w:rPr>
        <w:t>retrogradación</w:t>
      </w:r>
      <w:r w:rsidRPr="006E48CA">
        <w:rPr>
          <w:rFonts w:ascii="Times New Roman" w:hAnsi="Times New Roman" w:cs="Times New Roman"/>
        </w:rPr>
        <w:t xml:space="preserve">, </w:t>
      </w:r>
      <w:r w:rsidRPr="006E48CA">
        <w:rPr>
          <w:rFonts w:ascii="Times New Roman" w:hAnsi="Times New Roman" w:cs="Times New Roman"/>
          <w:i/>
        </w:rPr>
        <w:t xml:space="preserve">inversión retrógrada </w:t>
      </w:r>
      <w:r w:rsidRPr="006E48CA">
        <w:rPr>
          <w:rFonts w:ascii="Times New Roman" w:hAnsi="Times New Roman" w:cs="Times New Roman"/>
        </w:rPr>
        <w:t>y</w:t>
      </w:r>
      <w:r w:rsidRPr="006E48CA">
        <w:rPr>
          <w:rFonts w:ascii="Times New Roman" w:hAnsi="Times New Roman" w:cs="Times New Roman"/>
          <w:i/>
        </w:rPr>
        <w:t xml:space="preserve"> transposición</w:t>
      </w:r>
      <w:r w:rsidR="00640913">
        <w:rPr>
          <w:rStyle w:val="Refdenotaalpie"/>
          <w:rFonts w:ascii="Times New Roman" w:hAnsi="Times New Roman" w:cs="Times New Roman"/>
        </w:rPr>
        <w:footnoteReference w:id="4"/>
      </w:r>
      <w:r w:rsidRPr="006E48CA">
        <w:rPr>
          <w:rFonts w:ascii="Times New Roman" w:hAnsi="Times New Roman" w:cs="Times New Roman"/>
        </w:rPr>
        <w:t>. El compositor puede utilizar cualquiera de las transformaciones de la serie al componer su obra</w:t>
      </w:r>
      <w:r w:rsidR="004E2F03">
        <w:rPr>
          <w:rFonts w:ascii="Times New Roman" w:hAnsi="Times New Roman" w:cs="Times New Roman"/>
        </w:rPr>
        <w:t xml:space="preserve"> dodecafónica, y el conjunto de </w:t>
      </w:r>
      <w:r w:rsidRPr="006E48CA">
        <w:rPr>
          <w:rFonts w:ascii="Times New Roman" w:hAnsi="Times New Roman" w:cs="Times New Roman"/>
        </w:rPr>
        <w:t xml:space="preserve">series que puede utilizar en una sola obra se conoce como </w:t>
      </w:r>
      <w:r w:rsidRPr="006E48CA">
        <w:rPr>
          <w:rFonts w:ascii="Times New Roman" w:hAnsi="Times New Roman" w:cs="Times New Roman"/>
          <w:i/>
        </w:rPr>
        <w:t>espectro serial</w:t>
      </w:r>
      <w:r w:rsidRPr="006E48CA">
        <w:rPr>
          <w:rFonts w:ascii="Times New Roman" w:hAnsi="Times New Roman" w:cs="Times New Roman"/>
        </w:rPr>
        <w:t>.</w:t>
      </w:r>
    </w:p>
    <w:p w:rsidR="00B457AD" w:rsidRDefault="00B457AD" w:rsidP="00732D3F">
      <w:pPr>
        <w:jc w:val="both"/>
        <w:rPr>
          <w:rFonts w:ascii="Times New Roman" w:hAnsi="Times New Roman" w:cs="Times New Roman"/>
        </w:rPr>
      </w:pPr>
    </w:p>
    <w:p w:rsidR="00B457AD" w:rsidRPr="006E48CA" w:rsidRDefault="00B457AD" w:rsidP="00B457AD">
      <w:pPr>
        <w:pStyle w:val="Subttulo"/>
      </w:pPr>
      <w:bookmarkStart w:id="12" w:name="_Toc496906677"/>
      <w:r>
        <w:t>4.2. TRANSFORMACIONES DE UNA SERIE</w:t>
      </w:r>
      <w:bookmarkEnd w:id="12"/>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La </w:t>
      </w:r>
      <w:r w:rsidRPr="00B457AD">
        <w:rPr>
          <w:rFonts w:ascii="Times New Roman" w:hAnsi="Times New Roman" w:cs="Times New Roman"/>
          <w:i/>
        </w:rPr>
        <w:t>transposición</w:t>
      </w:r>
      <w:r w:rsidRPr="006E48CA">
        <w:rPr>
          <w:rFonts w:ascii="Times New Roman" w:hAnsi="Times New Roman" w:cs="Times New Roman"/>
        </w:rPr>
        <w:t>, mencionada en el cuarto postulado, consiste en subir o bajar la serie original un número determinado de semitonos. Por tanto, no se modifican los intervalos entre las notas, sino solamente la altura a la que está la serie. Ya que considera</w:t>
      </w:r>
      <w:r w:rsidR="00004F18">
        <w:rPr>
          <w:rFonts w:ascii="Times New Roman" w:hAnsi="Times New Roman" w:cs="Times New Roman"/>
        </w:rPr>
        <w:t>re</w:t>
      </w:r>
      <w:r w:rsidRPr="006E48CA">
        <w:rPr>
          <w:rFonts w:ascii="Times New Roman" w:hAnsi="Times New Roman" w:cs="Times New Roman"/>
        </w:rPr>
        <w:t>mos todas las octavas equivalentes, debemos trabajar módulo 12.</w:t>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La serie transportada k semitonos T(k) se </w:t>
      </w:r>
      <w:r w:rsidR="006221D6">
        <w:rPr>
          <w:rFonts w:ascii="Times New Roman" w:hAnsi="Times New Roman" w:cs="Times New Roman"/>
        </w:rPr>
        <w:t>construye</w:t>
      </w:r>
      <w:r w:rsidRPr="006E48CA">
        <w:rPr>
          <w:rFonts w:ascii="Times New Roman" w:hAnsi="Times New Roman" w:cs="Times New Roman"/>
        </w:rPr>
        <w:t xml:space="preserve"> sumando o restando k a σ (mod. 12):</w:t>
      </w:r>
    </w:p>
    <w:p w:rsidR="00F62DA9" w:rsidRPr="006E48CA" w:rsidRDefault="0063778A" w:rsidP="00F62DA9">
      <w:pPr>
        <w:pStyle w:val="Normal1"/>
        <w:spacing w:after="120" w:line="360" w:lineRule="auto"/>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σ</m:t>
              </m:r>
            </m:sub>
          </m:sSub>
          <m:r>
            <m:rPr>
              <m:sty m:val="p"/>
            </m:rPr>
            <w:rPr>
              <w:rFonts w:ascii="Cambria Math" w:hAnsi="Cambria Math" w:cs="Times New Roman"/>
            </w:rPr>
            <m:t>(k)=</m:t>
          </m:r>
          <m:d>
            <m:dPr>
              <m:ctrlPr>
                <w:rPr>
                  <w:rFonts w:ascii="Cambria Math" w:hAnsi="Cambria Math" w:cs="Times New Roman"/>
                </w:rPr>
              </m:ctrlPr>
            </m:dPr>
            <m:e>
              <m:m>
                <m:mPr>
                  <m:plcHide m:val="1"/>
                  <m:mcs>
                    <m:mc>
                      <m:mcPr>
                        <m:count m:val="7"/>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ctrlPr>
                      <w:rPr>
                        <w:rFonts w:ascii="Cambria Math" w:eastAsia="Cambria Math" w:hAnsi="Cambria Math" w:cs="Times New Roman"/>
                      </w:rPr>
                    </m:ctrlPr>
                  </m:e>
                  <m:e>
                    <m:r>
                      <m:rPr>
                        <m:sty m:val="p"/>
                      </m:rPr>
                      <w:rPr>
                        <w:rFonts w:ascii="Cambria Math" w:hAnsi="Cambria Math" w:cs="Times New Roman"/>
                      </w:rPr>
                      <m:t>9</m:t>
                    </m:r>
                    <m:ctrlPr>
                      <w:rPr>
                        <w:rFonts w:ascii="Cambria Math" w:eastAsia="Cambria Math" w:hAnsi="Cambria Math" w:cs="Times New Roman"/>
                      </w:rPr>
                    </m:ctrlPr>
                  </m:e>
                  <m:e>
                    <m:r>
                      <m:rPr>
                        <m:sty m:val="p"/>
                      </m:rPr>
                      <w:rPr>
                        <w:rFonts w:ascii="Cambria Math" w:hAnsi="Cambria Math" w:cs="Times New Roman"/>
                      </w:rPr>
                      <m:t>10</m:t>
                    </m:r>
                    <m:ctrlPr>
                      <w:rPr>
                        <w:rFonts w:ascii="Cambria Math" w:eastAsia="Cambria Math" w:hAnsi="Cambria Math" w:cs="Times New Roman"/>
                      </w:rPr>
                    </m:ctrlPr>
                  </m:e>
                  <m:e>
                    <m:r>
                      <m:rPr>
                        <m:sty m:val="p"/>
                      </m:rPr>
                      <w:rPr>
                        <w:rFonts w:ascii="Cambria Math" w:hAnsi="Cambria Math" w:cs="Times New Roman"/>
                      </w:rPr>
                      <m:t>11</m:t>
                    </m:r>
                    <m:ctrlPr>
                      <w:rPr>
                        <w:rFonts w:ascii="Cambria Math" w:eastAsia="Cambria Math" w:hAnsi="Cambria Math" w:cs="Times New Roman"/>
                      </w:rPr>
                    </m:ctrlPr>
                  </m:e>
                </m:mr>
                <m:m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m:rPr>
                        <m:sty m:val="p"/>
                      </m:rPr>
                      <w:rPr>
                        <w:rFonts w:ascii="Cambria Math" w:hAnsi="Cambria Math" w:cs="Times New Roman"/>
                      </w:rPr>
                      <m:t>+k</m:t>
                    </m: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m:t>
                        </m:r>
                      </m:e>
                    </m:d>
                    <m:r>
                      <m:rPr>
                        <m:sty m:val="p"/>
                      </m:rPr>
                      <w:rPr>
                        <w:rFonts w:ascii="Cambria Math" w:hAnsi="Cambria Math" w:cs="Times New Roman"/>
                      </w:rPr>
                      <m:t>+k</m:t>
                    </m: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2</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eastAsia="Cambria Math" w:hAnsi="Cambria Math" w:cs="Times New Roman"/>
                      </w:rPr>
                      <m:t>⋯</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9</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10</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m:t>
                        </m:r>
                      </m:e>
                    </m:d>
                    <m:r>
                      <m:rPr>
                        <m:sty m:val="p"/>
                      </m:rPr>
                      <w:rPr>
                        <w:rFonts w:ascii="Cambria Math" w:hAnsi="Cambria Math" w:cs="Times New Roman"/>
                      </w:rPr>
                      <m:t>+k</m:t>
                    </m:r>
                  </m:e>
                </m:mr>
              </m:m>
            </m:e>
          </m:d>
        </m:oMath>
      </m:oMathPara>
    </w:p>
    <w:p w:rsidR="00F62DA9" w:rsidRPr="006E48CA" w:rsidRDefault="00F62DA9" w:rsidP="00F62DA9">
      <w:pPr>
        <w:pStyle w:val="Normal1"/>
        <w:spacing w:after="120" w:line="360" w:lineRule="auto"/>
        <w:jc w:val="both"/>
        <w:rPr>
          <w:rFonts w:ascii="Times New Roman" w:hAnsi="Times New Roman" w:cs="Times New Roman"/>
        </w:rPr>
      </w:pPr>
      <w:r w:rsidRPr="006E48CA">
        <w:rPr>
          <w:rFonts w:ascii="Times New Roman" w:hAnsi="Times New Roman" w:cs="Times New Roman"/>
        </w:rPr>
        <w:t xml:space="preserve">Una posible serie transportada con k = 6 sobre la permutación P de la Suite Op. 25 </w:t>
      </w:r>
      <w:r w:rsidR="006221D6">
        <w:rPr>
          <w:rFonts w:ascii="Times New Roman" w:hAnsi="Times New Roman" w:cs="Times New Roman"/>
        </w:rPr>
        <w:t>es</w:t>
      </w:r>
      <w:r w:rsidRPr="006E48CA">
        <w:rPr>
          <w:rFonts w:ascii="Times New Roman" w:hAnsi="Times New Roman" w:cs="Times New Roman"/>
        </w:rPr>
        <w:t xml:space="preserve"> la siguiente serie T(6):</w:t>
      </w:r>
    </w:p>
    <w:p w:rsidR="00F62DA9" w:rsidRPr="006E48CA" w:rsidRDefault="00F62DA9" w:rsidP="00F62DA9">
      <w:pPr>
        <w:pStyle w:val="Normal1"/>
        <w:spacing w:after="120" w:line="360" w:lineRule="auto"/>
        <w:jc w:val="both"/>
        <w:rPr>
          <w:rFonts w:ascii="Times New Roman" w:hAnsi="Times New Roman" w:cs="Times New Roman"/>
        </w:rPr>
      </w:pPr>
      <m:oMathPara>
        <m:oMath>
          <m:r>
            <m:rPr>
              <m:sty m:val="p"/>
            </m:rPr>
            <w:rPr>
              <w:rFonts w:ascii="Cambria Math" w:hAnsi="Cambria Math" w:cs="Times New Roman"/>
            </w:rPr>
            <m:t>T(6)=</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10</m:t>
                    </m:r>
                  </m:e>
                  <m:e>
                    <m:r>
                      <m:rPr>
                        <m:sty m:val="p"/>
                      </m:rPr>
                      <w:rPr>
                        <w:rFonts w:ascii="Cambria Math" w:hAnsi="Cambria Math" w:cs="Times New Roman"/>
                      </w:rPr>
                      <m:t>11</m:t>
                    </m:r>
                  </m:e>
                  <m:e>
                    <m:r>
                      <m:rPr>
                        <m:sty m:val="p"/>
                      </m:rPr>
                      <w:rPr>
                        <w:rFonts w:ascii="Cambria Math" w:hAnsi="Cambria Math" w:cs="Times New Roman"/>
                      </w:rPr>
                      <m:t>1</m:t>
                    </m:r>
                  </m:e>
                  <m:e>
                    <m:r>
                      <m:rPr>
                        <m:sty m:val="p"/>
                      </m:rPr>
                      <w:rPr>
                        <w:rFonts w:ascii="Cambria Math" w:hAnsi="Cambria Math" w:cs="Times New Roman"/>
                      </w:rPr>
                      <m:t>7</m:t>
                    </m:r>
                  </m:e>
                  <m:e>
                    <m:r>
                      <m:rPr>
                        <m:sty m:val="p"/>
                      </m:rPr>
                      <w:rPr>
                        <w:rFonts w:ascii="Cambria Math" w:hAnsi="Cambria Math" w:cs="Times New Roman"/>
                      </w:rPr>
                      <m:t>0</m:t>
                    </m:r>
                  </m:e>
                  <m:e>
                    <m:r>
                      <m:rPr>
                        <m:sty m:val="p"/>
                      </m:rPr>
                      <w:rPr>
                        <w:rFonts w:ascii="Cambria Math" w:hAnsi="Cambria Math" w:cs="Times New Roman"/>
                      </w:rPr>
                      <m:t>9</m:t>
                    </m:r>
                  </m:e>
                  <m:e>
                    <m:r>
                      <m:rPr>
                        <m:sty m:val="p"/>
                      </m:rPr>
                      <w:rPr>
                        <w:rFonts w:ascii="Cambria Math" w:hAnsi="Cambria Math" w:cs="Times New Roman"/>
                      </w:rPr>
                      <m:t>2</m:t>
                    </m:r>
                  </m:e>
                  <m:e>
                    <m:r>
                      <m:rPr>
                        <m:sty m:val="p"/>
                      </m:rPr>
                      <w:rPr>
                        <w:rFonts w:ascii="Cambria Math" w:hAnsi="Cambria Math" w:cs="Times New Roman"/>
                      </w:rPr>
                      <m:t>8</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3</m:t>
                    </m:r>
                  </m:e>
                  <m:e>
                    <m:r>
                      <m:rPr>
                        <m:sty m:val="p"/>
                      </m:rPr>
                      <w:rPr>
                        <w:rFonts w:ascii="Cambria Math" w:hAnsi="Cambria Math" w:cs="Times New Roman"/>
                      </w:rPr>
                      <m:t>2</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noProof/>
        </w:rPr>
        <w:drawing>
          <wp:inline distT="0" distB="0" distL="0" distR="0" wp14:anchorId="78BA0E45" wp14:editId="01C16393">
            <wp:extent cx="5400040" cy="614680"/>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cstate="print"/>
                    <a:stretch>
                      <a:fillRect/>
                    </a:stretch>
                  </pic:blipFill>
                  <pic:spPr bwMode="auto">
                    <a:xfrm>
                      <a:off x="0" y="0"/>
                      <a:ext cx="5400040" cy="614680"/>
                    </a:xfrm>
                    <a:prstGeom prst="rect">
                      <a:avLst/>
                    </a:prstGeom>
                    <a:noFill/>
                    <a:ln w="9525">
                      <a:noFill/>
                      <a:miter lim="800000"/>
                      <a:headEnd/>
                      <a:tailEnd/>
                    </a:ln>
                  </pic:spPr>
                </pic:pic>
              </a:graphicData>
            </a:graphic>
          </wp:inline>
        </w:drawing>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La </w:t>
      </w:r>
      <w:r w:rsidRPr="006E48CA">
        <w:rPr>
          <w:rFonts w:ascii="Times New Roman" w:hAnsi="Times New Roman" w:cs="Times New Roman"/>
          <w:i/>
        </w:rPr>
        <w:t>retrogradación</w:t>
      </w:r>
      <w:r w:rsidRPr="006E48CA">
        <w:rPr>
          <w:rFonts w:ascii="Times New Roman" w:hAnsi="Times New Roman" w:cs="Times New Roman"/>
        </w:rPr>
        <w:t xml:space="preserve"> consiste en leer la serie original desde la nota final hacia atrás, es decir, aplicar a la serie una simetría especular. De este modo, la primera nota irá al último puesto, la segunda al penúltimo, y así sucesivamente.</w:t>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La serie retrógrada se </w:t>
      </w:r>
      <w:r w:rsidR="006221D6">
        <w:rPr>
          <w:rFonts w:ascii="Times New Roman" w:hAnsi="Times New Roman" w:cs="Times New Roman"/>
        </w:rPr>
        <w:t>construye</w:t>
      </w:r>
      <w:r w:rsidRPr="006E48CA">
        <w:rPr>
          <w:rFonts w:ascii="Times New Roman" w:hAnsi="Times New Roman" w:cs="Times New Roman"/>
        </w:rPr>
        <w:t xml:space="preserve"> de esta forma:</w:t>
      </w:r>
    </w:p>
    <w:p w:rsidR="00F62DA9" w:rsidRPr="006E48CA" w:rsidRDefault="0063778A" w:rsidP="00F62DA9">
      <w:pPr>
        <w:pStyle w:val="Normal1"/>
        <w:spacing w:after="120" w:line="360" w:lineRule="auto"/>
        <w:jc w:val="both"/>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σ</m:t>
              </m:r>
            </m:sub>
          </m:sSub>
          <m:r>
            <m:rPr>
              <m:sty m:val="p"/>
            </m:rPr>
            <w:rPr>
              <w:rFonts w:ascii="Cambria Math" w:hAnsi="Cambria Math" w:cs="Times New Roman"/>
              <w:sz w:val="20"/>
              <w:szCs w:val="20"/>
            </w:rPr>
            <m:t>=</m:t>
          </m:r>
          <m:d>
            <m:dPr>
              <m:ctrlPr>
                <w:rPr>
                  <w:rFonts w:ascii="Cambria Math" w:hAnsi="Cambria Math" w:cs="Times New Roman"/>
                  <w:sz w:val="20"/>
                  <w:szCs w:val="20"/>
                </w:rPr>
              </m:ctrlPr>
            </m:dPr>
            <m:e>
              <m:m>
                <m:mPr>
                  <m:mcs>
                    <m:mc>
                      <m:mcPr>
                        <m:count m:val="12"/>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3</m:t>
                    </m:r>
                    <m:ctrlPr>
                      <w:rPr>
                        <w:rFonts w:ascii="Cambria Math" w:eastAsia="Cambria Math" w:hAnsi="Cambria Math" w:cs="Times New Roman"/>
                        <w:sz w:val="20"/>
                        <w:szCs w:val="20"/>
                      </w:rPr>
                    </m:ctrlPr>
                  </m:e>
                  <m:e>
                    <m:r>
                      <m:rPr>
                        <m:sty m:val="p"/>
                      </m:rPr>
                      <w:rPr>
                        <w:rFonts w:ascii="Cambria Math" w:hAnsi="Cambria Math" w:cs="Times New Roman"/>
                        <w:sz w:val="20"/>
                        <w:szCs w:val="20"/>
                      </w:rPr>
                      <m:t>4</m:t>
                    </m:r>
                    <m:ctrlPr>
                      <w:rPr>
                        <w:rFonts w:ascii="Cambria Math" w:eastAsia="Cambria Math" w:hAnsi="Cambria Math" w:cs="Times New Roman"/>
                        <w:sz w:val="20"/>
                        <w:szCs w:val="20"/>
                      </w:rPr>
                    </m:ctrlPr>
                  </m:e>
                  <m:e>
                    <m:r>
                      <m:rPr>
                        <m:sty m:val="p"/>
                      </m:rPr>
                      <w:rPr>
                        <w:rFonts w:ascii="Cambria Math" w:hAnsi="Cambria Math" w:cs="Times New Roman"/>
                        <w:sz w:val="20"/>
                        <w:szCs w:val="20"/>
                      </w:rPr>
                      <m:t>5</m:t>
                    </m:r>
                    <m:ctrlPr>
                      <w:rPr>
                        <w:rFonts w:ascii="Cambria Math" w:eastAsia="Cambria Math" w:hAnsi="Cambria Math" w:cs="Times New Roman"/>
                        <w:sz w:val="20"/>
                        <w:szCs w:val="20"/>
                      </w:rPr>
                    </m:ctrlPr>
                  </m:e>
                  <m:e>
                    <m:r>
                      <m:rPr>
                        <m:sty m:val="p"/>
                      </m:rPr>
                      <w:rPr>
                        <w:rFonts w:ascii="Cambria Math" w:hAnsi="Cambria Math" w:cs="Times New Roman"/>
                        <w:sz w:val="20"/>
                        <w:szCs w:val="20"/>
                      </w:rPr>
                      <m:t>6</m:t>
                    </m:r>
                    <m:ctrlPr>
                      <w:rPr>
                        <w:rFonts w:ascii="Cambria Math" w:eastAsia="Cambria Math" w:hAnsi="Cambria Math" w:cs="Times New Roman"/>
                        <w:sz w:val="20"/>
                        <w:szCs w:val="20"/>
                      </w:rPr>
                    </m:ctrlPr>
                  </m:e>
                  <m:e>
                    <m:r>
                      <m:rPr>
                        <m:sty m:val="p"/>
                      </m:rPr>
                      <w:rPr>
                        <w:rFonts w:ascii="Cambria Math" w:hAnsi="Cambria Math" w:cs="Times New Roman"/>
                        <w:sz w:val="20"/>
                        <w:szCs w:val="20"/>
                      </w:rPr>
                      <m:t>7</m:t>
                    </m:r>
                    <m:ctrlPr>
                      <w:rPr>
                        <w:rFonts w:ascii="Cambria Math" w:eastAsia="Cambria Math" w:hAnsi="Cambria Math" w:cs="Times New Roman"/>
                        <w:sz w:val="20"/>
                        <w:szCs w:val="20"/>
                      </w:rPr>
                    </m:ctrlPr>
                  </m:e>
                  <m:e>
                    <m:r>
                      <m:rPr>
                        <m:sty m:val="p"/>
                      </m:rPr>
                      <w:rPr>
                        <w:rFonts w:ascii="Cambria Math" w:hAnsi="Cambria Math" w:cs="Times New Roman"/>
                        <w:sz w:val="20"/>
                        <w:szCs w:val="20"/>
                      </w:rPr>
                      <m:t>8</m:t>
                    </m:r>
                    <m:ctrlPr>
                      <w:rPr>
                        <w:rFonts w:ascii="Cambria Math" w:eastAsia="Cambria Math" w:hAnsi="Cambria Math" w:cs="Times New Roman"/>
                        <w:sz w:val="20"/>
                        <w:szCs w:val="20"/>
                      </w:rPr>
                    </m:ctrlPr>
                  </m:e>
                  <m:e>
                    <m:r>
                      <m:rPr>
                        <m:sty m:val="p"/>
                      </m:rPr>
                      <w:rPr>
                        <w:rFonts w:ascii="Cambria Math" w:hAnsi="Cambria Math" w:cs="Times New Roman"/>
                        <w:sz w:val="20"/>
                        <w:szCs w:val="20"/>
                      </w:rPr>
                      <m:t>9</m:t>
                    </m:r>
                    <m:ctrlPr>
                      <w:rPr>
                        <w:rFonts w:ascii="Cambria Math" w:eastAsia="Cambria Math" w:hAnsi="Cambria Math" w:cs="Times New Roman"/>
                        <w:sz w:val="20"/>
                        <w:szCs w:val="20"/>
                      </w:rPr>
                    </m:ctrlPr>
                  </m:e>
                  <m:e>
                    <m:r>
                      <m:rPr>
                        <m:sty m:val="p"/>
                      </m:rPr>
                      <w:rPr>
                        <w:rFonts w:ascii="Cambria Math" w:hAnsi="Cambria Math" w:cs="Times New Roman"/>
                        <w:sz w:val="20"/>
                        <w:szCs w:val="20"/>
                      </w:rPr>
                      <m:t>10</m:t>
                    </m:r>
                    <m:ctrlPr>
                      <w:rPr>
                        <w:rFonts w:ascii="Cambria Math" w:eastAsia="Cambria Math" w:hAnsi="Cambria Math" w:cs="Times New Roman"/>
                        <w:sz w:val="20"/>
                        <w:szCs w:val="20"/>
                      </w:rPr>
                    </m:ctrlPr>
                  </m:e>
                  <m:e>
                    <m:r>
                      <m:rPr>
                        <m:sty m:val="p"/>
                      </m:rPr>
                      <w:rPr>
                        <w:rFonts w:ascii="Cambria Math" w:hAnsi="Cambria Math" w:cs="Times New Roman"/>
                        <w:sz w:val="20"/>
                        <w:szCs w:val="20"/>
                      </w:rPr>
                      <m:t>11</m:t>
                    </m:r>
                    <m:ctrlPr>
                      <w:rPr>
                        <w:rFonts w:ascii="Cambria Math" w:eastAsia="Cambria Math" w:hAnsi="Cambria Math" w:cs="Times New Roman"/>
                        <w:sz w:val="20"/>
                        <w:szCs w:val="20"/>
                      </w:rPr>
                    </m:ctrlPr>
                  </m:e>
                </m:mr>
                <m:mr>
                  <m:e>
                    <m:r>
                      <m:rPr>
                        <m:sty m:val="p"/>
                      </m:rPr>
                      <w:rPr>
                        <w:rFonts w:ascii="Cambria Math" w:hAnsi="Cambria Math" w:cs="Times New Roman"/>
                        <w:sz w:val="20"/>
                        <w:szCs w:val="20"/>
                      </w:rPr>
                      <m:t>σ(11)</m:t>
                    </m:r>
                  </m:e>
                  <m:e>
                    <m:r>
                      <m:rPr>
                        <m:sty m:val="p"/>
                      </m:rPr>
                      <w:rPr>
                        <w:rFonts w:ascii="Cambria Math" w:hAnsi="Cambria Math" w:cs="Times New Roman"/>
                        <w:sz w:val="20"/>
                        <w:szCs w:val="20"/>
                      </w:rPr>
                      <m:t>σ(10)</m:t>
                    </m:r>
                  </m:e>
                  <m:e>
                    <m:r>
                      <m:rPr>
                        <m:sty m:val="p"/>
                      </m:rPr>
                      <w:rPr>
                        <w:rFonts w:ascii="Cambria Math" w:hAnsi="Cambria Math" w:cs="Times New Roman"/>
                        <w:sz w:val="20"/>
                        <w:szCs w:val="20"/>
                      </w:rPr>
                      <m:t>σ(9)</m:t>
                    </m:r>
                    <m:ctrlPr>
                      <w:rPr>
                        <w:rFonts w:ascii="Cambria Math" w:eastAsia="Cambria Math" w:hAnsi="Cambria Math" w:cs="Times New Roman"/>
                        <w:sz w:val="20"/>
                        <w:szCs w:val="20"/>
                      </w:rPr>
                    </m:ctrlPr>
                  </m:e>
                  <m:e>
                    <m:r>
                      <m:rPr>
                        <m:sty m:val="p"/>
                      </m:rPr>
                      <w:rPr>
                        <w:rFonts w:ascii="Cambria Math" w:hAnsi="Cambria Math" w:cs="Times New Roman"/>
                        <w:sz w:val="20"/>
                        <w:szCs w:val="20"/>
                      </w:rPr>
                      <m:t>σ(8)</m:t>
                    </m:r>
                    <m:ctrlPr>
                      <w:rPr>
                        <w:rFonts w:ascii="Cambria Math" w:eastAsia="Cambria Math" w:hAnsi="Cambria Math" w:cs="Times New Roman"/>
                        <w:sz w:val="20"/>
                        <w:szCs w:val="20"/>
                      </w:rPr>
                    </m:ctrlPr>
                  </m:e>
                  <m:e>
                    <m:r>
                      <m:rPr>
                        <m:sty m:val="p"/>
                      </m:rPr>
                      <w:rPr>
                        <w:rFonts w:ascii="Cambria Math" w:hAnsi="Cambria Math" w:cs="Times New Roman"/>
                        <w:sz w:val="20"/>
                        <w:szCs w:val="20"/>
                      </w:rPr>
                      <m:t>σ(7)</m:t>
                    </m:r>
                    <m:ctrlPr>
                      <w:rPr>
                        <w:rFonts w:ascii="Cambria Math" w:eastAsia="Cambria Math" w:hAnsi="Cambria Math" w:cs="Times New Roman"/>
                        <w:sz w:val="20"/>
                        <w:szCs w:val="20"/>
                      </w:rPr>
                    </m:ctrlPr>
                  </m:e>
                  <m:e>
                    <m:r>
                      <m:rPr>
                        <m:sty m:val="p"/>
                      </m:rPr>
                      <w:rPr>
                        <w:rFonts w:ascii="Cambria Math" w:hAnsi="Cambria Math" w:cs="Times New Roman"/>
                        <w:sz w:val="20"/>
                        <w:szCs w:val="20"/>
                      </w:rPr>
                      <m:t>σ(6)</m:t>
                    </m:r>
                    <m:ctrlPr>
                      <w:rPr>
                        <w:rFonts w:ascii="Cambria Math" w:eastAsia="Cambria Math" w:hAnsi="Cambria Math" w:cs="Times New Roman"/>
                        <w:sz w:val="20"/>
                        <w:szCs w:val="20"/>
                      </w:rPr>
                    </m:ctrlPr>
                  </m:e>
                  <m:e>
                    <m:r>
                      <m:rPr>
                        <m:sty m:val="p"/>
                      </m:rPr>
                      <w:rPr>
                        <w:rFonts w:ascii="Cambria Math" w:hAnsi="Cambria Math" w:cs="Times New Roman"/>
                        <w:sz w:val="20"/>
                        <w:szCs w:val="20"/>
                      </w:rPr>
                      <m:t>σ(5)</m:t>
                    </m:r>
                    <m:ctrlPr>
                      <w:rPr>
                        <w:rFonts w:ascii="Cambria Math" w:eastAsia="Cambria Math" w:hAnsi="Cambria Math" w:cs="Times New Roman"/>
                        <w:sz w:val="20"/>
                        <w:szCs w:val="20"/>
                      </w:rPr>
                    </m:ctrlPr>
                  </m:e>
                  <m:e>
                    <m:r>
                      <m:rPr>
                        <m:sty m:val="p"/>
                      </m:rPr>
                      <w:rPr>
                        <w:rFonts w:ascii="Cambria Math" w:hAnsi="Cambria Math" w:cs="Times New Roman"/>
                        <w:sz w:val="20"/>
                        <w:szCs w:val="20"/>
                      </w:rPr>
                      <m:t>σ(4)</m:t>
                    </m:r>
                    <m:ctrlPr>
                      <w:rPr>
                        <w:rFonts w:ascii="Cambria Math" w:eastAsia="Cambria Math" w:hAnsi="Cambria Math" w:cs="Times New Roman"/>
                        <w:sz w:val="20"/>
                        <w:szCs w:val="20"/>
                      </w:rPr>
                    </m:ctrlPr>
                  </m:e>
                  <m:e>
                    <m:r>
                      <m:rPr>
                        <m:sty m:val="p"/>
                      </m:rPr>
                      <w:rPr>
                        <w:rFonts w:ascii="Cambria Math" w:hAnsi="Cambria Math" w:cs="Times New Roman"/>
                        <w:sz w:val="20"/>
                        <w:szCs w:val="20"/>
                      </w:rPr>
                      <m:t>σ(3)</m:t>
                    </m:r>
                    <m:ctrlPr>
                      <w:rPr>
                        <w:rFonts w:ascii="Cambria Math" w:eastAsia="Cambria Math" w:hAnsi="Cambria Math" w:cs="Times New Roman"/>
                        <w:sz w:val="20"/>
                        <w:szCs w:val="20"/>
                      </w:rPr>
                    </m:ctrlPr>
                  </m:e>
                  <m:e>
                    <m:r>
                      <m:rPr>
                        <m:sty m:val="p"/>
                      </m:rPr>
                      <w:rPr>
                        <w:rFonts w:ascii="Cambria Math" w:hAnsi="Cambria Math" w:cs="Times New Roman"/>
                        <w:sz w:val="20"/>
                        <w:szCs w:val="20"/>
                      </w:rPr>
                      <m:t>σ(2)</m:t>
                    </m:r>
                    <m:ctrlPr>
                      <w:rPr>
                        <w:rFonts w:ascii="Cambria Math" w:eastAsia="Cambria Math" w:hAnsi="Cambria Math" w:cs="Times New Roman"/>
                        <w:sz w:val="20"/>
                        <w:szCs w:val="20"/>
                      </w:rPr>
                    </m:ctrlPr>
                  </m:e>
                  <m:e>
                    <m:r>
                      <m:rPr>
                        <m:sty m:val="p"/>
                      </m:rPr>
                      <w:rPr>
                        <w:rFonts w:ascii="Cambria Math" w:hAnsi="Cambria Math" w:cs="Times New Roman"/>
                        <w:sz w:val="20"/>
                        <w:szCs w:val="20"/>
                      </w:rPr>
                      <m:t>σ(1)</m:t>
                    </m:r>
                    <m:ctrlPr>
                      <w:rPr>
                        <w:rFonts w:ascii="Cambria Math" w:eastAsia="Cambria Math" w:hAnsi="Cambria Math" w:cs="Times New Roman"/>
                        <w:sz w:val="20"/>
                        <w:szCs w:val="20"/>
                      </w:rPr>
                    </m:ctrlPr>
                  </m:e>
                  <m:e>
                    <m:r>
                      <m:rPr>
                        <m:sty m:val="p"/>
                      </m:rPr>
                      <w:rPr>
                        <w:rFonts w:ascii="Cambria Math" w:hAnsi="Cambria Math" w:cs="Times New Roman"/>
                        <w:sz w:val="20"/>
                        <w:szCs w:val="20"/>
                      </w:rPr>
                      <m:t>σ(0)</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lastRenderedPageBreak/>
        <w:t>La serie retrógrada sobre la permutación P de la Suite Op. 25 es la siguiente serie R(0):</w:t>
      </w:r>
    </w:p>
    <w:p w:rsidR="00F62DA9" w:rsidRPr="006E48CA" w:rsidRDefault="00F62DA9" w:rsidP="00F62DA9">
      <w:pPr>
        <w:pStyle w:val="Normal1"/>
        <w:jc w:val="both"/>
        <w:rPr>
          <w:rFonts w:ascii="Times New Roman" w:hAnsi="Times New Roman" w:cs="Times New Roman"/>
          <w:bCs/>
        </w:rPr>
      </w:pPr>
      <m:oMathPara>
        <m:oMath>
          <m:r>
            <m:rPr>
              <m:sty m:val="p"/>
            </m:rPr>
            <w:rPr>
              <w:rFonts w:ascii="Cambria Math" w:hAnsi="Cambria Math" w:cs="Times New Roman"/>
            </w:rPr>
            <m:t>R(0)=</m:t>
          </m:r>
          <m:d>
            <m:dPr>
              <m:ctrlPr>
                <w:rPr>
                  <w:rFonts w:ascii="Cambria Math" w:hAnsi="Cambria Math" w:cs="Times New Roman"/>
                  <w:bCs/>
                </w:rPr>
              </m:ctrlPr>
            </m:dPr>
            <m:e>
              <m:m>
                <m:mPr>
                  <m:mcs>
                    <m:mc>
                      <m:mcPr>
                        <m:count m:val="12"/>
                        <m:mcJc m:val="center"/>
                      </m:mcPr>
                    </m:mc>
                  </m:mcs>
                  <m:ctrlPr>
                    <w:rPr>
                      <w:rFonts w:ascii="Cambria Math" w:hAnsi="Cambria Math" w:cs="Times New Roman"/>
                      <w:bCs/>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10</m:t>
                    </m:r>
                  </m:e>
                  <m:e>
                    <m:r>
                      <m:rPr>
                        <m:sty m:val="p"/>
                      </m:rPr>
                      <w:rPr>
                        <w:rFonts w:ascii="Cambria Math" w:hAnsi="Cambria Math" w:cs="Times New Roman"/>
                      </w:rPr>
                      <m:t>9</m:t>
                    </m:r>
                  </m:e>
                  <m:e>
                    <m:r>
                      <m:rPr>
                        <m:sty m:val="p"/>
                      </m:rPr>
                      <w:rPr>
                        <w:rFonts w:ascii="Cambria Math" w:hAnsi="Cambria Math" w:cs="Times New Roman"/>
                      </w:rPr>
                      <m:t>0</m:t>
                    </m:r>
                  </m:e>
                  <m:e>
                    <m:r>
                      <m:rPr>
                        <m:sty m:val="p"/>
                      </m:rPr>
                      <w:rPr>
                        <w:rFonts w:ascii="Cambria Math" w:hAnsi="Cambria Math" w:cs="Times New Roman"/>
                      </w:rPr>
                      <m:t>11</m:t>
                    </m:r>
                  </m:e>
                  <m:e>
                    <m:r>
                      <m:rPr>
                        <m:sty m:val="p"/>
                      </m:rPr>
                      <w:rPr>
                        <w:rFonts w:ascii="Cambria Math" w:hAnsi="Cambria Math" w:cs="Times New Roman"/>
                      </w:rPr>
                      <m:t>2</m:t>
                    </m:r>
                  </m:e>
                  <m:e>
                    <m:r>
                      <m:rPr>
                        <m:sty m:val="p"/>
                      </m:rPr>
                      <w:rPr>
                        <w:rFonts w:ascii="Cambria Math" w:hAnsi="Cambria Math" w:cs="Times New Roman"/>
                      </w:rPr>
                      <m:t>8</m:t>
                    </m:r>
                  </m:e>
                  <m:e>
                    <m:r>
                      <m:rPr>
                        <m:sty m:val="p"/>
                      </m:rPr>
                      <w:rPr>
                        <w:rFonts w:ascii="Cambria Math" w:hAnsi="Cambria Math" w:cs="Times New Roman"/>
                      </w:rPr>
                      <m:t>3</m:t>
                    </m:r>
                  </m:e>
                  <m:e>
                    <m:r>
                      <m:rPr>
                        <m:sty m:val="p"/>
                      </m:rPr>
                      <w:rPr>
                        <w:rFonts w:ascii="Cambria Math" w:hAnsi="Cambria Math" w:cs="Times New Roman"/>
                      </w:rPr>
                      <m:t>6</m:t>
                    </m:r>
                  </m:e>
                  <m:e>
                    <m:r>
                      <m:rPr>
                        <m:sty m:val="p"/>
                      </m:rPr>
                      <w:rPr>
                        <w:rFonts w:ascii="Cambria Math" w:hAnsi="Cambria Math" w:cs="Times New Roman"/>
                      </w:rPr>
                      <m:t>1</m:t>
                    </m:r>
                  </m:e>
                  <m:e>
                    <m:r>
                      <m:rPr>
                        <m:sty m:val="p"/>
                      </m:rPr>
                      <w:rPr>
                        <w:rFonts w:ascii="Cambria Math" w:hAnsi="Cambria Math" w:cs="Times New Roman"/>
                      </w:rPr>
                      <m:t>7</m:t>
                    </m:r>
                  </m:e>
                  <m:e>
                    <m:r>
                      <m:rPr>
                        <m:sty m:val="p"/>
                      </m:rPr>
                      <w:rPr>
                        <w:rFonts w:ascii="Cambria Math" w:hAnsi="Cambria Math" w:cs="Times New Roman"/>
                      </w:rPr>
                      <m:t>5</m:t>
                    </m:r>
                  </m:e>
                  <m:e>
                    <m:r>
                      <m:rPr>
                        <m:sty m:val="p"/>
                      </m:rPr>
                      <w:rPr>
                        <w:rFonts w:ascii="Cambria Math" w:hAnsi="Cambria Math" w:cs="Times New Roman"/>
                      </w:rPr>
                      <m:t>4</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noProof/>
        </w:rPr>
        <w:drawing>
          <wp:inline distT="0" distB="0" distL="0" distR="0" wp14:anchorId="485EA66C" wp14:editId="41073675">
            <wp:extent cx="5400040" cy="565785"/>
            <wp:effectExtent l="0" t="0" r="0" b="5715"/>
            <wp:docPr id="12" name="Imagen 12"/>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cstate="print"/>
                    <a:stretch>
                      <a:fillRect/>
                    </a:stretch>
                  </pic:blipFill>
                  <pic:spPr bwMode="auto">
                    <a:xfrm>
                      <a:off x="0" y="0"/>
                      <a:ext cx="5400040" cy="565785"/>
                    </a:xfrm>
                    <a:prstGeom prst="rect">
                      <a:avLst/>
                    </a:prstGeom>
                    <a:noFill/>
                    <a:ln w="9525">
                      <a:noFill/>
                      <a:miter lim="800000"/>
                      <a:headEnd/>
                      <a:tailEnd/>
                    </a:ln>
                  </pic:spPr>
                </pic:pic>
              </a:graphicData>
            </a:graphic>
          </wp:inline>
        </w:drawing>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Por último, la </w:t>
      </w:r>
      <w:r w:rsidRPr="006E48CA">
        <w:rPr>
          <w:rFonts w:ascii="Times New Roman" w:hAnsi="Times New Roman" w:cs="Times New Roman"/>
          <w:i/>
        </w:rPr>
        <w:t>inversión</w:t>
      </w:r>
      <w:r w:rsidRPr="006E48CA">
        <w:rPr>
          <w:rFonts w:ascii="Times New Roman" w:hAnsi="Times New Roman" w:cs="Times New Roman"/>
        </w:rPr>
        <w:t xml:space="preserve"> consiste en cambiar la dirección —de ascendente a descendente, y viceversa— de los intervalos entre cada nota de la serie. Si el primer intervalo en la serie original σ es de +n, el primer intervalo en la serie invertida I</w:t>
      </w:r>
      <w:r w:rsidRPr="006E48CA">
        <w:rPr>
          <w:rFonts w:ascii="Times New Roman" w:hAnsi="Times New Roman" w:cs="Times New Roman"/>
          <w:vertAlign w:val="subscript"/>
        </w:rPr>
        <w:t>σ</w:t>
      </w:r>
      <w:r w:rsidRPr="006E48CA">
        <w:rPr>
          <w:rFonts w:ascii="Times New Roman" w:hAnsi="Times New Roman" w:cs="Times New Roman"/>
        </w:rPr>
        <w:t xml:space="preserve"> </w:t>
      </w:r>
      <w:r w:rsidR="006221D6">
        <w:rPr>
          <w:rFonts w:ascii="Times New Roman" w:hAnsi="Times New Roman" w:cs="Times New Roman"/>
        </w:rPr>
        <w:t>es</w:t>
      </w:r>
      <w:r w:rsidRPr="006E48CA">
        <w:rPr>
          <w:rFonts w:ascii="Times New Roman" w:hAnsi="Times New Roman" w:cs="Times New Roman"/>
        </w:rPr>
        <w:t xml:space="preserve"> de -n (mod. 12), por lo que debemos cambiar el signo de σ para construir I</w:t>
      </w:r>
      <w:r w:rsidRPr="006E48CA">
        <w:rPr>
          <w:rFonts w:ascii="Times New Roman" w:hAnsi="Times New Roman" w:cs="Times New Roman"/>
          <w:vertAlign w:val="subscript"/>
        </w:rPr>
        <w:t>σ</w:t>
      </w:r>
      <w:r w:rsidRPr="006E48CA">
        <w:rPr>
          <w:rFonts w:ascii="Times New Roman" w:hAnsi="Times New Roman" w:cs="Times New Roman"/>
        </w:rPr>
        <w:t>. Además, queremos que la primera nota de ambas series, I</w:t>
      </w:r>
      <w:r w:rsidRPr="006E48CA">
        <w:rPr>
          <w:rFonts w:ascii="Times New Roman" w:hAnsi="Times New Roman" w:cs="Times New Roman"/>
          <w:vertAlign w:val="subscript"/>
        </w:rPr>
        <w:t>σ</w:t>
      </w:r>
      <w:r w:rsidRPr="006E48CA">
        <w:rPr>
          <w:rFonts w:ascii="Times New Roman" w:hAnsi="Times New Roman" w:cs="Times New Roman"/>
        </w:rPr>
        <w:t>(0) y σ(0), coincidan, así que debemos transportar la serie -σ un número λ de semitonos para que esta condición se cumpla:</w:t>
      </w:r>
    </w:p>
    <w:p w:rsidR="00F62DA9" w:rsidRPr="006E48CA" w:rsidRDefault="0063778A" w:rsidP="00F62DA9">
      <w:pPr>
        <w:jc w:val="both"/>
        <w:rPr>
          <w:rFonts w:ascii="Times New Roman" w:eastAsiaTheme="minorEastAsia" w:hAnsi="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m:t>
          </m:r>
          <m: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m:t>
          </m:r>
          <m:r>
            <w:rPr>
              <w:rFonts w:ascii="Cambria Math" w:eastAsia="Times New Roman" w:hAnsi="Cambria Math" w:cs="Times New Roman"/>
            </w:rPr>
            <m:t>λ</m:t>
          </m:r>
          <m:r>
            <m:rPr>
              <m:sty m:val="p"/>
            </m:rPr>
            <w:rPr>
              <w:rFonts w:ascii="Cambria Math" w:eastAsia="Times New Roman" w:hAnsi="Cambria Math" w:cs="Times New Roman"/>
            </w:rPr>
            <m:t>=</m:t>
          </m:r>
          <m: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oMath>
      </m:oMathPara>
    </w:p>
    <w:p w:rsidR="00F62DA9" w:rsidRPr="006E48CA" w:rsidRDefault="00F62DA9" w:rsidP="00F62DA9">
      <w:pPr>
        <w:jc w:val="both"/>
        <w:rPr>
          <w:rFonts w:ascii="Times New Roman" w:hAnsi="Times New Roman" w:cs="Times New Roman"/>
        </w:rPr>
      </w:pPr>
      <m:oMathPara>
        <m:oMath>
          <m:r>
            <m:rPr>
              <m:sty m:val="p"/>
            </m:rPr>
            <w:rPr>
              <w:rFonts w:ascii="Cambria Math" w:eastAsia="Times New Roman" w:hAnsi="Cambria Math" w:cs="Times New Roman"/>
            </w:rPr>
            <m:t>λ=2σ(0)</m:t>
          </m:r>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Por tanto, la serie invertida se </w:t>
      </w:r>
      <w:r w:rsidR="006221D6">
        <w:rPr>
          <w:rFonts w:ascii="Times New Roman" w:hAnsi="Times New Roman" w:cs="Times New Roman"/>
        </w:rPr>
        <w:t>construye</w:t>
      </w:r>
      <w:r w:rsidRPr="006E48CA">
        <w:rPr>
          <w:rFonts w:ascii="Times New Roman" w:hAnsi="Times New Roman" w:cs="Times New Roman"/>
        </w:rPr>
        <w:t xml:space="preserve"> de esta forma:</w:t>
      </w:r>
    </w:p>
    <w:p w:rsidR="00F62DA9" w:rsidRPr="006E48CA" w:rsidRDefault="0063778A" w:rsidP="00F62DA9">
      <w:pPr>
        <w:pStyle w:val="Normal1"/>
        <w:spacing w:after="120" w:line="360" w:lineRule="auto"/>
        <w:jc w:val="both"/>
        <w:rPr>
          <w:rFonts w:ascii="Times New Roman" w:eastAsia="Times New Roman" w:hAnsi="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r>
            <m:rPr>
              <m:sty m:val="p"/>
            </m:rPr>
            <w:rPr>
              <w:rFonts w:ascii="Cambria Math" w:eastAsia="Times New Roman" w:hAnsi="Cambria Math" w:cs="Times New Roman"/>
            </w:rPr>
            <m:t>=</m:t>
          </m:r>
          <m:d>
            <m:dPr>
              <m:ctrlPr>
                <w:rPr>
                  <w:rFonts w:ascii="Cambria Math" w:eastAsia="Times New Roman" w:hAnsi="Cambria Math" w:cs="Times New Roman"/>
                </w:rPr>
              </m:ctrlPr>
            </m:dPr>
            <m:e>
              <m:m>
                <m:mPr>
                  <m:plcHide m:val="1"/>
                  <m:mcs>
                    <m:mc>
                      <m:mcPr>
                        <m:count m:val="6"/>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ctrlPr>
                      <w:rPr>
                        <w:rFonts w:ascii="Cambria Math" w:eastAsia="Cambria Math" w:hAnsi="Cambria Math" w:cs="Times New Roman"/>
                      </w:rPr>
                    </m:ctrlPr>
                  </m:e>
                  <m:e>
                    <m:r>
                      <m:rPr>
                        <m:sty m:val="p"/>
                      </m:rPr>
                      <w:rPr>
                        <w:rFonts w:ascii="Cambria Math" w:eastAsia="Times New Roman" w:hAnsi="Cambria Math" w:cs="Times New Roman"/>
                      </w:rPr>
                      <m:t>10</m:t>
                    </m:r>
                    <m:ctrlPr>
                      <w:rPr>
                        <w:rFonts w:ascii="Cambria Math" w:eastAsia="Cambria Math" w:hAnsi="Cambria Math" w:cs="Times New Roman"/>
                      </w:rPr>
                    </m:ctrlPr>
                  </m:e>
                  <m:e>
                    <m:r>
                      <m:rPr>
                        <m:sty m:val="p"/>
                      </m:rPr>
                      <w:rPr>
                        <w:rFonts w:ascii="Cambria Math" w:eastAsia="Times New Roman" w:hAnsi="Cambria Math" w:cs="Times New Roman"/>
                      </w:rPr>
                      <m:t>11</m:t>
                    </m:r>
                    <m:ctrlPr>
                      <w:rPr>
                        <w:rFonts w:ascii="Cambria Math" w:eastAsia="Cambria Math" w:hAnsi="Cambria Math" w:cs="Times New Roman"/>
                      </w:rPr>
                    </m:ctrlPr>
                  </m:e>
                </m:mr>
                <m:mr>
                  <m:e>
                    <m:r>
                      <m:rPr>
                        <m:sty m:val="p"/>
                      </m:rPr>
                      <w:rPr>
                        <w:rFonts w:ascii="Cambria Math" w:eastAsia="Times New Roman" w:hAnsi="Cambria Math" w:cs="Times New Roman"/>
                      </w:rPr>
                      <m:t>σ(0)</m:t>
                    </m:r>
                  </m:e>
                  <m:e>
                    <m:r>
                      <m:rPr>
                        <m:sty m:val="p"/>
                      </m:rPr>
                      <w:rPr>
                        <w:rFonts w:ascii="Cambria Math" w:eastAsia="Times New Roman" w:hAnsi="Cambria Math" w:cs="Times New Roman"/>
                      </w:rPr>
                      <m:t>-σ(1)+2σ(0)</m:t>
                    </m:r>
                  </m:e>
                  <m:e>
                    <m:r>
                      <m:rPr>
                        <m:sty m:val="p"/>
                      </m:rPr>
                      <w:rPr>
                        <w:rFonts w:ascii="Cambria Math" w:eastAsia="Times New Roman" w:hAnsi="Cambria Math" w:cs="Times New Roman"/>
                      </w:rPr>
                      <m:t>-σ(2)+2σ(0)</m:t>
                    </m:r>
                    <m:ctrlPr>
                      <w:rPr>
                        <w:rFonts w:ascii="Cambria Math" w:eastAsia="Cambria Math" w:hAnsi="Cambria Math" w:cs="Times New Roman"/>
                      </w:rPr>
                    </m:ctrlPr>
                  </m:e>
                  <m:e>
                    <m:r>
                      <m:rPr>
                        <m:sty m:val="p"/>
                      </m:rPr>
                      <w:rPr>
                        <w:rFonts w:ascii="Cambria Math" w:eastAsia="Cambria Math" w:hAnsi="Cambria Math" w:cs="Times New Roman"/>
                      </w:rPr>
                      <m:t>…</m:t>
                    </m:r>
                    <m:ctrlPr>
                      <w:rPr>
                        <w:rFonts w:ascii="Cambria Math" w:eastAsia="Cambria Math" w:hAnsi="Cambria Math" w:cs="Times New Roman"/>
                      </w:rPr>
                    </m:ctrlPr>
                  </m:e>
                  <m:e>
                    <m:r>
                      <m:rPr>
                        <m:sty m:val="p"/>
                      </m:rPr>
                      <w:rPr>
                        <w:rFonts w:ascii="Cambria Math" w:eastAsia="Times New Roman" w:hAnsi="Cambria Math" w:cs="Times New Roman"/>
                      </w:rPr>
                      <m:t>-σ(10)+2σ(0)</m:t>
                    </m:r>
                    <m:ctrlPr>
                      <w:rPr>
                        <w:rFonts w:ascii="Cambria Math" w:eastAsia="Cambria Math" w:hAnsi="Cambria Math" w:cs="Times New Roman"/>
                      </w:rPr>
                    </m:ctrlPr>
                  </m:e>
                  <m:e>
                    <m:r>
                      <m:rPr>
                        <m:sty m:val="p"/>
                      </m:rPr>
                      <w:rPr>
                        <w:rFonts w:ascii="Cambria Math" w:eastAsia="Times New Roman" w:hAnsi="Cambria Math" w:cs="Times New Roman"/>
                      </w:rPr>
                      <m:t>-σ(11)+2σ(0)</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La serie invertida sobre la permutación P de la Suite Op. 25 es la siguiente serie I(0):</w:t>
      </w:r>
    </w:p>
    <w:p w:rsidR="00F62DA9" w:rsidRPr="006E48CA" w:rsidRDefault="00F62DA9" w:rsidP="00F62DA9">
      <w:pPr>
        <w:pStyle w:val="Normal1"/>
        <w:spacing w:after="120" w:line="360" w:lineRule="auto"/>
        <w:jc w:val="both"/>
        <w:rPr>
          <w:rFonts w:ascii="Times New Roman" w:eastAsia="Times New Roman" w:hAnsi="Times New Roman" w:cs="Times New Roman"/>
          <w:bCs/>
        </w:rPr>
      </w:pPr>
      <m:oMathPara>
        <m:oMath>
          <m:r>
            <m:rPr>
              <m:sty m:val="p"/>
            </m:rPr>
            <w:rPr>
              <w:rFonts w:ascii="Cambria Math" w:eastAsia="Times New Roman" w:hAnsi="Cambria Math" w:cs="Times New Roman"/>
            </w:rPr>
            <m:t>I(0)=</m:t>
          </m:r>
          <m:d>
            <m:dPr>
              <m:ctrlPr>
                <w:rPr>
                  <w:rFonts w:ascii="Cambria Math" w:eastAsia="Times New Roman" w:hAnsi="Cambria Math" w:cs="Times New Roman"/>
                  <w:bCs/>
                </w:rPr>
              </m:ctrlPr>
            </m:dPr>
            <m:e>
              <m:m>
                <m:mPr>
                  <m:mcs>
                    <m:mc>
                      <m:mcPr>
                        <m:count m:val="12"/>
                        <m:mcJc m:val="center"/>
                      </m:mcPr>
                    </m:mc>
                  </m:mcs>
                  <m:ctrlPr>
                    <w:rPr>
                      <w:rFonts w:ascii="Cambria Math" w:eastAsia="Times New Roman" w:hAnsi="Cambria Math" w:cs="Times New Roman"/>
                      <w:bCs/>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e>
                    <m:r>
                      <m:rPr>
                        <m:sty m:val="p"/>
                      </m:rPr>
                      <w:rPr>
                        <w:rFonts w:ascii="Cambria Math" w:eastAsia="Times New Roman" w:hAnsi="Cambria Math" w:cs="Times New Roman"/>
                      </w:rPr>
                      <m:t>5</m:t>
                    </m:r>
                  </m:e>
                  <m:e>
                    <m:r>
                      <m:rPr>
                        <m:sty m:val="p"/>
                      </m:rPr>
                      <w:rPr>
                        <w:rFonts w:ascii="Cambria Math" w:eastAsia="Times New Roman" w:hAnsi="Cambria Math" w:cs="Times New Roman"/>
                      </w:rPr>
                      <m:t>6</m:t>
                    </m:r>
                  </m:e>
                  <m:e>
                    <m:r>
                      <m:rPr>
                        <m:sty m:val="p"/>
                      </m:rPr>
                      <w:rPr>
                        <w:rFonts w:ascii="Cambria Math" w:eastAsia="Times New Roman" w:hAnsi="Cambria Math" w:cs="Times New Roman"/>
                      </w:rPr>
                      <m:t>7</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4</m:t>
                    </m:r>
                  </m:e>
                  <m:e>
                    <m:r>
                      <m:rPr>
                        <m:sty m:val="p"/>
                      </m:rPr>
                      <w:rPr>
                        <w:rFonts w:ascii="Cambria Math" w:eastAsia="Times New Roman" w:hAnsi="Cambria Math" w:cs="Times New Roman"/>
                      </w:rPr>
                      <m:t>3</m:t>
                    </m:r>
                  </m:e>
                  <m:e>
                    <m:r>
                      <m:rPr>
                        <m:sty m:val="p"/>
                      </m:rPr>
                      <w:rPr>
                        <w:rFonts w:ascii="Cambria Math" w:eastAsia="Times New Roman" w:hAnsi="Cambria Math" w:cs="Times New Roman"/>
                      </w:rPr>
                      <m:t>1</m:t>
                    </m:r>
                  </m:e>
                  <m:e>
                    <m:r>
                      <m:rPr>
                        <m:sty m:val="p"/>
                      </m:rPr>
                      <w:rPr>
                        <w:rFonts w:ascii="Cambria Math" w:eastAsia="Times New Roman" w:hAnsi="Cambria Math" w:cs="Times New Roman"/>
                      </w:rPr>
                      <m:t>7</m:t>
                    </m:r>
                  </m:e>
                  <m:e>
                    <m:r>
                      <m:rPr>
                        <m:sty m:val="p"/>
                      </m:rPr>
                      <w:rPr>
                        <w:rFonts w:ascii="Cambria Math" w:eastAsia="Times New Roman" w:hAnsi="Cambria Math" w:cs="Times New Roman"/>
                      </w:rPr>
                      <m:t>2</m:t>
                    </m:r>
                  </m:e>
                  <m:e>
                    <m:r>
                      <m:rPr>
                        <m:sty m:val="p"/>
                      </m:rPr>
                      <w:rPr>
                        <w:rFonts w:ascii="Cambria Math" w:eastAsia="Times New Roman" w:hAnsi="Cambria Math" w:cs="Times New Roman"/>
                      </w:rPr>
                      <m:t>5</m:t>
                    </m:r>
                  </m:e>
                  <m:e>
                    <m:r>
                      <m:rPr>
                        <m:sty m:val="p"/>
                      </m:rPr>
                      <w:rPr>
                        <w:rFonts w:ascii="Cambria Math" w:eastAsia="Times New Roman" w:hAnsi="Cambria Math" w:cs="Times New Roman"/>
                      </w:rPr>
                      <m:t>0</m:t>
                    </m:r>
                  </m:e>
                  <m:e>
                    <m:r>
                      <m:rPr>
                        <m:sty m:val="p"/>
                      </m:rPr>
                      <w:rPr>
                        <w:rFonts w:ascii="Cambria Math" w:eastAsia="Times New Roman" w:hAnsi="Cambria Math" w:cs="Times New Roman"/>
                      </w:rPr>
                      <m:t>6</m:t>
                    </m:r>
                  </m:e>
                  <m:e>
                    <m:r>
                      <m:rPr>
                        <m:sty m:val="p"/>
                      </m:rPr>
                      <w:rPr>
                        <w:rFonts w:ascii="Cambria Math" w:eastAsia="Times New Roman" w:hAnsi="Cambria Math" w:cs="Times New Roman"/>
                      </w:rPr>
                      <m:t>9</m:t>
                    </m:r>
                  </m:e>
                  <m:e>
                    <m:r>
                      <m:rPr>
                        <m:sty m:val="p"/>
                      </m:rPr>
                      <w:rPr>
                        <w:rFonts w:ascii="Cambria Math" w:eastAsia="Times New Roman" w:hAnsi="Cambria Math" w:cs="Times New Roman"/>
                      </w:rPr>
                      <m:t>8</m:t>
                    </m:r>
                  </m:e>
                  <m:e>
                    <m:r>
                      <m:rPr>
                        <m:sty m:val="p"/>
                      </m:rPr>
                      <w:rPr>
                        <w:rFonts w:ascii="Cambria Math" w:eastAsia="Times New Roman" w:hAnsi="Cambria Math" w:cs="Times New Roman"/>
                      </w:rPr>
                      <m:t>11</m:t>
                    </m:r>
                  </m:e>
                  <m:e>
                    <m:r>
                      <m:rPr>
                        <m:sty m:val="p"/>
                      </m:rPr>
                      <w:rPr>
                        <w:rFonts w:ascii="Cambria Math" w:eastAsia="Times New Roman" w:hAnsi="Cambria Math" w:cs="Times New Roman"/>
                      </w:rPr>
                      <m:t>10</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noProof/>
        </w:rPr>
        <w:drawing>
          <wp:inline distT="0" distB="0" distL="0" distR="0" wp14:anchorId="5CCFE3D3" wp14:editId="65F308FB">
            <wp:extent cx="5400040" cy="532765"/>
            <wp:effectExtent l="0" t="0" r="0" b="635"/>
            <wp:docPr id="19" name="Imagen 19"/>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2" cstate="print"/>
                    <a:stretch>
                      <a:fillRect/>
                    </a:stretch>
                  </pic:blipFill>
                  <pic:spPr bwMode="auto">
                    <a:xfrm>
                      <a:off x="0" y="0"/>
                      <a:ext cx="5400040" cy="532765"/>
                    </a:xfrm>
                    <a:prstGeom prst="rect">
                      <a:avLst/>
                    </a:prstGeom>
                    <a:noFill/>
                    <a:ln w="9525">
                      <a:noFill/>
                      <a:miter lim="800000"/>
                      <a:headEnd/>
                      <a:tailEnd/>
                    </a:ln>
                  </pic:spPr>
                </pic:pic>
              </a:graphicData>
            </a:graphic>
          </wp:inline>
        </w:drawing>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En total, obtendremos 48 series pertenecientes a un solo espectro serial, ya que hay 12 series originales sobre cada una de las doce notas {T(0) = P, T(1), T(2)...}, 12 series retrógradas {R(0), R(1), R(2)...}, 12 invertidas {I(0), I(1), I(2)...} y 12 series sobre las que se aplica tanto la retrogradación como la inversión {RI(0), RI(1), RI(2)...}.</w:t>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Si calculamos la retrogradación invertida y la inversión retrógrada, observamos que no conmutan, sino que dan dos series transportadas una de la otra, como se muestra a continuación:</w:t>
      </w:r>
    </w:p>
    <w:p w:rsidR="00F62DA9" w:rsidRPr="006E48CA" w:rsidRDefault="0063778A" w:rsidP="00F62DA9">
      <w:pPr>
        <w:pStyle w:val="Normal1"/>
        <w:spacing w:after="120" w:line="360" w:lineRule="auto"/>
        <w:jc w:val="both"/>
        <w:rPr>
          <w:rFonts w:ascii="Times New Roman" w:eastAsia="Times New Roman" w:hAnsi="Times New Roman" w:cs="Times New Roman"/>
        </w:rPr>
      </w:pPr>
      <m:oMathPara>
        <m:oMathParaPr>
          <m:jc m:val="center"/>
        </m:oMathParaPr>
        <m:oMath>
          <m:sSub>
            <m:sSubPr>
              <m:ctrlPr>
                <w:rPr>
                  <w:rFonts w:ascii="Cambria Math" w:eastAsia="Times New Roman" w:hAnsi="Cambria Math" w:cs="Times New Roman"/>
                </w:rPr>
              </m:ctrlPr>
            </m:sSubPr>
            <m:e>
              <m:r>
                <m:rPr>
                  <m:sty m:val="p"/>
                </m:rPr>
                <w:rPr>
                  <w:rFonts w:ascii="Cambria Math" w:eastAsia="Times New Roman" w:hAnsi="Cambria Math" w:cs="Times New Roman"/>
                </w:rPr>
                <m:t>IR</m:t>
              </m:r>
            </m:e>
            <m:sub>
              <m:r>
                <m:rPr>
                  <m:sty m:val="p"/>
                </m:rPr>
                <w:rPr>
                  <w:rFonts w:ascii="Cambria Math" w:eastAsia="Times New Roman" w:hAnsi="Cambria Math" w:cs="Times New Roman"/>
                  <w:vertAlign w:val="subscript"/>
                </w:rPr>
                <m:t>σ</m:t>
              </m:r>
            </m:sub>
          </m:sSub>
          <m:r>
            <m:rPr>
              <m:sty m:val="p"/>
            </m:rPr>
            <w:rPr>
              <w:rFonts w:ascii="Cambria Math" w:eastAsia="Times New Roman" w:hAnsi="Cambria Math" w:cs="Times New Roman"/>
            </w:rPr>
            <m:t>=</m:t>
          </m:r>
          <m:d>
            <m:dPr>
              <m:ctrlPr>
                <w:rPr>
                  <w:rFonts w:ascii="Cambria Math" w:eastAsia="Times New Roman" w:hAnsi="Cambria Math" w:cs="Times New Roman"/>
                </w:rPr>
              </m:ctrlPr>
            </m:dPr>
            <m:e>
              <m:m>
                <m:mPr>
                  <m:plcHide m:val="1"/>
                  <m:mcs>
                    <m:mc>
                      <m:mcPr>
                        <m:count m:val="5"/>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-σ(11)+2σ(0)</m:t>
                    </m:r>
                  </m:e>
                  <m:e>
                    <m:r>
                      <m:rPr>
                        <m:sty m:val="p"/>
                      </m:rPr>
                      <w:rPr>
                        <w:rFonts w:ascii="Cambria Math" w:eastAsia="Times New Roman" w:hAnsi="Cambria Math" w:cs="Times New Roman"/>
                      </w:rPr>
                      <m:t>-σ(10)+2σ(0)</m:t>
                    </m:r>
                  </m:e>
                  <m:e>
                    <m:r>
                      <m:rPr>
                        <m:sty m:val="p"/>
                      </m:rPr>
                      <w:rPr>
                        <w:rFonts w:ascii="Cambria Math" w:eastAsia="Times New Roman" w:hAnsi="Cambria Math" w:cs="Times New Roman"/>
                      </w:rPr>
                      <m:t>…</m:t>
                    </m:r>
                  </m:e>
                  <m:e>
                    <m:r>
                      <m:rPr>
                        <m:sty m:val="p"/>
                      </m:rPr>
                      <w:rPr>
                        <w:rFonts w:ascii="Cambria Math" w:eastAsia="Times New Roman" w:hAnsi="Cambria Math" w:cs="Times New Roman"/>
                      </w:rPr>
                      <m:t>-σ(1)+2σ(0)</m:t>
                    </m:r>
                  </m:e>
                  <m:e>
                    <m:r>
                      <m:rPr>
                        <m:sty m:val="p"/>
                      </m:rPr>
                      <w:rPr>
                        <w:rFonts w:ascii="Cambria Math" w:eastAsia="Times New Roman" w:hAnsi="Cambria Math" w:cs="Times New Roman"/>
                      </w:rPr>
                      <m:t>-σ(0)+2σ(0)</m:t>
                    </m:r>
                  </m:e>
                </m:mr>
              </m:m>
            </m:e>
          </m:d>
        </m:oMath>
      </m:oMathPara>
    </w:p>
    <w:p w:rsidR="00F62DA9" w:rsidRPr="006E48CA" w:rsidRDefault="0063778A" w:rsidP="00F62DA9">
      <w:pPr>
        <w:pStyle w:val="Normal1"/>
        <w:spacing w:after="120" w:line="360" w:lineRule="auto"/>
        <w:jc w:val="both"/>
        <w:rPr>
          <w:rFonts w:ascii="Times New Roman" w:eastAsia="Times New Roman" w:hAnsi="Times New Roman" w:cs="Times New Roman"/>
        </w:rPr>
      </w:pPr>
      <m:oMathPara>
        <m:oMathParaPr>
          <m:jc m:val="center"/>
        </m:oMathParaPr>
        <m:oMath>
          <m:sSub>
            <m:sSubPr>
              <m:ctrlPr>
                <w:rPr>
                  <w:rFonts w:ascii="Cambria Math" w:eastAsia="Times New Roman" w:hAnsi="Cambria Math" w:cs="Times New Roman"/>
                </w:rPr>
              </m:ctrlPr>
            </m:sSubPr>
            <m:e>
              <m:r>
                <m:rPr>
                  <m:sty m:val="p"/>
                </m:rPr>
                <w:rPr>
                  <w:rFonts w:ascii="Cambria Math" w:eastAsia="Times New Roman" w:hAnsi="Cambria Math" w:cs="Times New Roman"/>
                </w:rPr>
                <m:t>RI</m:t>
              </m:r>
            </m:e>
            <m:sub>
              <m:r>
                <m:rPr>
                  <m:sty m:val="p"/>
                </m:rPr>
                <w:rPr>
                  <w:rFonts w:ascii="Cambria Math" w:eastAsia="Times New Roman" w:hAnsi="Cambria Math" w:cs="Times New Roman"/>
                  <w:vertAlign w:val="subscript"/>
                </w:rPr>
                <m:t>σ</m:t>
              </m:r>
            </m:sub>
          </m:sSub>
          <m:r>
            <m:rPr>
              <m:sty m:val="p"/>
            </m:rPr>
            <w:rPr>
              <w:rFonts w:ascii="Cambria Math" w:eastAsia="Times New Roman" w:hAnsi="Cambria Math" w:cs="Times New Roman"/>
            </w:rPr>
            <m:t>=</m:t>
          </m:r>
          <m:d>
            <m:dPr>
              <m:ctrlPr>
                <w:rPr>
                  <w:rFonts w:ascii="Cambria Math" w:eastAsia="Times New Roman" w:hAnsi="Cambria Math" w:cs="Times New Roman"/>
                </w:rPr>
              </m:ctrlPr>
            </m:dPr>
            <m:e>
              <m:m>
                <m:mPr>
                  <m:plcHide m:val="1"/>
                  <m:mcs>
                    <m:mc>
                      <m:mcPr>
                        <m:count m:val="5"/>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-σ(11)+2σ(11)</m:t>
                    </m:r>
                  </m:e>
                  <m:e>
                    <m:r>
                      <m:rPr>
                        <m:sty m:val="p"/>
                      </m:rPr>
                      <w:rPr>
                        <w:rFonts w:ascii="Cambria Math" w:eastAsia="Times New Roman" w:hAnsi="Cambria Math" w:cs="Times New Roman"/>
                      </w:rPr>
                      <m:t>-σ(10)+2σ(11)</m:t>
                    </m:r>
                  </m:e>
                  <m:e>
                    <m:r>
                      <m:rPr>
                        <m:sty m:val="p"/>
                      </m:rPr>
                      <w:rPr>
                        <w:rFonts w:ascii="Cambria Math" w:eastAsia="Times New Roman" w:hAnsi="Cambria Math" w:cs="Times New Roman"/>
                      </w:rPr>
                      <m:t>…</m:t>
                    </m:r>
                  </m:e>
                  <m:e>
                    <m:r>
                      <m:rPr>
                        <m:sty m:val="p"/>
                      </m:rPr>
                      <w:rPr>
                        <w:rFonts w:ascii="Cambria Math" w:eastAsia="Times New Roman" w:hAnsi="Cambria Math" w:cs="Times New Roman"/>
                      </w:rPr>
                      <m:t>-σ(1)+2σ(11)</m:t>
                    </m:r>
                  </m:e>
                  <m:e>
                    <m:r>
                      <m:rPr>
                        <m:sty m:val="p"/>
                      </m:rPr>
                      <w:rPr>
                        <w:rFonts w:ascii="Cambria Math" w:eastAsia="Times New Roman" w:hAnsi="Cambria Math" w:cs="Times New Roman"/>
                      </w:rPr>
                      <m:t>-σ(0)+2σ(11)</m:t>
                    </m:r>
                  </m:e>
                </m:mr>
              </m:m>
            </m:e>
          </m:d>
        </m:oMath>
      </m:oMathPara>
    </w:p>
    <w:p w:rsidR="00F62DA9" w:rsidRPr="006E48CA" w:rsidRDefault="00F62DA9" w:rsidP="00F62DA9">
      <w:pPr>
        <w:pStyle w:val="Normal1"/>
        <w:spacing w:after="120" w:line="360" w:lineRule="auto"/>
        <w:jc w:val="both"/>
        <w:rPr>
          <w:rFonts w:ascii="Times New Roman" w:eastAsia="Times New Roman" w:hAnsi="Times New Roman" w:cs="Times New Roman"/>
        </w:rPr>
      </w:pPr>
      <w:r w:rsidRPr="006E48CA">
        <w:rPr>
          <w:rFonts w:ascii="Times New Roman" w:eastAsia="Times New Roman" w:hAnsi="Times New Roman" w:cs="Times New Roman"/>
        </w:rPr>
        <w:t xml:space="preserve">Los únicos casos en los que podrían conmutar ocurrirían cuando </w:t>
      </w:r>
      <m:oMath>
        <m:r>
          <w:rPr>
            <w:rFonts w:ascii="Cambria Math" w:eastAsia="Times New Roman" w:hAnsi="Cambria Math" w:cs="Times New Roman"/>
          </w:rPr>
          <m:t>2</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≡2σ(11)</m:t>
        </m:r>
      </m:oMath>
      <w:r w:rsidRPr="006E48CA">
        <w:rPr>
          <w:rFonts w:ascii="Times New Roman" w:eastAsia="Times New Roman" w:hAnsi="Times New Roman" w:cs="Times New Roman"/>
        </w:rPr>
        <w:t xml:space="preserve"> (mod. 12):</w:t>
      </w:r>
    </w:p>
    <w:p w:rsidR="00F62DA9" w:rsidRPr="006E48CA" w:rsidRDefault="00F62DA9" w:rsidP="00F62DA9">
      <w:pPr>
        <w:pStyle w:val="Normal1"/>
        <w:spacing w:after="120" w:line="360" w:lineRule="auto"/>
        <w:jc w:val="both"/>
        <w:rPr>
          <w:rFonts w:ascii="Times New Roman" w:eastAsia="Times New Roman" w:hAnsi="Times New Roman" w:cs="Times New Roman"/>
        </w:rPr>
      </w:pPr>
      <m:oMathPara>
        <m:oMath>
          <m:r>
            <w:rPr>
              <w:rFonts w:ascii="Cambria Math" w:eastAsia="Times New Roman" w:hAnsi="Cambria Math" w:cs="Times New Roman"/>
            </w:rPr>
            <m:t>12-2</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 xml:space="preserve">; </m:t>
          </m:r>
          <m:r>
            <w:rPr>
              <w:rFonts w:ascii="Cambria Math" w:eastAsia="Times New Roman" w:hAnsi="Cambria Math" w:cs="Times New Roman"/>
            </w:rPr>
            <m:t>6-</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 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w:rPr>
              <w:rFonts w:ascii="Cambria Math" w:eastAsia="Times New Roman" w:hAnsi="Cambria Math" w:cs="Times New Roman"/>
            </w:rPr>
            <m:t>=6</m:t>
          </m:r>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Es decir, cuando la primera y la última nota de la serie original se distancian en 6 semitonos, como es el caso de nuestra permutación P en la Suite Op. 25 de Schoenberg:</w:t>
      </w:r>
    </w:p>
    <w:p w:rsidR="00F62DA9" w:rsidRPr="006E48CA" w:rsidRDefault="00F62DA9" w:rsidP="00F62DA9">
      <w:pPr>
        <w:pStyle w:val="Normal1"/>
        <w:spacing w:after="120" w:line="360" w:lineRule="auto"/>
        <w:jc w:val="both"/>
        <w:rPr>
          <w:rFonts w:ascii="Times New Roman" w:eastAsia="Times New Roman" w:hAnsi="Times New Roman" w:cs="Times New Roman"/>
        </w:rPr>
      </w:pPr>
      <m:oMathPara>
        <m:oMath>
          <m:r>
            <m:rPr>
              <m:sty m:val="p"/>
            </m:rPr>
            <w:rPr>
              <w:rFonts w:ascii="Cambria Math" w:eastAsia="Times New Roman" w:hAnsi="Cambria Math" w:cs="Times New Roman"/>
            </w:rPr>
            <m:t>IR=RI=</m:t>
          </m:r>
          <m:d>
            <m:dPr>
              <m:ctrlPr>
                <w:rPr>
                  <w:rFonts w:ascii="Cambria Math" w:eastAsia="Times New Roman" w:hAnsi="Cambria Math" w:cs="Times New Roman"/>
                </w:rPr>
              </m:ctrlPr>
            </m:dPr>
            <m:e>
              <m:m>
                <m:mPr>
                  <m:mcs>
                    <m:mc>
                      <m:mcPr>
                        <m:count m:val="12"/>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e>
                    <m:r>
                      <m:rPr>
                        <m:sty m:val="p"/>
                      </m:rPr>
                      <w:rPr>
                        <w:rFonts w:ascii="Cambria Math" w:eastAsia="Times New Roman" w:hAnsi="Cambria Math" w:cs="Times New Roman"/>
                      </w:rPr>
                      <m:t>5</m:t>
                    </m:r>
                  </m:e>
                  <m:e>
                    <m:r>
                      <m:rPr>
                        <m:sty m:val="p"/>
                      </m:rPr>
                      <w:rPr>
                        <w:rFonts w:ascii="Cambria Math" w:eastAsia="Times New Roman" w:hAnsi="Cambria Math" w:cs="Times New Roman"/>
                      </w:rPr>
                      <m:t>6</m:t>
                    </m:r>
                  </m:e>
                  <m:e>
                    <m:r>
                      <m:rPr>
                        <m:sty m:val="p"/>
                      </m:rPr>
                      <w:rPr>
                        <w:rFonts w:ascii="Cambria Math" w:eastAsia="Times New Roman" w:hAnsi="Cambria Math" w:cs="Times New Roman"/>
                      </w:rPr>
                      <m:t>7</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6</m:t>
                    </m:r>
                  </m:e>
                  <m:e>
                    <m:r>
                      <m:rPr>
                        <m:sty m:val="p"/>
                      </m:rPr>
                      <w:rPr>
                        <w:rFonts w:ascii="Cambria Math" w:eastAsia="Times New Roman" w:hAnsi="Cambria Math" w:cs="Times New Roman"/>
                      </w:rPr>
                      <m:t>0</m:t>
                    </m:r>
                  </m:e>
                  <m:e>
                    <m:r>
                      <m:rPr>
                        <m:sty m:val="p"/>
                      </m:rPr>
                      <w:rPr>
                        <w:rFonts w:ascii="Cambria Math" w:eastAsia="Times New Roman" w:hAnsi="Cambria Math" w:cs="Times New Roman"/>
                      </w:rPr>
                      <m:t>5</m:t>
                    </m:r>
                  </m:e>
                  <m:e>
                    <m:r>
                      <m:rPr>
                        <m:sty m:val="p"/>
                      </m:rPr>
                      <w:rPr>
                        <w:rFonts w:ascii="Cambria Math" w:eastAsia="Times New Roman" w:hAnsi="Cambria Math" w:cs="Times New Roman"/>
                      </w:rPr>
                      <m:t>2</m:t>
                    </m:r>
                  </m:e>
                  <m:e>
                    <m:r>
                      <m:rPr>
                        <m:sty m:val="p"/>
                      </m:rPr>
                      <w:rPr>
                        <w:rFonts w:ascii="Cambria Math" w:eastAsia="Times New Roman" w:hAnsi="Cambria Math" w:cs="Times New Roman"/>
                      </w:rPr>
                      <m:t>7</m:t>
                    </m:r>
                  </m:e>
                  <m:e>
                    <m:r>
                      <m:rPr>
                        <m:sty m:val="p"/>
                      </m:rPr>
                      <w:rPr>
                        <w:rFonts w:ascii="Cambria Math" w:eastAsia="Times New Roman" w:hAnsi="Cambria Math" w:cs="Times New Roman"/>
                      </w:rPr>
                      <m:t>1</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mr>
              </m:m>
            </m:e>
          </m:d>
        </m:oMath>
      </m:oMathPara>
    </w:p>
    <w:p w:rsidR="006E48CA" w:rsidRDefault="00F62DA9" w:rsidP="00F62DA9">
      <w:pPr>
        <w:pStyle w:val="Normal1"/>
        <w:spacing w:after="120" w:line="360" w:lineRule="auto"/>
        <w:jc w:val="both"/>
        <w:rPr>
          <w:rFonts w:ascii="Times New Roman" w:eastAsia="Times New Roman" w:hAnsi="Times New Roman" w:cs="Times New Roman"/>
        </w:rPr>
      </w:pPr>
      <w:r w:rsidRPr="006E48CA">
        <w:rPr>
          <w:rFonts w:ascii="Times New Roman" w:eastAsia="Times New Roman" w:hAnsi="Times New Roman" w:cs="Times New Roman"/>
          <w:noProof/>
        </w:rPr>
        <w:lastRenderedPageBreak/>
        <w:drawing>
          <wp:inline distT="0" distB="0" distL="0" distR="0">
            <wp:extent cx="5730875" cy="624840"/>
            <wp:effectExtent l="0" t="0" r="317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624840"/>
                    </a:xfrm>
                    <a:prstGeom prst="rect">
                      <a:avLst/>
                    </a:prstGeom>
                    <a:noFill/>
                    <a:ln>
                      <a:noFill/>
                    </a:ln>
                  </pic:spPr>
                </pic:pic>
              </a:graphicData>
            </a:graphic>
          </wp:inline>
        </w:drawing>
      </w:r>
    </w:p>
    <w:tbl>
      <w:tblPr>
        <w:tblpPr w:leftFromText="284" w:rightFromText="284" w:vertAnchor="text" w:horzAnchor="margin" w:tblpXSpec="right" w:tblpY="228"/>
        <w:tblW w:w="2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1"/>
        <w:gridCol w:w="431"/>
        <w:gridCol w:w="431"/>
        <w:gridCol w:w="431"/>
        <w:gridCol w:w="431"/>
      </w:tblGrid>
      <w:tr w:rsidR="00CF039F" w:rsidRPr="00A24D35" w:rsidTr="00CF039F">
        <w:trPr>
          <w:trHeight w:hRule="exact" w:val="331"/>
        </w:trPr>
        <w:tc>
          <w:tcPr>
            <w:tcW w:w="4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r>
    </w:tbl>
    <w:p w:rsidR="00F62DA9" w:rsidRPr="00A24D35" w:rsidRDefault="006E48CA" w:rsidP="006E48CA">
      <w:pPr>
        <w:tabs>
          <w:tab w:val="left" w:pos="2294"/>
        </w:tabs>
        <w:rPr>
          <w:rFonts w:ascii="Times New Roman" w:hAnsi="Times New Roman" w:cs="Times New Roman"/>
        </w:rPr>
      </w:pPr>
      <w:r w:rsidRPr="00A24D35">
        <w:rPr>
          <w:rFonts w:ascii="Times New Roman" w:hAnsi="Times New Roman" w:cs="Times New Roman"/>
        </w:rPr>
        <w:tab/>
      </w:r>
    </w:p>
    <w:p w:rsidR="00A24D35" w:rsidRDefault="00A24D35" w:rsidP="00A24D35">
      <w:pPr>
        <w:jc w:val="both"/>
        <w:rPr>
          <w:rFonts w:ascii="Times New Roman" w:hAnsi="Times New Roman" w:cs="Times New Roman"/>
        </w:rPr>
      </w:pPr>
      <w:r w:rsidRPr="00A24D35">
        <w:rPr>
          <w:rFonts w:ascii="Times New Roman" w:hAnsi="Times New Roman" w:cs="Times New Roman"/>
        </w:rPr>
        <w:t>Además, la retrogradación, la inversión y la composición de ambas son transformaciones involutivas, es decir, aplicando dos veces una transformación se vuelve a la serie original. Por tanto, si tomamos las series transportadas como equivalentes, el conjunto de series restantes forma un</w:t>
      </w:r>
      <w:r>
        <w:rPr>
          <w:rFonts w:ascii="Times New Roman" w:hAnsi="Times New Roman" w:cs="Times New Roman"/>
        </w:rPr>
        <w:t xml:space="preserve"> grupo especial llamado</w:t>
      </w:r>
      <w:r w:rsidRPr="00A24D35">
        <w:rPr>
          <w:rFonts w:ascii="Times New Roman" w:hAnsi="Times New Roman" w:cs="Times New Roman"/>
        </w:rPr>
        <w:t xml:space="preserve"> </w:t>
      </w:r>
      <w:r w:rsidRPr="00A24D35">
        <w:rPr>
          <w:rFonts w:ascii="Times New Roman" w:hAnsi="Times New Roman" w:cs="Times New Roman"/>
          <w:i/>
        </w:rPr>
        <w:t>grupo de Klein</w:t>
      </w:r>
      <w:r w:rsidRPr="00A24D35">
        <w:rPr>
          <w:rFonts w:ascii="Times New Roman" w:hAnsi="Times New Roman" w:cs="Times New Roman"/>
        </w:rPr>
        <w:t>, donde Id es la transformación identidad y RI coincide con IR.</w:t>
      </w:r>
      <w:r w:rsidR="00D7080F">
        <w:rPr>
          <w:rFonts w:ascii="Times New Roman" w:hAnsi="Times New Roman" w:cs="Times New Roman"/>
        </w:rPr>
        <w:t xml:space="preserve"> En general, u</w:t>
      </w:r>
      <w:r w:rsidR="00CF039F">
        <w:rPr>
          <w:rFonts w:ascii="Times New Roman" w:hAnsi="Times New Roman" w:cs="Times New Roman"/>
        </w:rPr>
        <w:t xml:space="preserve">n grupo de Klein </w:t>
      </w:r>
      <w:r w:rsidR="00CF039F" w:rsidRPr="00CF039F">
        <w:rPr>
          <w:rFonts w:ascii="Times New Roman" w:hAnsi="Times New Roman" w:cs="Times New Roman"/>
        </w:rPr>
        <w:t xml:space="preserve">es el </w:t>
      </w:r>
      <w:r w:rsidR="00CF039F">
        <w:rPr>
          <w:rFonts w:ascii="Times New Roman" w:hAnsi="Times New Roman" w:cs="Times New Roman"/>
        </w:rPr>
        <w:t>formado por cuatro elementos</w:t>
      </w:r>
      <w:r w:rsidR="00CF039F" w:rsidRPr="00CF039F">
        <w:rPr>
          <w:rFonts w:ascii="Times New Roman" w:hAnsi="Times New Roman" w:cs="Times New Roman"/>
        </w:rPr>
        <w:t xml:space="preserve"> donde cada elemento es inverso de sí mismo</w:t>
      </w:r>
      <w:r w:rsidR="00CF039F">
        <w:rPr>
          <w:rFonts w:ascii="Times New Roman" w:hAnsi="Times New Roman" w:cs="Times New Roman"/>
        </w:rPr>
        <w:t>.</w:t>
      </w:r>
    </w:p>
    <w:p w:rsidR="00B457AD" w:rsidRDefault="00B457AD" w:rsidP="00A24D35">
      <w:pPr>
        <w:jc w:val="both"/>
        <w:rPr>
          <w:rFonts w:ascii="Times New Roman" w:hAnsi="Times New Roman" w:cs="Times New Roman"/>
        </w:rPr>
      </w:pPr>
    </w:p>
    <w:p w:rsidR="00B457AD" w:rsidRDefault="00B457AD" w:rsidP="00B457AD">
      <w:pPr>
        <w:pStyle w:val="Subttulo"/>
      </w:pPr>
      <w:bookmarkStart w:id="13" w:name="_Toc496906678"/>
      <w:r>
        <w:t>4.3. MATRICES DODECAFÓNICAS</w:t>
      </w:r>
      <w:bookmarkEnd w:id="13"/>
    </w:p>
    <w:p w:rsidR="00A24D35" w:rsidRPr="006041BB" w:rsidRDefault="00A24D35" w:rsidP="00A24D35">
      <w:pPr>
        <w:jc w:val="both"/>
        <w:rPr>
          <w:rFonts w:ascii="Times New Roman" w:hAnsi="Times New Roman" w:cs="Times New Roman"/>
        </w:rPr>
      </w:pPr>
      <w:r w:rsidRPr="006041BB">
        <w:rPr>
          <w:rFonts w:ascii="Times New Roman" w:hAnsi="Times New Roman" w:cs="Times New Roman"/>
        </w:rPr>
        <w:t xml:space="preserve">El espectro serial de </w:t>
      </w:r>
      <w:r>
        <w:rPr>
          <w:rFonts w:ascii="Times New Roman" w:hAnsi="Times New Roman" w:cs="Times New Roman"/>
        </w:rPr>
        <w:t>cualquier serie</w:t>
      </w:r>
      <w:r w:rsidRPr="006041BB">
        <w:rPr>
          <w:rFonts w:ascii="Times New Roman" w:hAnsi="Times New Roman" w:cs="Times New Roman"/>
        </w:rPr>
        <w:t xml:space="preserve"> puede ordenarse para formar una matriz dodecafónica, la cual contiene todas </w:t>
      </w:r>
      <w:r>
        <w:rPr>
          <w:rFonts w:ascii="Times New Roman" w:hAnsi="Times New Roman" w:cs="Times New Roman"/>
        </w:rPr>
        <w:t>las series que el compositor puede utilizar</w:t>
      </w:r>
      <w:r w:rsidRPr="006041BB">
        <w:rPr>
          <w:rFonts w:ascii="Times New Roman" w:hAnsi="Times New Roman" w:cs="Times New Roman"/>
        </w:rPr>
        <w:t xml:space="preserve"> en una sola tabla.</w:t>
      </w:r>
    </w:p>
    <w:p w:rsidR="00A24D35" w:rsidRPr="006041BB" w:rsidRDefault="00A24D35" w:rsidP="00A24D35">
      <w:pPr>
        <w:jc w:val="both"/>
        <w:rPr>
          <w:rFonts w:ascii="Times New Roman" w:hAnsi="Times New Roman" w:cs="Times New Roman"/>
        </w:rPr>
      </w:pPr>
      <w:r w:rsidRPr="006041BB">
        <w:rPr>
          <w:rFonts w:ascii="Times New Roman" w:hAnsi="Times New Roman" w:cs="Times New Roman"/>
        </w:rPr>
        <w:t>Con la herramienta Excel he creado una tabla genérica que devuelve una matriz dodecafónica correspondiente a la serie original que se introduzca en la primera fila blanca, además de producir la nomenclatura de cada serie en las casillas grises. Las fórmulas de la tabla genérica están incluidas en el Anexo II, y están creadas a partir de las fórmulas de const</w:t>
      </w:r>
      <w:r w:rsidR="00535A5A">
        <w:rPr>
          <w:rFonts w:ascii="Times New Roman" w:hAnsi="Times New Roman" w:cs="Times New Roman"/>
        </w:rPr>
        <w:t>rucción de series</w:t>
      </w:r>
      <w:r w:rsidRPr="006041BB">
        <w:rPr>
          <w:rFonts w:ascii="Times New Roman" w:hAnsi="Times New Roman" w:cs="Times New Roman"/>
        </w:rPr>
        <w:t xml:space="preserve"> y de la propiedad de invariancia de intervalos de las transportaciones. La función RESIDUO(_;12) permite trabajar módulo 12, mientras que la función CONCATENAR(“X(”;_;“)”) produce el texto X(_).</w:t>
      </w:r>
    </w:p>
    <w:p w:rsidR="00CF039F" w:rsidRDefault="00A24D35" w:rsidP="00A24D35">
      <w:pPr>
        <w:jc w:val="both"/>
        <w:rPr>
          <w:rFonts w:ascii="Times New Roman" w:hAnsi="Times New Roman" w:cs="Times New Roman"/>
        </w:rPr>
      </w:pPr>
      <w:r w:rsidRPr="006041BB">
        <w:rPr>
          <w:rFonts w:ascii="Times New Roman" w:hAnsi="Times New Roman" w:cs="Times New Roman"/>
        </w:rPr>
        <w:t>A continuación</w:t>
      </w:r>
      <w:r>
        <w:rPr>
          <w:rFonts w:ascii="Times New Roman" w:hAnsi="Times New Roman" w:cs="Times New Roman"/>
        </w:rPr>
        <w:t>,</w:t>
      </w:r>
      <w:r w:rsidRPr="006041BB">
        <w:rPr>
          <w:rFonts w:ascii="Times New Roman" w:hAnsi="Times New Roman" w:cs="Times New Roman"/>
        </w:rPr>
        <w:t xml:space="preserve"> se incluye la matriz dodecafónica de la serie </w:t>
      </w:r>
      <w:r w:rsidRPr="006E48CA">
        <w:rPr>
          <w:rFonts w:ascii="Times New Roman" w:hAnsi="Times New Roman" w:cs="Times New Roman"/>
        </w:rPr>
        <w:t xml:space="preserve">P </w:t>
      </w:r>
      <w:r>
        <w:rPr>
          <w:rFonts w:ascii="Times New Roman" w:hAnsi="Times New Roman" w:cs="Times New Roman"/>
        </w:rPr>
        <w:t>de</w:t>
      </w:r>
      <w:r w:rsidRPr="006E48CA">
        <w:rPr>
          <w:rFonts w:ascii="Times New Roman" w:hAnsi="Times New Roman" w:cs="Times New Roman"/>
        </w:rPr>
        <w:t xml:space="preserve"> la Suite Op. 25 de Schoenberg</w:t>
      </w:r>
      <w:r w:rsidRPr="006041BB">
        <w:rPr>
          <w:rFonts w:ascii="Times New Roman" w:hAnsi="Times New Roman" w:cs="Times New Roman"/>
        </w:rPr>
        <w:t>. Mientras que en la tabla genérica aparecen dos filas inferiores, que corresponden a las distintas nomenclaturas de RI e IR para una misma serie – ya que normalmente no conmutan –, en la matriz de la serie</w:t>
      </w:r>
      <w:r>
        <w:rPr>
          <w:rFonts w:ascii="Times New Roman" w:hAnsi="Times New Roman" w:cs="Times New Roman"/>
        </w:rPr>
        <w:t xml:space="preserve"> P solo </w:t>
      </w:r>
      <w:r w:rsidR="00535A5A">
        <w:rPr>
          <w:rFonts w:ascii="Times New Roman" w:hAnsi="Times New Roman" w:cs="Times New Roman"/>
        </w:rPr>
        <w:t>se incluye</w:t>
      </w:r>
      <w:r>
        <w:rPr>
          <w:rFonts w:ascii="Times New Roman" w:hAnsi="Times New Roman" w:cs="Times New Roman"/>
        </w:rPr>
        <w:t xml:space="preserve"> una de las dos, como se ha mencionado anteriormente.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613"/>
        <w:gridCol w:w="587"/>
        <w:gridCol w:w="587"/>
        <w:gridCol w:w="585"/>
        <w:gridCol w:w="585"/>
        <w:gridCol w:w="584"/>
        <w:gridCol w:w="705"/>
        <w:gridCol w:w="584"/>
        <w:gridCol w:w="705"/>
        <w:gridCol w:w="584"/>
        <w:gridCol w:w="584"/>
        <w:gridCol w:w="584"/>
        <w:gridCol w:w="584"/>
        <w:gridCol w:w="623"/>
      </w:tblGrid>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I(0)</w:t>
            </w: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I(3)</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I(9)</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I(2)</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I(11)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I(4)</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I(10)</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I(7)</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I(8)</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I(5)</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I(6)</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R(0)</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T(11)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R(11)</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T(9)</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R(9)</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T(3)</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R(3)</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T(10)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R(10)</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R(1)</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T(8)</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R(8)</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T(2)</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R(2)</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T(5)</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R(5)</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T(4)</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R(4)</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T(7)</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R(7)</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T(6)</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R(6)</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IR(0)</w:t>
            </w: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IR(3)</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IR(9)</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IR(2)</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IR(11)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IR(4)</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IR(10)</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IR(7)</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IR(8)</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IR(5)</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IR(6)</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p>
        </w:tc>
      </w:tr>
    </w:tbl>
    <w:p w:rsidR="00B457AD" w:rsidRDefault="00B457AD" w:rsidP="00A24D35">
      <w:pPr>
        <w:jc w:val="both"/>
        <w:rPr>
          <w:rFonts w:ascii="Times New Roman" w:hAnsi="Times New Roman" w:cs="Times New Roman"/>
        </w:rPr>
      </w:pPr>
    </w:p>
    <w:p w:rsidR="00B457AD" w:rsidRDefault="00B457AD" w:rsidP="00B457AD">
      <w:pPr>
        <w:pStyle w:val="Subttulo"/>
      </w:pPr>
      <w:bookmarkStart w:id="14" w:name="_Toc496906679"/>
      <w:r>
        <w:lastRenderedPageBreak/>
        <w:t>4.4. NÚMERO DE SERIES A ELEGIR</w:t>
      </w:r>
      <w:bookmarkEnd w:id="14"/>
    </w:p>
    <w:p w:rsidR="00535A5A" w:rsidRPr="00535A5A" w:rsidRDefault="00CF039F" w:rsidP="006E48CA">
      <w:pPr>
        <w:jc w:val="both"/>
        <w:rPr>
          <w:rFonts w:ascii="Times New Roman" w:eastAsiaTheme="minorEastAsia" w:hAnsi="Times New Roman" w:cs="Times New Roman"/>
        </w:rPr>
      </w:pPr>
      <w:r>
        <w:rPr>
          <w:rFonts w:ascii="Times New Roman" w:hAnsi="Times New Roman" w:cs="Times New Roman"/>
        </w:rPr>
        <w:t>El espectro</w:t>
      </w:r>
      <w:r w:rsidR="006221D6">
        <w:rPr>
          <w:rFonts w:ascii="Times New Roman" w:hAnsi="Times New Roman" w:cs="Times New Roman"/>
        </w:rPr>
        <w:t xml:space="preserve"> serial de una serie que ya está</w:t>
      </w:r>
      <w:r>
        <w:rPr>
          <w:rFonts w:ascii="Times New Roman" w:hAnsi="Times New Roman" w:cs="Times New Roman"/>
        </w:rPr>
        <w:t xml:space="preserve"> incluida en un segundo espectro </w:t>
      </w:r>
      <w:r w:rsidR="006221D6">
        <w:rPr>
          <w:rFonts w:ascii="Times New Roman" w:hAnsi="Times New Roman" w:cs="Times New Roman"/>
        </w:rPr>
        <w:t>es</w:t>
      </w:r>
      <w:r>
        <w:rPr>
          <w:rFonts w:ascii="Times New Roman" w:hAnsi="Times New Roman" w:cs="Times New Roman"/>
        </w:rPr>
        <w:t xml:space="preserve"> equivalente a ese segundo espectro, ya que, aunque con </w:t>
      </w:r>
      <w:r w:rsidR="00D7080F">
        <w:rPr>
          <w:rFonts w:ascii="Times New Roman" w:hAnsi="Times New Roman" w:cs="Times New Roman"/>
        </w:rPr>
        <w:t>nomenclaturas</w:t>
      </w:r>
      <w:r>
        <w:rPr>
          <w:rFonts w:ascii="Times New Roman" w:hAnsi="Times New Roman" w:cs="Times New Roman"/>
        </w:rPr>
        <w:t xml:space="preserve"> diferentes, el compositor </w:t>
      </w:r>
      <w:r w:rsidR="006221D6">
        <w:rPr>
          <w:rFonts w:ascii="Times New Roman" w:hAnsi="Times New Roman" w:cs="Times New Roman"/>
        </w:rPr>
        <w:t>tiene</w:t>
      </w:r>
      <w:r>
        <w:rPr>
          <w:rFonts w:ascii="Times New Roman" w:hAnsi="Times New Roman" w:cs="Times New Roman"/>
        </w:rPr>
        <w:t xml:space="preserve"> a su disposición exactamente las mismas </w:t>
      </w:r>
      <w:r w:rsidR="00AF77BA">
        <w:rPr>
          <w:rFonts w:ascii="Times New Roman" w:hAnsi="Times New Roman" w:cs="Times New Roman"/>
        </w:rPr>
        <w:t xml:space="preserve">48 </w:t>
      </w:r>
      <w:r>
        <w:rPr>
          <w:rFonts w:ascii="Times New Roman" w:hAnsi="Times New Roman" w:cs="Times New Roman"/>
        </w:rPr>
        <w:t>series</w:t>
      </w:r>
      <w:r w:rsidR="00535A5A">
        <w:rPr>
          <w:rFonts w:ascii="Times New Roman" w:hAnsi="Times New Roman" w:cs="Times New Roman"/>
        </w:rPr>
        <w:t xml:space="preserve">. </w:t>
      </w:r>
      <w:r w:rsidR="00AF77BA">
        <w:rPr>
          <w:rFonts w:ascii="Times New Roman" w:hAnsi="Times New Roman" w:cs="Times New Roman"/>
        </w:rPr>
        <w:t>Por tanto, el número d</w:t>
      </w:r>
      <w:r w:rsidR="00D7080F">
        <w:rPr>
          <w:rFonts w:ascii="Times New Roman" w:hAnsi="Times New Roman" w:cs="Times New Roman"/>
        </w:rPr>
        <w:t>e posibles series a elegir est</w:t>
      </w:r>
      <w:r w:rsidR="00AF77BA">
        <w:rPr>
          <w:rFonts w:ascii="Times New Roman" w:hAnsi="Times New Roman" w:cs="Times New Roman"/>
        </w:rPr>
        <w:t xml:space="preserve">á condicionado por el número de espectros </w:t>
      </w:r>
      <w:r w:rsidR="00535A5A">
        <w:rPr>
          <w:rFonts w:ascii="Times New Roman" w:hAnsi="Times New Roman" w:cs="Times New Roman"/>
        </w:rPr>
        <w:t>distintos existentes</w:t>
      </w:r>
      <w:r w:rsidR="00AF77BA">
        <w:rPr>
          <w:rFonts w:ascii="Times New Roman" w:hAnsi="Times New Roman" w:cs="Times New Roman"/>
        </w:rPr>
        <w:t xml:space="preserve">. </w:t>
      </w:r>
      <w:r w:rsidR="000F30D0">
        <w:rPr>
          <w:rFonts w:ascii="Times New Roman" w:hAnsi="Times New Roman" w:cs="Times New Roman"/>
        </w:rPr>
        <w:t xml:space="preserve">De momento, de las </w:t>
      </w:r>
      <m:oMath>
        <m:r>
          <w:rPr>
            <w:rFonts w:ascii="Cambria Math" w:hAnsi="Cambria Math" w:cs="Times New Roman"/>
          </w:rPr>
          <m:t>12!</m:t>
        </m:r>
      </m:oMath>
      <w:r w:rsidR="000F30D0">
        <w:rPr>
          <w:rFonts w:ascii="Times New Roman" w:hAnsi="Times New Roman" w:cs="Times New Roman"/>
        </w:rPr>
        <w:t xml:space="preserve"> series iniciales </w:t>
      </w:r>
      <w:r w:rsidR="006221D6">
        <w:rPr>
          <w:rFonts w:ascii="Times New Roman" w:hAnsi="Times New Roman" w:cs="Times New Roman"/>
        </w:rPr>
        <w:t>se omit</w:t>
      </w:r>
      <w:r w:rsidR="00D7080F">
        <w:rPr>
          <w:rFonts w:ascii="Times New Roman" w:hAnsi="Times New Roman" w:cs="Times New Roman"/>
        </w:rPr>
        <w:t>en</w:t>
      </w:r>
      <w:r w:rsidR="000F30D0">
        <w:rPr>
          <w:rFonts w:ascii="Times New Roman" w:hAnsi="Times New Roman" w:cs="Times New Roman"/>
        </w:rPr>
        <w:t xml:space="preserve"> la</w:t>
      </w:r>
      <w:r w:rsidR="00535A5A">
        <w:rPr>
          <w:rFonts w:ascii="Times New Roman" w:hAnsi="Times New Roman" w:cs="Times New Roman"/>
        </w:rPr>
        <w:t xml:space="preserve">s doce </w:t>
      </w:r>
      <w:r w:rsidR="000F30D0">
        <w:rPr>
          <w:rFonts w:ascii="Times New Roman" w:hAnsi="Times New Roman" w:cs="Times New Roman"/>
        </w:rPr>
        <w:t xml:space="preserve">transposiciones de </w:t>
      </w:r>
      <w:r w:rsidR="00535A5A">
        <w:rPr>
          <w:rFonts w:ascii="Times New Roman" w:hAnsi="Times New Roman" w:cs="Times New Roman"/>
        </w:rPr>
        <w:t xml:space="preserve">cada serie: </w:t>
      </w:r>
      <m:oMath>
        <m:r>
          <w:rPr>
            <w:rFonts w:ascii="Cambria Math" w:hAnsi="Cambria Math" w:cs="Times New Roman"/>
          </w:rPr>
          <m:t>12!÷ 12 = 11!</m:t>
        </m:r>
      </m:oMath>
      <w:r w:rsidR="00535A5A">
        <w:rPr>
          <w:rFonts w:ascii="Times New Roman" w:eastAsiaTheme="minorEastAsia" w:hAnsi="Times New Roman" w:cs="Times New Roman"/>
        </w:rPr>
        <w:t>. Esto es análogo a fijar la primera nota y escoger las otras 11.</w:t>
      </w:r>
      <w:r w:rsidR="006D0C35">
        <w:rPr>
          <w:rFonts w:ascii="Times New Roman" w:eastAsiaTheme="minorEastAsia" w:hAnsi="Times New Roman" w:cs="Times New Roman"/>
        </w:rPr>
        <w:t xml:space="preserve"> Ya solo queda</w:t>
      </w:r>
    </w:p>
    <w:p w:rsidR="00AF77BA" w:rsidRPr="00535A5A" w:rsidRDefault="00AF77BA" w:rsidP="006E48CA">
      <w:pPr>
        <w:jc w:val="both"/>
        <w:rPr>
          <w:rFonts w:ascii="Times New Roman" w:eastAsiaTheme="minorEastAsia" w:hAnsi="Times New Roman" w:cs="Times New Roman"/>
        </w:rPr>
      </w:pPr>
      <w:r>
        <w:rPr>
          <w:rFonts w:ascii="Times New Roman" w:hAnsi="Times New Roman" w:cs="Times New Roman"/>
        </w:rPr>
        <w:t xml:space="preserve">Por otro lado, hay ciertas series que únicamente tienen </w:t>
      </w:r>
      <w:r w:rsidR="000F5BF4">
        <w:rPr>
          <w:rFonts w:ascii="Times New Roman" w:hAnsi="Times New Roman" w:cs="Times New Roman"/>
        </w:rPr>
        <w:t>una</w:t>
      </w:r>
      <w:r>
        <w:rPr>
          <w:rFonts w:ascii="Times New Roman" w:hAnsi="Times New Roman" w:cs="Times New Roman"/>
        </w:rPr>
        <w:t xml:space="preserve"> </w:t>
      </w:r>
      <w:r w:rsidR="000F5BF4">
        <w:rPr>
          <w:rFonts w:ascii="Times New Roman" w:hAnsi="Times New Roman" w:cs="Times New Roman"/>
        </w:rPr>
        <w:t>transformación</w:t>
      </w:r>
      <w:r w:rsidR="000F30D0">
        <w:rPr>
          <w:rFonts w:ascii="Times New Roman" w:hAnsi="Times New Roman" w:cs="Times New Roman"/>
        </w:rPr>
        <w:t>, y no tres</w:t>
      </w:r>
      <w:r>
        <w:rPr>
          <w:rFonts w:ascii="Times New Roman" w:hAnsi="Times New Roman" w:cs="Times New Roman"/>
        </w:rPr>
        <w:t xml:space="preserve"> – más allá de </w:t>
      </w:r>
      <w:r w:rsidR="000F30D0">
        <w:rPr>
          <w:rFonts w:ascii="Times New Roman" w:hAnsi="Times New Roman" w:cs="Times New Roman"/>
        </w:rPr>
        <w:t>las transposiciones</w:t>
      </w:r>
      <w:r>
        <w:rPr>
          <w:rFonts w:ascii="Times New Roman" w:hAnsi="Times New Roman" w:cs="Times New Roman"/>
        </w:rPr>
        <w:t>–, porque las demás coinciden entre sí.</w:t>
      </w:r>
      <w:r w:rsidR="000F30D0">
        <w:rPr>
          <w:rFonts w:ascii="Times New Roman" w:hAnsi="Times New Roman" w:cs="Times New Roman"/>
        </w:rPr>
        <w:t xml:space="preserve"> </w:t>
      </w:r>
      <w:r w:rsidR="00D7080F">
        <w:rPr>
          <w:rFonts w:ascii="Times New Roman" w:hAnsi="Times New Roman" w:cs="Times New Roman"/>
        </w:rPr>
        <w:t>Ya que solo tienen la mitad de variantes, habría que dividir el número de series de este tipo entre dos</w:t>
      </w:r>
      <w:r w:rsidR="00E27C58">
        <w:rPr>
          <w:rFonts w:ascii="Times New Roman" w:hAnsi="Times New Roman" w:cs="Times New Roman"/>
        </w:rPr>
        <w:t xml:space="preserve">, y restar el resultado a </w:t>
      </w:r>
      <m:oMath>
        <m:r>
          <w:rPr>
            <w:rFonts w:ascii="Cambria Math" w:hAnsi="Cambria Math" w:cs="Times New Roman"/>
          </w:rPr>
          <m:t>11!</m:t>
        </m:r>
      </m:oMath>
    </w:p>
    <w:p w:rsidR="000F5BF4" w:rsidRDefault="00AF77BA" w:rsidP="00AF77BA">
      <w:pPr>
        <w:jc w:val="both"/>
        <w:rPr>
          <w:rFonts w:ascii="Times New Roman" w:hAnsi="Times New Roman" w:cs="Times New Roman"/>
        </w:rPr>
      </w:pPr>
      <w:r w:rsidRPr="00AF77BA">
        <w:rPr>
          <w:rFonts w:ascii="Times New Roman" w:hAnsi="Times New Roman" w:cs="Times New Roman"/>
        </w:rPr>
        <w:t>En las series con simetría par</w:t>
      </w:r>
      <w:r w:rsidR="000F30D0">
        <w:rPr>
          <w:rFonts w:ascii="Times New Roman" w:hAnsi="Times New Roman" w:cs="Times New Roman"/>
        </w:rPr>
        <w:t xml:space="preserve">, la </w:t>
      </w:r>
      <w:r w:rsidR="000F5BF4">
        <w:rPr>
          <w:rFonts w:ascii="Times New Roman" w:hAnsi="Times New Roman" w:cs="Times New Roman"/>
        </w:rPr>
        <w:t xml:space="preserve">serie </w:t>
      </w:r>
      <w:r w:rsidR="000F30D0">
        <w:rPr>
          <w:rFonts w:ascii="Times New Roman" w:hAnsi="Times New Roman" w:cs="Times New Roman"/>
        </w:rPr>
        <w:t>original coincide con la retrógrada</w:t>
      </w:r>
      <w:r w:rsidR="000F5BF4">
        <w:rPr>
          <w:rFonts w:ascii="Times New Roman" w:hAnsi="Times New Roman" w:cs="Times New Roman"/>
        </w:rPr>
        <w:t>,</w:t>
      </w:r>
      <w:r w:rsidR="000F30D0">
        <w:rPr>
          <w:rFonts w:ascii="Times New Roman" w:hAnsi="Times New Roman" w:cs="Times New Roman"/>
        </w:rPr>
        <w:t xml:space="preserve"> y la retrógrada invertida con la invertida. Como el intervalo de tritono, es decir, de seis semitonos, </w:t>
      </w:r>
      <w:r w:rsidR="000F5BF4" w:rsidRPr="000F5BF4">
        <w:rPr>
          <w:rFonts w:ascii="Times New Roman" w:hAnsi="Times New Roman" w:cs="Times New Roman"/>
        </w:rPr>
        <w:t xml:space="preserve">tiene la particularidad de no modificarse en </w:t>
      </w:r>
      <w:r w:rsidR="000F5BF4">
        <w:rPr>
          <w:rFonts w:ascii="Times New Roman" w:hAnsi="Times New Roman" w:cs="Times New Roman"/>
        </w:rPr>
        <w:t>su</w:t>
      </w:r>
      <w:r w:rsidR="000F5BF4" w:rsidRPr="000F5BF4">
        <w:rPr>
          <w:rFonts w:ascii="Times New Roman" w:hAnsi="Times New Roman" w:cs="Times New Roman"/>
        </w:rPr>
        <w:t xml:space="preserve"> inversión</w:t>
      </w:r>
      <w:r w:rsidR="000F30D0">
        <w:rPr>
          <w:rFonts w:ascii="Times New Roman" w:hAnsi="Times New Roman" w:cs="Times New Roman"/>
        </w:rPr>
        <w:t xml:space="preserve">, una serie </w:t>
      </w:r>
      <w:r w:rsidR="00535A5A">
        <w:rPr>
          <w:rFonts w:ascii="Times New Roman" w:hAnsi="Times New Roman" w:cs="Times New Roman"/>
        </w:rPr>
        <w:t>tiene</w:t>
      </w:r>
      <w:r w:rsidR="000F30D0">
        <w:rPr>
          <w:rFonts w:ascii="Times New Roman" w:hAnsi="Times New Roman" w:cs="Times New Roman"/>
        </w:rPr>
        <w:t xml:space="preserve"> simetría par si y so</w:t>
      </w:r>
      <w:r w:rsidR="000F30D0" w:rsidRPr="000F30D0">
        <w:rPr>
          <w:rFonts w:ascii="Times New Roman" w:hAnsi="Times New Roman" w:cs="Times New Roman"/>
        </w:rPr>
        <w:t>lo</w:t>
      </w:r>
      <w:r w:rsidR="000F30D0">
        <w:rPr>
          <w:rFonts w:ascii="Times New Roman" w:hAnsi="Times New Roman" w:cs="Times New Roman"/>
        </w:rPr>
        <w:t xml:space="preserve"> si cada par de notas simétricas en la serie</w:t>
      </w:r>
      <w:r w:rsidR="000F5BF4">
        <w:rPr>
          <w:rFonts w:ascii="Times New Roman" w:hAnsi="Times New Roman" w:cs="Times New Roman"/>
        </w:rPr>
        <w:t xml:space="preserve"> – la </w:t>
      </w:r>
      <w:r w:rsidR="000F5BF4" w:rsidRPr="000F5BF4">
        <w:rPr>
          <w:rFonts w:ascii="Times New Roman" w:hAnsi="Times New Roman" w:cs="Times New Roman"/>
        </w:rPr>
        <w:t xml:space="preserve">primera y </w:t>
      </w:r>
      <w:r w:rsidR="000F5BF4">
        <w:rPr>
          <w:rFonts w:ascii="Times New Roman" w:hAnsi="Times New Roman" w:cs="Times New Roman"/>
        </w:rPr>
        <w:t xml:space="preserve">la </w:t>
      </w:r>
      <w:r w:rsidR="000F5BF4" w:rsidRPr="000F5BF4">
        <w:rPr>
          <w:rFonts w:ascii="Times New Roman" w:hAnsi="Times New Roman" w:cs="Times New Roman"/>
        </w:rPr>
        <w:t xml:space="preserve">última, </w:t>
      </w:r>
      <w:r w:rsidR="000F5BF4">
        <w:rPr>
          <w:rFonts w:ascii="Times New Roman" w:hAnsi="Times New Roman" w:cs="Times New Roman"/>
        </w:rPr>
        <w:t xml:space="preserve">la </w:t>
      </w:r>
      <w:r w:rsidR="000F5BF4" w:rsidRPr="000F5BF4">
        <w:rPr>
          <w:rFonts w:ascii="Times New Roman" w:hAnsi="Times New Roman" w:cs="Times New Roman"/>
        </w:rPr>
        <w:t>segunda y</w:t>
      </w:r>
      <w:r w:rsidR="000F5BF4">
        <w:rPr>
          <w:rFonts w:ascii="Times New Roman" w:hAnsi="Times New Roman" w:cs="Times New Roman"/>
        </w:rPr>
        <w:t xml:space="preserve"> la</w:t>
      </w:r>
      <w:r w:rsidR="000F5BF4" w:rsidRPr="000F5BF4">
        <w:rPr>
          <w:rFonts w:ascii="Times New Roman" w:hAnsi="Times New Roman" w:cs="Times New Roman"/>
        </w:rPr>
        <w:t xml:space="preserve"> penúltima</w:t>
      </w:r>
      <w:r w:rsidR="000F5BF4">
        <w:rPr>
          <w:rFonts w:ascii="Times New Roman" w:hAnsi="Times New Roman" w:cs="Times New Roman"/>
        </w:rPr>
        <w:t>, etc. –</w:t>
      </w:r>
      <w:r w:rsidR="000F30D0">
        <w:rPr>
          <w:rFonts w:ascii="Times New Roman" w:hAnsi="Times New Roman" w:cs="Times New Roman"/>
        </w:rPr>
        <w:t xml:space="preserve"> t</w:t>
      </w:r>
      <w:r w:rsidR="000F30D0" w:rsidRPr="000F30D0">
        <w:rPr>
          <w:rFonts w:ascii="Times New Roman" w:hAnsi="Times New Roman" w:cs="Times New Roman"/>
        </w:rPr>
        <w:t>iene una diferencia de 6</w:t>
      </w:r>
      <w:r w:rsidR="000F30D0">
        <w:rPr>
          <w:rFonts w:ascii="Times New Roman" w:hAnsi="Times New Roman" w:cs="Times New Roman"/>
        </w:rPr>
        <w:t xml:space="preserve"> semitonos</w:t>
      </w:r>
      <w:r w:rsidR="000F30D0" w:rsidRPr="000F30D0">
        <w:rPr>
          <w:rFonts w:ascii="Times New Roman" w:hAnsi="Times New Roman" w:cs="Times New Roman"/>
        </w:rPr>
        <w:t>.</w:t>
      </w:r>
    </w:p>
    <w:p w:rsidR="006221D6" w:rsidRPr="006221D6" w:rsidRDefault="000F5BF4" w:rsidP="00AF77BA">
      <w:pPr>
        <w:jc w:val="both"/>
        <w:rPr>
          <w:rFonts w:ascii="Times New Roman" w:eastAsiaTheme="minorEastAsia" w:hAnsi="Times New Roman" w:cs="Times New Roman"/>
        </w:rPr>
      </w:pPr>
      <w:r w:rsidRPr="000F5BF4">
        <w:rPr>
          <w:rFonts w:ascii="Times New Roman" w:hAnsi="Times New Roman" w:cs="Times New Roman"/>
        </w:rPr>
        <w:t>En la escala existen 6 tritonos: {0</w:t>
      </w:r>
      <w:r>
        <w:rPr>
          <w:rFonts w:ascii="Times New Roman" w:hAnsi="Times New Roman" w:cs="Times New Roman"/>
        </w:rPr>
        <w:t>,</w:t>
      </w:r>
      <w:r w:rsidRPr="000F5BF4">
        <w:rPr>
          <w:rFonts w:ascii="Times New Roman" w:hAnsi="Times New Roman" w:cs="Times New Roman"/>
        </w:rPr>
        <w:t>6}, {1</w:t>
      </w:r>
      <w:r>
        <w:rPr>
          <w:rFonts w:ascii="Times New Roman" w:hAnsi="Times New Roman" w:cs="Times New Roman"/>
        </w:rPr>
        <w:t>,</w:t>
      </w:r>
      <w:r w:rsidRPr="000F5BF4">
        <w:rPr>
          <w:rFonts w:ascii="Times New Roman" w:hAnsi="Times New Roman" w:cs="Times New Roman"/>
        </w:rPr>
        <w:t>7}, {2</w:t>
      </w:r>
      <w:r>
        <w:rPr>
          <w:rFonts w:ascii="Times New Roman" w:hAnsi="Times New Roman" w:cs="Times New Roman"/>
        </w:rPr>
        <w:t>,</w:t>
      </w:r>
      <w:r w:rsidRPr="000F5BF4">
        <w:rPr>
          <w:rFonts w:ascii="Times New Roman" w:hAnsi="Times New Roman" w:cs="Times New Roman"/>
        </w:rPr>
        <w:t>8}, {3</w:t>
      </w:r>
      <w:r>
        <w:rPr>
          <w:rFonts w:ascii="Times New Roman" w:hAnsi="Times New Roman" w:cs="Times New Roman"/>
        </w:rPr>
        <w:t>,</w:t>
      </w:r>
      <w:r w:rsidRPr="000F5BF4">
        <w:rPr>
          <w:rFonts w:ascii="Times New Roman" w:hAnsi="Times New Roman" w:cs="Times New Roman"/>
        </w:rPr>
        <w:t>9}, {4</w:t>
      </w:r>
      <w:r>
        <w:rPr>
          <w:rFonts w:ascii="Times New Roman" w:hAnsi="Times New Roman" w:cs="Times New Roman"/>
        </w:rPr>
        <w:t>,10</w:t>
      </w:r>
      <w:r w:rsidRPr="000F5BF4">
        <w:rPr>
          <w:rFonts w:ascii="Times New Roman" w:hAnsi="Times New Roman" w:cs="Times New Roman"/>
        </w:rPr>
        <w:t>} y {5</w:t>
      </w:r>
      <w:r>
        <w:rPr>
          <w:rFonts w:ascii="Times New Roman" w:hAnsi="Times New Roman" w:cs="Times New Roman"/>
        </w:rPr>
        <w:t>,11}. Además, se ha fijado el primero de ellos, así que el número de series con simetría par cuenta las permutaciones de 5 intervalos</w:t>
      </w:r>
      <w:r w:rsidR="00D7080F">
        <w:rPr>
          <w:rFonts w:ascii="Times New Roman" w:hAnsi="Times New Roman" w:cs="Times New Roman"/>
        </w:rPr>
        <w:t xml:space="preserve"> y</w:t>
      </w:r>
      <w:r w:rsidRPr="000F5BF4">
        <w:rPr>
          <w:rFonts w:ascii="Times New Roman" w:hAnsi="Times New Roman" w:cs="Times New Roman"/>
        </w:rPr>
        <w:t xml:space="preserve"> </w:t>
      </w:r>
      <w:r>
        <w:rPr>
          <w:rFonts w:ascii="Times New Roman" w:hAnsi="Times New Roman" w:cs="Times New Roman"/>
        </w:rPr>
        <w:t>las dos posibl</w:t>
      </w:r>
      <w:r w:rsidR="00D7080F">
        <w:rPr>
          <w:rFonts w:ascii="Times New Roman" w:hAnsi="Times New Roman" w:cs="Times New Roman"/>
        </w:rPr>
        <w:t xml:space="preserve">es posiciones de cada intervalo – por ejemplo, </w:t>
      </w:r>
      <w:r w:rsidR="00D7080F" w:rsidRPr="000F5BF4">
        <w:rPr>
          <w:rFonts w:ascii="Times New Roman" w:hAnsi="Times New Roman" w:cs="Times New Roman"/>
        </w:rPr>
        <w:t>{1</w:t>
      </w:r>
      <w:r w:rsidR="00D7080F">
        <w:rPr>
          <w:rFonts w:ascii="Times New Roman" w:hAnsi="Times New Roman" w:cs="Times New Roman"/>
        </w:rPr>
        <w:t>,7} y</w:t>
      </w:r>
      <w:r w:rsidR="00D7080F" w:rsidRPr="000F5BF4">
        <w:rPr>
          <w:rFonts w:ascii="Times New Roman" w:hAnsi="Times New Roman" w:cs="Times New Roman"/>
        </w:rPr>
        <w:t xml:space="preserve"> {7</w:t>
      </w:r>
      <w:r w:rsidR="00D7080F">
        <w:rPr>
          <w:rFonts w:ascii="Times New Roman" w:hAnsi="Times New Roman" w:cs="Times New Roman"/>
        </w:rPr>
        <w:t>,1} –.</w:t>
      </w:r>
      <w:r w:rsidRPr="000F5BF4">
        <w:rPr>
          <w:rFonts w:ascii="Times New Roman" w:hAnsi="Times New Roman" w:cs="Times New Roman"/>
        </w:rPr>
        <w:t xml:space="preserve"> Por ello, el número de series con simetría par </w:t>
      </w:r>
      <w:r w:rsidR="006221D6">
        <w:rPr>
          <w:rFonts w:ascii="Times New Roman" w:hAnsi="Times New Roman" w:cs="Times New Roman"/>
        </w:rPr>
        <w:t>es de 2</w:t>
      </w:r>
      <m:oMath>
        <m:r>
          <w:rPr>
            <w:rFonts w:ascii="Cambria Math" w:hAnsi="Cambria Math" w:cs="Times New Roman"/>
          </w:rPr>
          <m:t>! ×</m:t>
        </m:r>
      </m:oMath>
      <w:r w:rsidR="006221D6">
        <w:rPr>
          <w:rFonts w:ascii="Times New Roman" w:eastAsiaTheme="minorEastAsia" w:hAnsi="Times New Roman" w:cs="Times New Roman"/>
        </w:rPr>
        <w:t xml:space="preserve"> 5!</w:t>
      </w:r>
      <w:r w:rsidR="00D7080F">
        <w:rPr>
          <w:rFonts w:ascii="Times New Roman" w:eastAsiaTheme="minorEastAsia" w:hAnsi="Times New Roman" w:cs="Times New Roman"/>
        </w:rPr>
        <w:t xml:space="preserve"> = </w:t>
      </w:r>
      <w:r w:rsidR="00D7080F">
        <w:rPr>
          <w:rFonts w:ascii="Times New Roman" w:hAnsi="Times New Roman" w:cs="Times New Roman"/>
        </w:rPr>
        <w:t>2</w:t>
      </w:r>
      <m:oMath>
        <m:r>
          <w:rPr>
            <w:rFonts w:ascii="Cambria Math" w:hAnsi="Cambria Math" w:cs="Times New Roman"/>
          </w:rPr>
          <m:t xml:space="preserve"> ×</m:t>
        </m:r>
      </m:oMath>
      <w:r w:rsidR="00D7080F">
        <w:rPr>
          <w:rFonts w:ascii="Times New Roman" w:eastAsiaTheme="minorEastAsia" w:hAnsi="Times New Roman" w:cs="Times New Roman"/>
        </w:rPr>
        <w:t xml:space="preserve"> 5</w:t>
      </w:r>
      <m:oMath>
        <m:r>
          <w:rPr>
            <w:rFonts w:ascii="Cambria Math" w:eastAsiaTheme="minorEastAsia" w:hAnsi="Cambria Math" w:cs="Times New Roman"/>
          </w:rPr>
          <m:t>!</m:t>
        </m:r>
      </m:oMath>
      <w:r w:rsidR="00D7080F">
        <w:rPr>
          <w:rFonts w:ascii="Times New Roman" w:eastAsiaTheme="minorEastAsia" w:hAnsi="Times New Roman" w:cs="Times New Roman"/>
        </w:rPr>
        <w:t>.</w:t>
      </w:r>
    </w:p>
    <w:p w:rsidR="00AF77BA" w:rsidRPr="006221D6" w:rsidRDefault="000F30D0" w:rsidP="00AF77BA">
      <w:pPr>
        <w:jc w:val="both"/>
        <w:rPr>
          <w:rFonts w:ascii="Times New Roman" w:eastAsiaTheme="minorEastAsia" w:hAnsi="Times New Roman" w:cs="Times New Roman"/>
        </w:rPr>
      </w:pPr>
      <w:r>
        <w:rPr>
          <w:rFonts w:ascii="Times New Roman" w:hAnsi="Times New Roman" w:cs="Times New Roman"/>
        </w:rPr>
        <w:t>{967845BA2103}</w:t>
      </w:r>
    </w:p>
    <w:p w:rsidR="000F30D0" w:rsidRPr="00AF77BA" w:rsidRDefault="00D7080F" w:rsidP="00AF77BA">
      <w:pPr>
        <w:jc w:val="both"/>
        <w:rPr>
          <w:rFonts w:ascii="Times New Roman" w:hAnsi="Times New Roman" w:cs="Times New Roman"/>
        </w:rPr>
      </w:pPr>
      <w:r>
        <w:rPr>
          <w:rFonts w:ascii="Times New Roman" w:hAnsi="Times New Roman" w:cs="Times New Roman"/>
        </w:rPr>
        <w:t>{0123456789AB}</w:t>
      </w:r>
    </w:p>
    <w:p w:rsidR="00D7080F" w:rsidRDefault="00AF77BA" w:rsidP="00AF77BA">
      <w:pPr>
        <w:jc w:val="both"/>
        <w:rPr>
          <w:rFonts w:ascii="Times New Roman" w:hAnsi="Times New Roman" w:cs="Times New Roman"/>
        </w:rPr>
      </w:pPr>
      <w:r w:rsidRPr="00AF77BA">
        <w:rPr>
          <w:rFonts w:ascii="Times New Roman" w:hAnsi="Times New Roman" w:cs="Times New Roman"/>
        </w:rPr>
        <w:t>En las series con simetría impar</w:t>
      </w:r>
      <w:r w:rsidR="00D7080F">
        <w:rPr>
          <w:rFonts w:ascii="Times New Roman" w:hAnsi="Times New Roman" w:cs="Times New Roman"/>
        </w:rPr>
        <w:t>, la serie original coincide con la retrógrada invertida</w:t>
      </w:r>
      <w:r w:rsidR="00E27C58">
        <w:rPr>
          <w:rFonts w:ascii="Times New Roman" w:hAnsi="Times New Roman" w:cs="Times New Roman"/>
        </w:rPr>
        <w:t>, y la retrógrada</w:t>
      </w:r>
      <w:r w:rsidR="00D7080F">
        <w:rPr>
          <w:rFonts w:ascii="Times New Roman" w:hAnsi="Times New Roman" w:cs="Times New Roman"/>
        </w:rPr>
        <w:t xml:space="preserve"> con la invertida. </w:t>
      </w:r>
    </w:p>
    <w:p w:rsidR="00D92CEA" w:rsidRPr="00D92CEA" w:rsidRDefault="00D92CEA" w:rsidP="00D92CEA">
      <w:pPr>
        <w:jc w:val="both"/>
        <w:rPr>
          <w:rFonts w:ascii="Times New Roman" w:hAnsi="Times New Roman" w:cs="Times New Roman"/>
        </w:rPr>
      </w:pPr>
      <w:r w:rsidRPr="00D92CEA">
        <w:rPr>
          <w:rFonts w:ascii="Times New Roman" w:hAnsi="Times New Roman" w:cs="Times New Roman"/>
        </w:rPr>
        <w:t>Conclusión: una serie podrá tener simetría impar si y sólo si la diferencia entre cada par de notas opuestas (primera y última, segunda y penúltima, etc.) es impar. Y es fácil ver que una característica necesaria y suficiente para que se cumpla lo anterior es que la diferencia entre las notas de los extremos sea impar. Volviendo a nuestro planteamiento, si la primera nota es {0}, la última sólo puede ser {1}, {3}, {5}, {7}, {9} ó {B}. 6 opciones. Con dos fijadas, para la segunda nota tenemos 10 posibilidades y, a su vez, fijar esta nota determina la penúltima. Con cuatro fijadas, para la tercera nota tenemos 8 posibilidades… etc. El número total de series con simetría impar (sin contar los transportes) es de 6\times10\times8\times6\times4\times2.</w:t>
      </w:r>
    </w:p>
    <w:p w:rsidR="00D92CEA" w:rsidRPr="00D92CEA" w:rsidRDefault="00D92CEA" w:rsidP="00D92CEA">
      <w:pPr>
        <w:jc w:val="both"/>
        <w:rPr>
          <w:rFonts w:ascii="Times New Roman" w:hAnsi="Times New Roman" w:cs="Times New Roman"/>
        </w:rPr>
      </w:pPr>
    </w:p>
    <w:p w:rsidR="00D92CEA" w:rsidRPr="00D92CEA" w:rsidRDefault="00D92CEA" w:rsidP="00D92CEA">
      <w:pPr>
        <w:jc w:val="both"/>
        <w:rPr>
          <w:rFonts w:ascii="Times New Roman" w:hAnsi="Times New Roman" w:cs="Times New Roman"/>
        </w:rPr>
      </w:pPr>
      <w:r w:rsidRPr="00D92CEA">
        <w:rPr>
          <w:rFonts w:ascii="Times New Roman" w:hAnsi="Times New Roman" w:cs="Times New Roman"/>
        </w:rPr>
        <w:t xml:space="preserve">Y para terminar y hallar </w:t>
      </w:r>
      <w:r w:rsidR="00C3736B" w:rsidRPr="00D92CEA">
        <w:rPr>
          <w:rFonts w:ascii="Times New Roman" w:hAnsi="Times New Roman" w:cs="Times New Roman"/>
        </w:rPr>
        <w:t>esos casi 10 millones</w:t>
      </w:r>
      <w:r w:rsidRPr="00D92CEA">
        <w:rPr>
          <w:rFonts w:ascii="Times New Roman" w:hAnsi="Times New Roman" w:cs="Times New Roman"/>
        </w:rPr>
        <w:t xml:space="preserve"> de series, realizamos el siguiente cálculo:</w:t>
      </w:r>
    </w:p>
    <w:p w:rsidR="00D7080F" w:rsidRDefault="00D92CEA" w:rsidP="00AF77BA">
      <w:pPr>
        <w:jc w:val="both"/>
        <w:rPr>
          <w:rFonts w:ascii="Times New Roman" w:hAnsi="Times New Roman" w:cs="Times New Roman"/>
        </w:rPr>
      </w:pPr>
      <w:r w:rsidRPr="00D92CEA">
        <w:rPr>
          <w:noProof/>
        </w:rPr>
        <w:drawing>
          <wp:inline distT="0" distB="0" distL="0" distR="0" wp14:anchorId="418DA7DA" wp14:editId="0C8B3CD9">
            <wp:extent cx="5400040" cy="10896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89660"/>
                    </a:xfrm>
                    <a:prstGeom prst="rect">
                      <a:avLst/>
                    </a:prstGeom>
                  </pic:spPr>
                </pic:pic>
              </a:graphicData>
            </a:graphic>
          </wp:inline>
        </w:drawing>
      </w:r>
    </w:p>
    <w:p w:rsidR="00D7080F" w:rsidRDefault="00D7080F" w:rsidP="00AF77BA">
      <w:pPr>
        <w:jc w:val="both"/>
        <w:rPr>
          <w:rFonts w:ascii="Times New Roman" w:hAnsi="Times New Roman" w:cs="Times New Roman"/>
        </w:rPr>
      </w:pPr>
    </w:p>
    <w:p w:rsidR="00BD6774" w:rsidRPr="00B457AD" w:rsidRDefault="00B457AD" w:rsidP="00B457AD">
      <w:pPr>
        <w:pStyle w:val="Ttulo"/>
      </w:pPr>
      <w:bookmarkStart w:id="15" w:name="_Toc496906680"/>
      <w:r>
        <w:lastRenderedPageBreak/>
        <w:t>5</w:t>
      </w:r>
      <w:r w:rsidR="006E48CA" w:rsidRPr="00B457AD">
        <w:t>. COMPOSICIÓN Y ANÁLISIS DE OBRAS DODECAFÓNICAS</w:t>
      </w:r>
      <w:r w:rsidR="00BD6774" w:rsidRPr="00B457AD">
        <w:t xml:space="preserve">: MUSETTE </w:t>
      </w:r>
      <w:r>
        <w:t>(A</w:t>
      </w:r>
      <w:r w:rsidR="00BD6774" w:rsidRPr="00B457AD">
        <w:t>III)</w:t>
      </w:r>
      <w:bookmarkEnd w:id="15"/>
    </w:p>
    <w:p w:rsidR="00B457AD" w:rsidRDefault="00B457AD" w:rsidP="00B457AD">
      <w:pPr>
        <w:pStyle w:val="Subttulo"/>
      </w:pPr>
      <w:bookmarkStart w:id="16" w:name="_Toc496906681"/>
      <w:r>
        <w:t>5.1. SERIES EN OP.25</w:t>
      </w:r>
      <w:bookmarkEnd w:id="16"/>
    </w:p>
    <w:p w:rsidR="006E48CA" w:rsidRPr="006E48CA" w:rsidRDefault="006E48CA" w:rsidP="006E48CA">
      <w:pPr>
        <w:jc w:val="both"/>
        <w:rPr>
          <w:rFonts w:ascii="Times New Roman" w:hAnsi="Times New Roman" w:cs="Times New Roman"/>
        </w:rPr>
      </w:pPr>
      <w:r w:rsidRPr="006E48CA">
        <w:rPr>
          <w:rFonts w:ascii="Times New Roman" w:hAnsi="Times New Roman" w:cs="Times New Roman"/>
        </w:rPr>
        <w:t>Lo primero que hará un compositor dodecafonista antes de empezar a componer será escoger su serie original</w:t>
      </w:r>
      <w:r w:rsidR="002B1686">
        <w:rPr>
          <w:rFonts w:ascii="Times New Roman" w:hAnsi="Times New Roman" w:cs="Times New Roman"/>
        </w:rPr>
        <w:t xml:space="preserve"> entre los casi 10 millones de posibilidades</w:t>
      </w:r>
      <w:r w:rsidRPr="006E48CA">
        <w:rPr>
          <w:rFonts w:ascii="Times New Roman" w:hAnsi="Times New Roman" w:cs="Times New Roman"/>
        </w:rPr>
        <w:t>. Su elección nunca es una simple cuestión de azar; al contrario, ya que las singularidades de dicha serie darán un carácter especial a toda la obra. Por ejemplo, el compositor puede escoger una serie con simetrías, y así tendrá series repetidas entre su espectro serial. También puede tener simetrías internas entre los tricordios o tetracordios de la serie, es decir, simetrías solo en un fragmento de tres o cuatro notas, y de este modo podrá el compositor oscilar entre varias series del espectro que se parezcan entre sí.</w:t>
      </w:r>
    </w:p>
    <w:p w:rsidR="00F62DA9" w:rsidRPr="006E48CA" w:rsidRDefault="006E48CA" w:rsidP="006E48CA">
      <w:pPr>
        <w:jc w:val="both"/>
        <w:rPr>
          <w:rFonts w:ascii="Times New Roman" w:hAnsi="Times New Roman" w:cs="Times New Roman"/>
        </w:rPr>
      </w:pPr>
      <w:r w:rsidRPr="006E48CA">
        <w:rPr>
          <w:rFonts w:ascii="Times New Roman" w:hAnsi="Times New Roman" w:cs="Times New Roman"/>
        </w:rPr>
        <w:t>En la Suite para Piano Op. 25, Schoenberg escoge su serie P para resaltar el intervalo de tritono (n = 6). A continuación, observamos los intervalos crecientes, en unidad de semitono, entre las notas de esta serie:</w:t>
      </w:r>
    </w:p>
    <w:p w:rsidR="006E48CA" w:rsidRPr="006E48CA" w:rsidRDefault="006E48CA" w:rsidP="006E48CA">
      <w:pPr>
        <w:spacing w:after="120" w:line="360" w:lineRule="auto"/>
        <w:jc w:val="both"/>
        <w:rPr>
          <w:rFonts w:ascii="Times New Roman" w:hAnsi="Times New Roman" w:cs="Times New Roman"/>
          <w:sz w:val="20"/>
          <w:lang w:bidi="en-US"/>
        </w:rPr>
      </w:pPr>
      <m:oMathPara>
        <m:oMath>
          <m:r>
            <m:rPr>
              <m:sty m:val="p"/>
            </m:rPr>
            <w:rPr>
              <w:rFonts w:ascii="Cambria Math" w:hAnsi="Cambria Math" w:cs="Times New Roman"/>
              <w:sz w:val="20"/>
              <w:lang w:bidi="en-US"/>
            </w:rPr>
            <m:t>P=</m:t>
          </m:r>
          <m:d>
            <m:dPr>
              <m:ctrlPr>
                <w:rPr>
                  <w:rFonts w:ascii="Cambria Math" w:hAnsi="Cambria Math" w:cs="Times New Roman"/>
                  <w:sz w:val="20"/>
                  <w:lang w:bidi="en-US"/>
                </w:rPr>
              </m:ctrlPr>
            </m:dPr>
            <m:e>
              <m:m>
                <m:mPr>
                  <m:mcs>
                    <m:mc>
                      <m:mcPr>
                        <m:count m:val="12"/>
                        <m:mcJc m:val="center"/>
                      </m:mcPr>
                    </m:mc>
                  </m:mcs>
                  <m:ctrlPr>
                    <w:rPr>
                      <w:rFonts w:ascii="Cambria Math" w:hAnsi="Cambria Math" w:cs="Times New Roman"/>
                      <w:sz w:val="20"/>
                      <w:lang w:bidi="en-US"/>
                    </w:rPr>
                  </m:ctrlPr>
                </m:mPr>
                <m:mr>
                  <m:e>
                    <m:r>
                      <m:rPr>
                        <m:sty m:val="p"/>
                      </m:rPr>
                      <w:rPr>
                        <w:rFonts w:ascii="Cambria Math" w:hAnsi="Cambria Math" w:cs="Times New Roman"/>
                        <w:sz w:val="20"/>
                        <w:lang w:bidi="en-US"/>
                      </w:rPr>
                      <m:t>0</m:t>
                    </m:r>
                  </m:e>
                  <m:e>
                    <m:r>
                      <m:rPr>
                        <m:sty m:val="p"/>
                      </m:rPr>
                      <w:rPr>
                        <w:rFonts w:ascii="Cambria Math" w:hAnsi="Cambria Math" w:cs="Times New Roman"/>
                        <w:sz w:val="20"/>
                        <w:lang w:bidi="en-US"/>
                      </w:rPr>
                      <m:t>1</m:t>
                    </m:r>
                  </m:e>
                  <m:e>
                    <m:r>
                      <m:rPr>
                        <m:sty m:val="p"/>
                      </m:rPr>
                      <w:rPr>
                        <w:rFonts w:ascii="Cambria Math" w:hAnsi="Cambria Math" w:cs="Times New Roman"/>
                        <w:sz w:val="20"/>
                        <w:lang w:bidi="en-US"/>
                      </w:rPr>
                      <m:t>2</m:t>
                    </m:r>
                  </m:e>
                  <m:e>
                    <m:r>
                      <m:rPr>
                        <m:sty m:val="p"/>
                      </m:rPr>
                      <w:rPr>
                        <w:rFonts w:ascii="Cambria Math" w:hAnsi="Cambria Math" w:cs="Times New Roman"/>
                        <w:sz w:val="20"/>
                        <w:lang w:bidi="en-US"/>
                      </w:rPr>
                      <m:t>3</m:t>
                    </m:r>
                  </m:e>
                  <m:e>
                    <m:r>
                      <m:rPr>
                        <m:sty m:val="p"/>
                      </m:rPr>
                      <w:rPr>
                        <w:rFonts w:ascii="Cambria Math" w:hAnsi="Cambria Math" w:cs="Times New Roman"/>
                        <w:sz w:val="20"/>
                        <w:lang w:bidi="en-US"/>
                      </w:rPr>
                      <m:t>4</m:t>
                    </m:r>
                  </m:e>
                  <m:e>
                    <m:r>
                      <m:rPr>
                        <m:sty m:val="p"/>
                      </m:rPr>
                      <w:rPr>
                        <w:rFonts w:ascii="Cambria Math" w:hAnsi="Cambria Math" w:cs="Times New Roman"/>
                        <w:sz w:val="20"/>
                        <w:lang w:bidi="en-US"/>
                      </w:rPr>
                      <m:t>5</m:t>
                    </m:r>
                  </m:e>
                  <m:e>
                    <m:r>
                      <m:rPr>
                        <m:sty m:val="p"/>
                      </m:rPr>
                      <w:rPr>
                        <w:rFonts w:ascii="Cambria Math" w:hAnsi="Cambria Math" w:cs="Times New Roman"/>
                        <w:sz w:val="20"/>
                        <w:lang w:bidi="en-US"/>
                      </w:rPr>
                      <m:t>6</m:t>
                    </m:r>
                  </m:e>
                  <m:e>
                    <m:r>
                      <m:rPr>
                        <m:sty m:val="p"/>
                      </m:rPr>
                      <w:rPr>
                        <w:rFonts w:ascii="Cambria Math" w:hAnsi="Cambria Math" w:cs="Times New Roman"/>
                        <w:sz w:val="20"/>
                        <w:lang w:bidi="en-US"/>
                      </w:rPr>
                      <m:t>7</m:t>
                    </m:r>
                  </m:e>
                  <m:e>
                    <m:r>
                      <m:rPr>
                        <m:sty m:val="p"/>
                      </m:rPr>
                      <w:rPr>
                        <w:rFonts w:ascii="Cambria Math" w:hAnsi="Cambria Math" w:cs="Times New Roman"/>
                        <w:sz w:val="20"/>
                        <w:lang w:bidi="en-US"/>
                      </w:rPr>
                      <m:t>8</m:t>
                    </m:r>
                  </m:e>
                  <m:e>
                    <m:r>
                      <m:rPr>
                        <m:sty m:val="p"/>
                      </m:rPr>
                      <w:rPr>
                        <w:rFonts w:ascii="Cambria Math" w:hAnsi="Cambria Math" w:cs="Times New Roman"/>
                        <w:sz w:val="20"/>
                        <w:lang w:bidi="en-US"/>
                      </w:rPr>
                      <m:t>9</m:t>
                    </m:r>
                  </m:e>
                  <m:e>
                    <m:r>
                      <m:rPr>
                        <m:sty m:val="p"/>
                      </m:rPr>
                      <w:rPr>
                        <w:rFonts w:ascii="Cambria Math" w:hAnsi="Cambria Math" w:cs="Times New Roman"/>
                        <w:sz w:val="20"/>
                        <w:lang w:bidi="en-US"/>
                      </w:rPr>
                      <m:t>10</m:t>
                    </m:r>
                  </m:e>
                  <m:e>
                    <m:r>
                      <m:rPr>
                        <m:sty m:val="p"/>
                      </m:rPr>
                      <w:rPr>
                        <w:rFonts w:ascii="Cambria Math" w:hAnsi="Cambria Math" w:cs="Times New Roman"/>
                        <w:sz w:val="20"/>
                        <w:lang w:bidi="en-US"/>
                      </w:rPr>
                      <m:t>11</m:t>
                    </m:r>
                  </m:e>
                </m:mr>
                <m:mr>
                  <m:e>
                    <m:r>
                      <m:rPr>
                        <m:sty m:val="p"/>
                      </m:rPr>
                      <w:rPr>
                        <w:rFonts w:ascii="Cambria Math" w:hAnsi="Cambria Math" w:cs="Times New Roman"/>
                        <w:sz w:val="20"/>
                        <w:lang w:bidi="en-US"/>
                      </w:rPr>
                      <m:t>4</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5</m:t>
                          </m:r>
                        </m:e>
                        <m:e>
                          <m:r>
                            <m:rPr>
                              <m:sty m:val="b"/>
                            </m:rPr>
                            <w:rPr>
                              <w:rFonts w:ascii="Cambria Math" w:hAnsi="Cambria Math" w:cs="Times New Roman"/>
                              <w:sz w:val="20"/>
                              <w:lang w:bidi="en-US"/>
                            </w:rPr>
                            <m:t>2</m:t>
                          </m:r>
                        </m:e>
                      </m:mr>
                    </m:m>
                  </m:e>
                  <m:e>
                    <m:r>
                      <m:rPr>
                        <m:sty m:val="p"/>
                      </m:rPr>
                      <w:rPr>
                        <w:rFonts w:ascii="Cambria Math" w:hAnsi="Cambria Math" w:cs="Times New Roman"/>
                        <w:sz w:val="20"/>
                        <w:lang w:bidi="en-US"/>
                      </w:rPr>
                      <m:t>7</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6</m:t>
                          </m:r>
                        </m:e>
                        <m:e>
                          <m:r>
                            <m:rPr>
                              <m:sty m:val="p"/>
                            </m:rPr>
                            <w:rPr>
                              <w:rFonts w:ascii="Cambria Math" w:hAnsi="Cambria Math" w:cs="Times New Roman"/>
                              <w:sz w:val="20"/>
                              <w:lang w:bidi="en-US"/>
                            </w:rPr>
                            <m:t>1</m:t>
                          </m:r>
                        </m:e>
                        <m:e>
                          <m:r>
                            <m:rPr>
                              <m:sty m:val="b"/>
                            </m:rPr>
                            <w:rPr>
                              <w:rFonts w:ascii="Cambria Math" w:hAnsi="Cambria Math" w:cs="Times New Roman"/>
                              <w:sz w:val="20"/>
                              <w:lang w:bidi="en-US"/>
                            </w:rPr>
                            <m:t>5</m:t>
                          </m:r>
                        </m:e>
                      </m:mr>
                    </m:m>
                  </m:e>
                  <m:e>
                    <m:r>
                      <m:rPr>
                        <m:sty m:val="p"/>
                      </m:rPr>
                      <w:rPr>
                        <w:rFonts w:ascii="Cambria Math" w:hAnsi="Cambria Math" w:cs="Times New Roman"/>
                        <w:sz w:val="20"/>
                        <w:lang w:bidi="en-US"/>
                      </w:rPr>
                      <m:t>6</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9</m:t>
                          </m:r>
                        </m:e>
                        <m:e>
                          <m:r>
                            <m:rPr>
                              <m:sty m:val="p"/>
                            </m:rPr>
                            <w:rPr>
                              <w:rFonts w:ascii="Cambria Math" w:hAnsi="Cambria Math" w:cs="Times New Roman"/>
                              <w:sz w:val="20"/>
                              <w:lang w:bidi="en-US"/>
                            </w:rPr>
                            <m:t>3</m:t>
                          </m:r>
                        </m:e>
                        <m:e>
                          <m:r>
                            <m:rPr>
                              <m:sty m:val="b"/>
                            </m:rPr>
                            <w:rPr>
                              <w:rFonts w:ascii="Cambria Math" w:hAnsi="Cambria Math" w:cs="Times New Roman"/>
                              <w:sz w:val="20"/>
                              <w:lang w:bidi="en-US"/>
                            </w:rPr>
                            <m:t>5</m:t>
                          </m:r>
                        </m:e>
                      </m:mr>
                    </m:m>
                  </m:e>
                  <m:e>
                    <m:r>
                      <m:rPr>
                        <m:sty m:val="p"/>
                      </m:rPr>
                      <w:rPr>
                        <w:rFonts w:ascii="Cambria Math" w:hAnsi="Cambria Math" w:cs="Times New Roman"/>
                        <w:sz w:val="20"/>
                        <w:lang w:bidi="en-US"/>
                      </w:rPr>
                      <m:t>8</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6</m:t>
                          </m:r>
                        </m:e>
                        <m:e>
                          <m:r>
                            <m:rPr>
                              <m:sty m:val="p"/>
                            </m:rPr>
                            <w:rPr>
                              <w:rFonts w:ascii="Cambria Math" w:hAnsi="Cambria Math" w:cs="Times New Roman"/>
                              <w:sz w:val="20"/>
                              <w:lang w:bidi="en-US"/>
                            </w:rPr>
                            <m:t>2</m:t>
                          </m:r>
                        </m:e>
                        <m:e>
                          <m:r>
                            <m:rPr>
                              <m:sty m:val="b"/>
                            </m:rPr>
                            <w:rPr>
                              <w:rFonts w:ascii="Cambria Math" w:hAnsi="Cambria Math" w:cs="Times New Roman"/>
                              <w:sz w:val="20"/>
                              <w:lang w:bidi="en-US"/>
                            </w:rPr>
                            <m:t>9</m:t>
                          </m:r>
                        </m:e>
                      </m:mr>
                    </m:m>
                  </m:e>
                  <m:e>
                    <m:r>
                      <m:rPr>
                        <m:sty m:val="p"/>
                      </m:rPr>
                      <w:rPr>
                        <w:rFonts w:ascii="Cambria Math" w:hAnsi="Cambria Math" w:cs="Times New Roman"/>
                        <w:sz w:val="20"/>
                        <w:lang w:bidi="en-US"/>
                      </w:rPr>
                      <m:t>11</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0</m:t>
                          </m:r>
                        </m:e>
                        <m:e>
                          <m:r>
                            <m:rPr>
                              <m:sty m:val="b"/>
                            </m:rPr>
                            <w:rPr>
                              <w:rFonts w:ascii="Cambria Math" w:hAnsi="Cambria Math" w:cs="Times New Roman"/>
                              <w:sz w:val="20"/>
                              <w:lang w:bidi="en-US"/>
                            </w:rPr>
                            <m:t>9</m:t>
                          </m:r>
                        </m:e>
                      </m:mr>
                    </m:m>
                  </m:e>
                  <m:e>
                    <m:r>
                      <m:rPr>
                        <m:sty m:val="p"/>
                      </m:rPr>
                      <w:rPr>
                        <w:rFonts w:ascii="Cambria Math" w:hAnsi="Cambria Math" w:cs="Times New Roman"/>
                        <w:sz w:val="20"/>
                        <w:lang w:bidi="en-US"/>
                      </w:rPr>
                      <m:t>9</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10</m:t>
                          </m:r>
                        </m:e>
                        <m:e>
                          <m:r>
                            <m:rPr>
                              <m:sty m:val="b"/>
                            </m:rPr>
                            <w:rPr>
                              <w:rFonts w:ascii="Cambria Math" w:hAnsi="Cambria Math" w:cs="Times New Roman"/>
                              <w:sz w:val="20"/>
                              <w:lang w:bidi="en-US"/>
                            </w:rPr>
                            <m:t>6</m:t>
                          </m:r>
                        </m:e>
                      </m:mr>
                    </m:m>
                  </m:e>
                </m:mr>
              </m:m>
            </m:e>
          </m:d>
        </m:oMath>
      </m:oMathPara>
    </w:p>
    <w:p w:rsidR="006E48CA" w:rsidRDefault="006E48CA" w:rsidP="006E48CA">
      <w:pPr>
        <w:jc w:val="both"/>
        <w:rPr>
          <w:rFonts w:ascii="Times New Roman" w:hAnsi="Times New Roman" w:cs="Times New Roman"/>
        </w:rPr>
      </w:pPr>
      <w:r w:rsidRPr="006E48CA">
        <w:rPr>
          <w:rFonts w:ascii="Times New Roman" w:hAnsi="Times New Roman" w:cs="Times New Roman"/>
        </w:rPr>
        <w:t>Y observamos que presenta repeticiones triples de los intervalos de tritono 6, de sexta mayor 9 y de segunda menor o semitono 1 – los intervalos más disonantes; una repetición doble de cuarta justa 5, y un intervalo de segunda mayor 2; además de una consecución de intervalos repetida 9 1 9 1. Como se forma el intervalo de tritono al enlazar la serie original con una serie que empiece por la misma nota, se tiene en cuenta el intervalo de tritono 6 al final. En el dodecafonismo se evitan deliberadamente los intervalos de tercera mayor 4, ya que estos son la base de la eludida armonía tonal.</w:t>
      </w:r>
    </w:p>
    <w:p w:rsidR="006E48CA" w:rsidRPr="006E48CA" w:rsidRDefault="000F5BF4" w:rsidP="006E48CA">
      <w:pPr>
        <w:jc w:val="both"/>
        <w:rPr>
          <w:rFonts w:ascii="Times New Roman" w:hAnsi="Times New Roman" w:cs="Times New Roman"/>
        </w:rPr>
      </w:pPr>
      <w:r>
        <w:rPr>
          <w:rFonts w:ascii="Times New Roman" w:hAnsi="Times New Roman" w:cs="Times New Roman"/>
        </w:rPr>
        <w:t>Como ya se enunció en el anterior apartado, e</w:t>
      </w:r>
      <w:r w:rsidR="006E48CA" w:rsidRPr="006E48CA">
        <w:rPr>
          <w:rFonts w:ascii="Times New Roman" w:hAnsi="Times New Roman" w:cs="Times New Roman"/>
        </w:rPr>
        <w:t xml:space="preserve">l intervalo de tritono </w:t>
      </w:r>
      <w:bookmarkStart w:id="17" w:name="_Hlk496207516"/>
      <w:r w:rsidR="006E48CA" w:rsidRPr="006E48CA">
        <w:rPr>
          <w:rFonts w:ascii="Times New Roman" w:hAnsi="Times New Roman" w:cs="Times New Roman"/>
        </w:rPr>
        <w:t xml:space="preserve">tiene la particularidad de no modificarse en los procedimientos de inversión </w:t>
      </w:r>
      <w:bookmarkEnd w:id="17"/>
      <w:r w:rsidR="006E48CA" w:rsidRPr="006E48CA">
        <w:rPr>
          <w:rFonts w:ascii="Times New Roman" w:hAnsi="Times New Roman" w:cs="Times New Roman"/>
        </w:rPr>
        <w:t xml:space="preserve">y transportación </w:t>
      </w:r>
      <w:r w:rsidR="006E48CA">
        <w:rPr>
          <w:rFonts w:ascii="Times New Roman" w:hAnsi="Times New Roman" w:cs="Times New Roman"/>
        </w:rPr>
        <w:t>k = 6</w:t>
      </w:r>
      <w:r w:rsidR="006E48CA" w:rsidRPr="006E48CA">
        <w:rPr>
          <w:rFonts w:ascii="Times New Roman" w:hAnsi="Times New Roman" w:cs="Times New Roman"/>
        </w:rPr>
        <w:t>, por lo que estos intervalos aparecen en los lugares originales, mientras que en los procedimientos de retrogradación y retrogradación inversa ocupan sus lugares en retrógrado. En particular, Schoenberg utiliza entre los seis movimientos de la Suite solamente las ocho series de todo el espectro serial que cumplen estos requisitos: T(0), T(6), I(0), I(6), R(0), R(6), IR(0) y IR(6), que podemos observar en el Anexo I. Estas series tienen muchos elementos en común: todas comienzan o acaban por Mi</w:t>
      </w:r>
      <w:r w:rsidR="006E48CA" w:rsidRPr="006E48CA">
        <w:rPr>
          <w:rFonts w:ascii="Segoe UI Symbol" w:hAnsi="Segoe UI Symbol" w:cs="Segoe UI Symbol"/>
        </w:rPr>
        <w:t>♮</w:t>
      </w:r>
      <w:r w:rsidR="006E48CA" w:rsidRPr="006E48CA">
        <w:rPr>
          <w:rFonts w:ascii="Times New Roman" w:hAnsi="Times New Roman" w:cs="Times New Roman"/>
        </w:rPr>
        <w:t xml:space="preserve"> (4) o por Si</w:t>
      </w:r>
      <w:r w:rsidR="006E48CA" w:rsidRPr="006E48CA">
        <w:rPr>
          <w:rFonts w:ascii="Segoe UI Symbol" w:hAnsi="Segoe UI Symbol" w:cs="Segoe UI Symbol"/>
        </w:rPr>
        <w:t>♭</w:t>
      </w:r>
      <w:r w:rsidR="006E48CA" w:rsidRPr="006E48CA">
        <w:rPr>
          <w:rFonts w:ascii="Times New Roman" w:hAnsi="Times New Roman" w:cs="Times New Roman"/>
        </w:rPr>
        <w:t xml:space="preserve"> (10), lo que permite enlazar unas series con otras por medio del unísono o del tritono; se mantienen los intervalos de tritono en sus lugares originales o retrógrados, y coinciden en las dos primeras y las dos últimas notas dos a dos: T(0) con IR(6), T(6) con IR(0), R(0) con I(6) y R(6) con I(0).</w:t>
      </w:r>
    </w:p>
    <w:p w:rsidR="006E48CA" w:rsidRPr="006E48CA" w:rsidRDefault="006E48CA" w:rsidP="006E48CA">
      <w:pPr>
        <w:jc w:val="both"/>
        <w:rPr>
          <w:rFonts w:ascii="Times New Roman" w:hAnsi="Times New Roman" w:cs="Times New Roman"/>
        </w:rPr>
      </w:pPr>
      <w:r w:rsidRPr="006E48CA">
        <w:rPr>
          <w:rFonts w:ascii="Times New Roman" w:hAnsi="Times New Roman" w:cs="Times New Roman"/>
        </w:rPr>
        <w:t>Hay estudios – como los llevados a cabo por Martha Hyde y Robert Morgan – que limitan las series utilizadas en la Suite a cuatro: T(0), T(6), I(0) e I(6), pero ya que mi objetivo no es analizar la obra entera, dejaré esta cuestión para análisis posteriores.</w:t>
      </w:r>
    </w:p>
    <w:p w:rsidR="00B457AD" w:rsidRDefault="00B457AD" w:rsidP="006041BB">
      <w:pPr>
        <w:jc w:val="both"/>
        <w:rPr>
          <w:rFonts w:ascii="Times New Roman" w:hAnsi="Times New Roman" w:cs="Times New Roman"/>
        </w:rPr>
      </w:pPr>
    </w:p>
    <w:p w:rsidR="00B457AD" w:rsidRDefault="00B457AD" w:rsidP="00B457AD">
      <w:pPr>
        <w:pStyle w:val="Subttulo"/>
      </w:pPr>
      <w:bookmarkStart w:id="18" w:name="_Toc496906682"/>
      <w:r>
        <w:t>5.2. ESPECIFICACIONES DEL OP.25</w:t>
      </w:r>
      <w:bookmarkEnd w:id="18"/>
    </w:p>
    <w:p w:rsidR="006041BB" w:rsidRPr="006041BB" w:rsidRDefault="006E48CA" w:rsidP="006041BB">
      <w:pPr>
        <w:jc w:val="both"/>
        <w:rPr>
          <w:rFonts w:ascii="Times New Roman" w:hAnsi="Times New Roman" w:cs="Times New Roman"/>
        </w:rPr>
      </w:pPr>
      <w:r w:rsidRPr="006E48CA">
        <w:rPr>
          <w:rFonts w:ascii="Times New Roman" w:hAnsi="Times New Roman" w:cs="Times New Roman"/>
        </w:rPr>
        <w:t xml:space="preserve">Schoenberg realiza en la serie P una partición isomórfica triple, es decir, la serie se divide en tres tetracordios, y cada uno de ellos contiene un intervalo de tritono. El último tetracordio, si se retrograda, consta de las notas 10 – 9 – 0 – 11, que en notación germánica es la secuencia BACH. Esto puede ser un homenaje al compositor </w:t>
      </w:r>
      <w:r w:rsidRPr="00DF0CD0">
        <w:rPr>
          <w:rFonts w:ascii="Times New Roman" w:hAnsi="Times New Roman" w:cs="Times New Roman"/>
        </w:rPr>
        <w:t xml:space="preserve">Johann </w:t>
      </w:r>
      <w:proofErr w:type="spellStart"/>
      <w:r w:rsidRPr="00DF0CD0">
        <w:rPr>
          <w:rFonts w:ascii="Times New Roman" w:hAnsi="Times New Roman" w:cs="Times New Roman"/>
        </w:rPr>
        <w:t>Sebastian</w:t>
      </w:r>
      <w:proofErr w:type="spellEnd"/>
      <w:r w:rsidRPr="00DF0CD0">
        <w:rPr>
          <w:rFonts w:ascii="Times New Roman" w:hAnsi="Times New Roman" w:cs="Times New Roman"/>
        </w:rPr>
        <w:t xml:space="preserve"> Bach</w:t>
      </w:r>
      <w:r w:rsidRPr="006E48CA">
        <w:rPr>
          <w:rFonts w:ascii="Times New Roman" w:hAnsi="Times New Roman" w:cs="Times New Roman"/>
        </w:rPr>
        <w:t xml:space="preserve"> (1685—1750), ya que Schoenberg admiraba a los grandes compositores anteriores a él por las estructuras formales de sus obras. Otro posible homenaje a Bach y sus contemporáneos barrocos es precisamente la forma de la obra: es una Suite, género cultivado durante los siglos XVII y XVIII que se compone de una variedad de danzas. La Suite de</w:t>
      </w:r>
      <w:r w:rsidR="006041BB">
        <w:rPr>
          <w:rFonts w:ascii="Times New Roman" w:hAnsi="Times New Roman" w:cs="Times New Roman"/>
        </w:rPr>
        <w:t xml:space="preserve"> </w:t>
      </w:r>
      <w:r w:rsidR="006041BB" w:rsidRPr="006041BB">
        <w:rPr>
          <w:rFonts w:ascii="Times New Roman" w:hAnsi="Times New Roman" w:cs="Times New Roman"/>
        </w:rPr>
        <w:t xml:space="preserve">Schoenberg está formada por seis danzas: un Preludio, una </w:t>
      </w:r>
      <w:r w:rsidR="006041BB" w:rsidRPr="006041BB">
        <w:rPr>
          <w:rFonts w:ascii="Times New Roman" w:hAnsi="Times New Roman" w:cs="Times New Roman"/>
        </w:rPr>
        <w:lastRenderedPageBreak/>
        <w:t>Gavota, una Musette, un Intermezzo – que no tiene influencia barroca sino más bien de Brahms, otro modelo para Schoenberg –, un Minueto con Trío y una Giga. Además, el estilo, la textura – contrapuntística, típicamente barroca – y la estructura de cada danza se corresponden con los estilos, texturas y estructuras de las danzas homónimas del periodo bachiano.</w:t>
      </w:r>
    </w:p>
    <w:p w:rsidR="006041BB" w:rsidRPr="006041BB" w:rsidRDefault="006041BB" w:rsidP="006041BB">
      <w:pPr>
        <w:jc w:val="both"/>
        <w:rPr>
          <w:rFonts w:ascii="Times New Roman" w:hAnsi="Times New Roman" w:cs="Times New Roman"/>
        </w:rPr>
      </w:pPr>
      <w:r w:rsidRPr="006041BB">
        <w:rPr>
          <w:rFonts w:ascii="Times New Roman" w:hAnsi="Times New Roman" w:cs="Times New Roman"/>
        </w:rPr>
        <w:t>Al componer la obra, Schoenberg trata cada tetracordio como una subunidad individual, y los superpone contra otras series del espectro también divididas, o utiliza sus notas como un solo acorde cuatríada. Estas divisiones no sólo sirven para hacer la serie más reconocible o añadir cohesión a la obra, sino que además facilitan el desarrollo de la serie específicamente en el estilo de cada danza.</w:t>
      </w:r>
    </w:p>
    <w:p w:rsidR="00B457AD" w:rsidRDefault="00B457AD" w:rsidP="006041BB">
      <w:pPr>
        <w:jc w:val="both"/>
        <w:rPr>
          <w:rFonts w:ascii="Times New Roman" w:hAnsi="Times New Roman" w:cs="Times New Roman"/>
        </w:rPr>
      </w:pPr>
    </w:p>
    <w:p w:rsidR="00B457AD" w:rsidRDefault="00B457AD" w:rsidP="00B457AD">
      <w:pPr>
        <w:pStyle w:val="Subttulo"/>
      </w:pPr>
      <w:bookmarkStart w:id="19" w:name="_Toc496906683"/>
      <w:r>
        <w:t>5.3. TERCER MOVIMIENTO</w:t>
      </w:r>
      <w:bookmarkEnd w:id="19"/>
    </w:p>
    <w:p w:rsidR="006041BB" w:rsidRPr="009C78AB" w:rsidRDefault="006041BB" w:rsidP="006041BB">
      <w:pPr>
        <w:jc w:val="both"/>
        <w:rPr>
          <w:rFonts w:ascii="Times New Roman" w:hAnsi="Times New Roman" w:cs="Times New Roman"/>
        </w:rPr>
      </w:pPr>
      <w:r w:rsidRPr="006041BB">
        <w:rPr>
          <w:rFonts w:ascii="Times New Roman" w:hAnsi="Times New Roman" w:cs="Times New Roman"/>
        </w:rPr>
        <w:t xml:space="preserve">En </w:t>
      </w:r>
      <w:r w:rsidRPr="009C78AB">
        <w:rPr>
          <w:rFonts w:ascii="Times New Roman" w:hAnsi="Times New Roman" w:cs="Times New Roman"/>
        </w:rPr>
        <w:t xml:space="preserve">el tercer movimiento de la Suite para Piano Op. 25, la Musette, Schoenberg recrea la danza barroca que toma su nombre del instrumento homónimo: la </w:t>
      </w:r>
      <w:r w:rsidRPr="009C78AB">
        <w:rPr>
          <w:rFonts w:ascii="Times New Roman" w:hAnsi="Times New Roman" w:cs="Times New Roman"/>
          <w:i/>
        </w:rPr>
        <w:t>cornamusa</w:t>
      </w:r>
      <w:r w:rsidRPr="009C78AB">
        <w:rPr>
          <w:rFonts w:ascii="Times New Roman" w:hAnsi="Times New Roman" w:cs="Times New Roman"/>
        </w:rPr>
        <w:t>, de la familia de la gaita.</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La música compuesta para estos instrumentos consiste en una melodía acompañada por una nota pedal. Schoenberg imita esta textura a lo largo del movimiento mediante la presencia de un bordón sobre la nota Sol</w:t>
      </w:r>
      <w:r w:rsidRPr="009C78AB">
        <w:rPr>
          <w:rFonts w:ascii="Segoe UI Symbol" w:hAnsi="Segoe UI Symbol" w:cs="Segoe UI Symbol"/>
        </w:rPr>
        <w:t>♮</w:t>
      </w:r>
      <w:r w:rsidRPr="009C78AB">
        <w:rPr>
          <w:rFonts w:ascii="Times New Roman" w:hAnsi="Times New Roman" w:cs="Times New Roman"/>
        </w:rPr>
        <w:t xml:space="preserve"> (7). Esta nota se extrae de cada una de las series utilizadas y se forma con ella un ostinato rítmico en la mano izquierda del piano. Con el resto de sonidos de cada serie, Schoenberg vuelve a emular el estilo de la danza barroca y articula un discurso polifónico a dos voces con ritmos esencialmente cortos.</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A partir de la doble barra del compás 9, la nota Re</w:t>
      </w:r>
      <w:r w:rsidRPr="009C78AB">
        <w:rPr>
          <w:rFonts w:ascii="Segoe UI Symbol" w:hAnsi="Segoe UI Symbol" w:cs="Segoe UI Symbol"/>
        </w:rPr>
        <w:t>♭</w:t>
      </w:r>
      <w:r w:rsidRPr="009C78AB">
        <w:rPr>
          <w:rFonts w:ascii="Times New Roman" w:hAnsi="Times New Roman" w:cs="Times New Roman"/>
        </w:rPr>
        <w:t xml:space="preserve"> (1) acompaña a Sol</w:t>
      </w:r>
      <w:r w:rsidRPr="009C78AB">
        <w:rPr>
          <w:rFonts w:ascii="Segoe UI Symbol" w:hAnsi="Segoe UI Symbol" w:cs="Segoe UI Symbol"/>
        </w:rPr>
        <w:t>♮</w:t>
      </w:r>
      <w:r w:rsidRPr="009C78AB">
        <w:rPr>
          <w:rFonts w:ascii="Times New Roman" w:hAnsi="Times New Roman" w:cs="Times New Roman"/>
        </w:rPr>
        <w:t xml:space="preserve"> (7) y ambos crean un doble bordón en la mano izquierda. La elección de esas dos notas está estrechamente relacionada con la tradicional relación de quinta justa formada por Sol</w:t>
      </w:r>
      <w:r w:rsidRPr="009C78AB">
        <w:rPr>
          <w:rFonts w:ascii="Segoe UI Symbol" w:hAnsi="Segoe UI Symbol" w:cs="Segoe UI Symbol"/>
        </w:rPr>
        <w:t>♮</w:t>
      </w:r>
      <w:r w:rsidRPr="009C78AB">
        <w:rPr>
          <w:rFonts w:ascii="Times New Roman" w:hAnsi="Times New Roman" w:cs="Times New Roman"/>
        </w:rPr>
        <w:t xml:space="preserve"> y Re</w:t>
      </w:r>
      <w:r w:rsidRPr="009C78AB">
        <w:rPr>
          <w:rFonts w:ascii="Segoe UI Symbol" w:hAnsi="Segoe UI Symbol" w:cs="Segoe UI Symbol"/>
        </w:rPr>
        <w:t>♮</w:t>
      </w:r>
      <w:r w:rsidRPr="009C78AB">
        <w:rPr>
          <w:rFonts w:ascii="Times New Roman" w:hAnsi="Times New Roman" w:cs="Times New Roman"/>
        </w:rPr>
        <w:t xml:space="preserve"> en la música tonal. Schoenberg sustituye las quintas justas tonales por los intervalos de tritono dodecafónicos, subrayando aún más su </w:t>
      </w:r>
      <w:r w:rsidR="00BA1305">
        <w:rPr>
          <w:rFonts w:ascii="Times New Roman" w:hAnsi="Times New Roman" w:cs="Times New Roman"/>
        </w:rPr>
        <w:t>«</w:t>
      </w:r>
      <w:r w:rsidR="00BA1305" w:rsidRPr="006E48CA">
        <w:rPr>
          <w:rFonts w:ascii="Times New Roman" w:hAnsi="Times New Roman" w:cs="Times New Roman"/>
        </w:rPr>
        <w:t>emancipación de la disonanci</w:t>
      </w:r>
      <w:r w:rsidR="00BA1305">
        <w:rPr>
          <w:rFonts w:ascii="Times New Roman" w:hAnsi="Times New Roman" w:cs="Times New Roman"/>
        </w:rPr>
        <w:t>a»</w:t>
      </w:r>
      <w:r w:rsidRPr="009C78AB">
        <w:rPr>
          <w:rFonts w:ascii="Times New Roman" w:hAnsi="Times New Roman" w:cs="Times New Roman"/>
        </w:rPr>
        <w:t>.</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Además de las similitudes texturales, rítmicas y armónicas, la Musette de Schoenberg comparte estructura formal con las danzas barrocas. Y esta semejanza es quizás la más notable, ya que fue la búsqueda de estructura formal lo que inspiró a Schoenberg a desarrollar su método compositivo. La Musette barroca, como todos los movimientos de danza, presenta una estructura binaria con simetría tonal: empieza y acaba por la misma tonalidad, mientras que el centro es zona de desarrollo. Schoenberg despoja de funcionalidad tonal a esa simetría, madre de la forma sonata, y la aplica a su composición dodecafónica.</w:t>
      </w:r>
    </w:p>
    <w:tbl>
      <w:tblPr>
        <w:tblpPr w:leftFromText="284" w:rightFromText="284" w:vertAnchor="text" w:horzAnchor="margin" w:tblpXSpec="right" w:tblpY="190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91"/>
        <w:gridCol w:w="591"/>
        <w:gridCol w:w="591"/>
        <w:gridCol w:w="591"/>
        <w:gridCol w:w="591"/>
      </w:tblGrid>
      <w:tr w:rsidR="006041BB" w:rsidRPr="009C78AB" w:rsidTr="00530B99">
        <w:trPr>
          <w:trHeight w:hRule="exact" w:val="389"/>
        </w:trPr>
        <w:tc>
          <w:tcPr>
            <w:tcW w:w="44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rsidR="006041BB" w:rsidRPr="009C78AB" w:rsidRDefault="006041BB" w:rsidP="006041BB">
            <w:pPr>
              <w:spacing w:after="120" w:line="360" w:lineRule="auto"/>
              <w:jc w:val="center"/>
              <w:rPr>
                <w:rFonts w:ascii="Times New Roman" w:hAnsi="Times New Roman" w:cs="Times New Roman"/>
                <w:lang w:bidi="en-US"/>
              </w:rPr>
            </w:pP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lastRenderedPageBreak/>
              <w:t>I(6)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r>
    </w:tbl>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 xml:space="preserve">En el movimiento de la Suite Op. 25 se pueden diferenciar a simple vista tres secciones, divididas en los compases 9 y 20, debido a cambios de textura, figuración y tempo. En la segunda sección se le añade melodía a la mano izquierda del piano, dejando más camuflado el bordón que en la primera sección, además de que éste se vuelve doble, y vuelve a aparecer claramente en la tercera sección. También en la segunda sección aparece una nueva figuración, que es la semicorchea; y, por último, en los dos compases de división aparecen dos </w:t>
      </w:r>
      <w:r w:rsidRPr="009C78AB">
        <w:rPr>
          <w:rFonts w:ascii="Times New Roman" w:hAnsi="Times New Roman" w:cs="Times New Roman"/>
          <w:i/>
        </w:rPr>
        <w:t>a tempo</w:t>
      </w:r>
      <w:r w:rsidRPr="009C78AB">
        <w:rPr>
          <w:rFonts w:ascii="Times New Roman" w:hAnsi="Times New Roman" w:cs="Times New Roman"/>
        </w:rPr>
        <w:t>, que marcan el final de las dos primeras secciones tras dos zonas de variabilidad rítmica.</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Para que esta estructura tríptica sea una forma binaria, la primera y la última parte deben mantener un parecido, que se observa a través del análisis de las series utilizadas en el movimiento. Estas series son T(0), T(6), I(0) e I(6).</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Como cada una de estas series es o inversión o transposición k = 6 de otra serie del grupo, las cuatro series forman también un grupo de Klein. T(0) es el elemento identidad, ya que es el resultado de multiplicar cualquier serie sobre sí misma.</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En la Musette, Schoenberg hace un uso casi absoluto de la tripartición serial, hasta el punto de individualizar los tetracordios por separado y concederles privilegios seriales, como la retrogradación. Por ejemplo, en el compás 7, en la voz inferior de la mano derecha aparece el tetracordio 4 – 5 – 2 – 3, que es o bien el primer tetracordio de IR(6) o la retrogradación del tercer tetracordio de I(6), mientras que los otros dos tetracordios de I(6), 10 – 9 – (7) – 1 en la voz superior y 8 – 11 – 6 – 0 en la mano izquierda, aparecen en el orden correcto. Entonces no se puede analizar el compás como IR(6), sino indicar que hay una alteración puntual de I(6). [La nota 7 aparece como bordón y no en la misma voz que el resto del tetracordio, por lo que su posición es también excepcional.]</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Por tanto, es muy complicado analizar esta obra en su totalidad, ya que la flexibilidad en la ordenación de los tetracordios puede generar situaciones muy ambiguas. Debido a estas fragmentaciones y a las variadas combinaciones de tetracordios originales y retrógrados, se escucha un área de desarrollo hacia la sección media del movimiento. En cambio, las series al principio y al final de la pieza se presentan casi íntegramente, como una exposición y reexposición. He aquí un vínculo con la simetría de las formas binarias tonales.</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Es más, incluso el orden de las series utilizadas en la primera y en la última sección coinciden, exceptuando dos repeticiones consecutivas y las series T(0) finales, que actúan como una cadencia serial:</w:t>
      </w:r>
    </w:p>
    <w:p w:rsidR="009C78AB" w:rsidRPr="009C78AB" w:rsidRDefault="0063778A" w:rsidP="009C78AB">
      <w:pPr>
        <w:spacing w:after="120" w:line="360" w:lineRule="auto"/>
        <w:jc w:val="both"/>
        <w:rPr>
          <w:rFonts w:ascii="Times New Roman" w:hAnsi="Times New Roman" w:cs="Times New Roman"/>
          <w:lang w:bidi="en-US"/>
        </w:rPr>
      </w:pPr>
      <m:oMathPara>
        <m:oMath>
          <m:m>
            <m:mPr>
              <m:mcs>
                <m:mc>
                  <m:mcPr>
                    <m:count m:val="12"/>
                    <m:mcJc m:val="center"/>
                  </m:mcPr>
                </m:mc>
              </m:mcs>
              <m:ctrlPr>
                <w:rPr>
                  <w:rFonts w:ascii="Cambria Math" w:hAnsi="Cambria Math" w:cs="Times New Roman"/>
                  <w:lang w:bidi="en-US"/>
                </w:rPr>
              </m:ctrlPr>
            </m:mPr>
            <m:mr>
              <m:e>
                <m:r>
                  <m:rPr>
                    <m:sty m:val="b"/>
                  </m:rPr>
                  <w:rPr>
                    <w:rFonts w:ascii="Cambria Math" w:hAnsi="Cambria Math" w:cs="Times New Roman"/>
                    <w:lang w:bidi="en-US"/>
                  </w:rPr>
                  <m:t>c.1</m:t>
                </m:r>
                <m:ctrlPr>
                  <w:rPr>
                    <w:rFonts w:ascii="Cambria Math" w:eastAsia="Cambria Math" w:hAnsi="Cambria Math" w:cs="Times New Roman"/>
                    <w:lang w:bidi="en-US"/>
                  </w:rPr>
                </m:ctrlPr>
              </m:e>
              <m:e>
                <m:r>
                  <m:rPr>
                    <m:sty m:val="p"/>
                  </m:rPr>
                  <w:rPr>
                    <w:rFonts w:ascii="Cambria Math" w:hAnsi="Cambria Math" w:cs="Times New Roman"/>
                    <w:lang w:bidi="en-US"/>
                  </w:rPr>
                  <m:t>T(0)</m:t>
                </m: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m>
                  <m:mPr>
                    <m:mcs>
                      <m:mc>
                        <m:mcPr>
                          <m:count m:val="2"/>
                          <m:mcJc m:val="center"/>
                        </m:mcPr>
                      </m:mc>
                    </m:mcs>
                    <m:ctrlPr>
                      <w:rPr>
                        <w:rFonts w:ascii="Cambria Math" w:hAnsi="Cambria Math" w:cs="Times New Roman"/>
                        <w:lang w:bidi="en-US"/>
                      </w:rPr>
                    </m:ctrlPr>
                  </m:mPr>
                  <m:mr>
                    <m:e>
                      <m:r>
                        <m:rPr>
                          <m:sty m:val="p"/>
                        </m:rPr>
                        <w:rPr>
                          <w:rFonts w:ascii="Cambria Math" w:hAnsi="Cambria Math" w:cs="Times New Roman"/>
                          <w:lang w:bidi="en-US"/>
                        </w:rPr>
                        <m:t>I(6)</m:t>
                      </m:r>
                    </m:e>
                    <m:e>
                      <m:r>
                        <m:rPr>
                          <m:sty m:val="p"/>
                        </m:rPr>
                        <w:rPr>
                          <w:rFonts w:ascii="Cambria Math" w:hAnsi="Cambria Math" w:cs="Times New Roman"/>
                          <w:lang w:bidi="en-US"/>
                        </w:rPr>
                        <m:t>I(6)</m:t>
                      </m:r>
                    </m:e>
                  </m:mr>
                </m:m>
                <m:ctrlPr>
                  <w:rPr>
                    <w:rFonts w:ascii="Cambria Math" w:eastAsia="Cambria Math" w:hAnsi="Cambria Math" w:cs="Times New Roman"/>
                    <w:lang w:bidi="en-US"/>
                  </w:rPr>
                </m:ctrlPr>
              </m:e>
              <m:e>
                <m:ctrlPr>
                  <w:rPr>
                    <w:rFonts w:ascii="Cambria Math" w:eastAsia="Cambria Math" w:hAnsi="Cambria Math" w:cs="Times New Roman"/>
                    <w:lang w:bidi="en-US"/>
                  </w:rPr>
                </m:ctrlPr>
              </m:e>
              <m:e/>
              <m:e>
                <m:r>
                  <m:rPr>
                    <m:sty m:val="b"/>
                  </m:rPr>
                  <w:rPr>
                    <w:rFonts w:ascii="Cambria Math" w:hAnsi="Cambria Math" w:cs="Times New Roman"/>
                    <w:lang w:bidi="en-US"/>
                  </w:rPr>
                  <m:t>c.9</m:t>
                </m:r>
                <m:ctrlPr>
                  <w:rPr>
                    <w:rFonts w:ascii="Cambria Math" w:eastAsia="Cambria Math" w:hAnsi="Cambria Math" w:cs="Times New Roman"/>
                    <w:lang w:bidi="en-US"/>
                  </w:rPr>
                </m:ctrlPr>
              </m:e>
            </m:mr>
            <m:mr>
              <m:e>
                <m:r>
                  <m:rPr>
                    <m:sty m:val="b"/>
                  </m:rPr>
                  <w:rPr>
                    <w:rFonts w:ascii="Cambria Math" w:eastAsia="Cambria Math" w:hAnsi="Cambria Math" w:cs="Times New Roman"/>
                    <w:lang w:bidi="en-US"/>
                  </w:rPr>
                  <m:t>c.  22</m:t>
                </m:r>
                <m:ctrlPr>
                  <w:rPr>
                    <w:rFonts w:ascii="Cambria Math" w:eastAsia="Cambria Math" w:hAnsi="Cambria Math" w:cs="Times New Roman"/>
                    <w:lang w:bidi="en-US"/>
                  </w:rPr>
                </m:ctrlPr>
              </m:e>
              <m:e>
                <m:r>
                  <m:rPr>
                    <m:sty m:val="p"/>
                  </m:rPr>
                  <w:rPr>
                    <w:rFonts w:ascii="Cambria Math" w:hAnsi="Cambria Math" w:cs="Times New Roman"/>
                    <w:lang w:bidi="en-US"/>
                  </w:rPr>
                  <m:t>T(0)</m:t>
                </m: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m>
                  <m:mPr>
                    <m:mcs>
                      <m:mc>
                        <m:mcPr>
                          <m:count m:val="2"/>
                          <m:mcJc m:val="center"/>
                        </m:mcPr>
                      </m:mc>
                    </m:mcs>
                    <m:ctrlPr>
                      <w:rPr>
                        <w:rFonts w:ascii="Cambria Math" w:hAnsi="Cambria Math" w:cs="Times New Roman"/>
                        <w:lang w:bidi="en-US"/>
                      </w:rPr>
                    </m:ctrlPr>
                  </m:mPr>
                  <m:mr>
                    <m:e>
                      <m:r>
                        <m:rPr>
                          <m:sty m:val="p"/>
                        </m:rPr>
                        <w:rPr>
                          <w:rFonts w:ascii="Cambria Math" w:hAnsi="Cambria Math" w:cs="Times New Roman"/>
                          <w:lang w:bidi="en-US"/>
                        </w:rPr>
                        <m:t>I(0)</m:t>
                      </m:r>
                    </m:e>
                    <m:e>
                      <m:r>
                        <m:rPr>
                          <m:sty m:val="p"/>
                        </m:rPr>
                        <w:rPr>
                          <w:rFonts w:ascii="Cambria Math" w:hAnsi="Cambria Math" w:cs="Times New Roman"/>
                          <w:lang w:bidi="en-US"/>
                        </w:rPr>
                        <m:t>I(0)</m:t>
                      </m:r>
                    </m:e>
                  </m:mr>
                </m:m>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b"/>
                  </m:rPr>
                  <w:rPr>
                    <w:rFonts w:ascii="Cambria Math" w:eastAsia="Cambria Math" w:hAnsi="Cambria Math" w:cs="Times New Roman"/>
                    <w:lang w:bidi="en-US"/>
                  </w:rPr>
                  <m:t>c.31</m:t>
                </m:r>
              </m:e>
            </m:mr>
          </m:m>
        </m:oMath>
      </m:oMathPara>
    </w:p>
    <w:p w:rsidR="006041BB" w:rsidRDefault="006041BB" w:rsidP="006041BB">
      <w:pPr>
        <w:jc w:val="both"/>
        <w:rPr>
          <w:rFonts w:ascii="Times New Roman" w:hAnsi="Times New Roman" w:cs="Times New Roman"/>
        </w:rPr>
      </w:pPr>
      <w:r w:rsidRPr="009C78AB">
        <w:rPr>
          <w:rFonts w:ascii="Times New Roman" w:hAnsi="Times New Roman" w:cs="Times New Roman"/>
        </w:rPr>
        <w:t>En el Anexo III se encuentra el análisis serial completo de la Musette, y en la pista 1 su reproducción con el programa Musescore.</w:t>
      </w:r>
    </w:p>
    <w:p w:rsidR="009C78AB" w:rsidRDefault="009C78AB" w:rsidP="006041BB">
      <w:pPr>
        <w:jc w:val="both"/>
        <w:rPr>
          <w:rFonts w:ascii="Times New Roman" w:hAnsi="Times New Roman" w:cs="Times New Roman"/>
        </w:rPr>
      </w:pPr>
    </w:p>
    <w:p w:rsidR="009C78AB" w:rsidRPr="009C78AB" w:rsidRDefault="00B457AD" w:rsidP="00B457AD">
      <w:pPr>
        <w:pStyle w:val="Ttulo"/>
      </w:pPr>
      <w:bookmarkStart w:id="20" w:name="_Toc496906684"/>
      <w:r>
        <w:t>6</w:t>
      </w:r>
      <w:r w:rsidR="009C78AB" w:rsidRPr="009C78AB">
        <w:t>. EL VALOR DEL DODECAFONISMO. ESCALAS NO CROMÁTICAS</w:t>
      </w:r>
      <w:bookmarkEnd w:id="20"/>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 xml:space="preserve">En julio de 1921, tras haber ideado los fundamentos del dodecafonismo, Schoenberg dijo a su discípulo </w:t>
      </w:r>
      <w:r w:rsidRPr="00DF0CD0">
        <w:rPr>
          <w:rFonts w:ascii="Times New Roman" w:hAnsi="Times New Roman" w:cs="Times New Roman"/>
        </w:rPr>
        <w:t xml:space="preserve">Josef </w:t>
      </w:r>
      <w:proofErr w:type="spellStart"/>
      <w:r w:rsidRPr="00DF0CD0">
        <w:rPr>
          <w:rFonts w:ascii="Times New Roman" w:hAnsi="Times New Roman" w:cs="Times New Roman"/>
        </w:rPr>
        <w:t>Rufer</w:t>
      </w:r>
      <w:proofErr w:type="spellEnd"/>
      <w:r w:rsidRPr="009C78AB">
        <w:rPr>
          <w:rFonts w:ascii="Times New Roman" w:hAnsi="Times New Roman" w:cs="Times New Roman"/>
        </w:rPr>
        <w:t xml:space="preserve">: </w:t>
      </w:r>
      <w:r w:rsidRPr="009C78AB">
        <w:rPr>
          <w:rFonts w:ascii="Times New Roman" w:hAnsi="Times New Roman" w:cs="Times New Roman"/>
          <w:i/>
        </w:rPr>
        <w:t>“He realizado un descubrimiento que asegurará la supremacía de la música alemana durante los próximos cien años”.</w:t>
      </w:r>
      <w:r w:rsidRPr="009C78AB">
        <w:rPr>
          <w:rFonts w:ascii="Times New Roman" w:hAnsi="Times New Roman" w:cs="Times New Roman"/>
        </w:rPr>
        <w:t xml:space="preserve"> Durante la mayor parte de su vida, Schoenberg creyó que el público general acabaría aceptando la música dodecafónica del mismo modo que se habían aceptado los sistemas tonales durante siglos. Para él, la naturalidad del sistema dodecafónico residía en que era el resultado final de un proceso histórico: desde el contrapunto y </w:t>
      </w:r>
      <w:r w:rsidRPr="009C78AB">
        <w:rPr>
          <w:rFonts w:ascii="Times New Roman" w:hAnsi="Times New Roman" w:cs="Times New Roman"/>
        </w:rPr>
        <w:lastRenderedPageBreak/>
        <w:t>el desarrollo motívico, practicado por los grandes maestros de la tradición alemana, hasta la disolución de la tonalidad, anticipada por la música postwagneriana e impresionista.</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Tras su muerte en 1951 y durante dos décadas, su sistema compositivo fue venerado por los compositores jóvenes más brillantes, pero después se desvaneció de las salas de conciertos y de la memoria musical colectiva.</w:t>
      </w:r>
    </w:p>
    <w:p w:rsidR="009C78AB" w:rsidRDefault="009C78AB" w:rsidP="009C78AB">
      <w:pPr>
        <w:jc w:val="both"/>
        <w:rPr>
          <w:rFonts w:ascii="Times New Roman" w:hAnsi="Times New Roman" w:cs="Times New Roman"/>
        </w:rPr>
      </w:pPr>
      <w:r w:rsidRPr="009C78AB">
        <w:rPr>
          <w:rFonts w:ascii="Times New Roman" w:hAnsi="Times New Roman" w:cs="Times New Roman"/>
        </w:rPr>
        <w:t>Hoy en día la música dodecafónica está muerta. Ya solo vive académicamente: como un ejemplo que estudiar del éxito de las vanguardias elitistas del siglo XX, como una antigualla en la vitrina de un museo. Pero musicalmente ya nadie la disfruta, nadie desea escucharla ni tocarla.</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¿Qué valor artístico tiene un arte que ya no se practica? Aún más, ¿qué valor tiene un arte que no gusta, no sólo a las mayorías desinformadas, sino incluso a los músicos más conocedores, un arte que solo gusta al propio autor y a su grupo de discípulos?</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Si cuando se ideó tuvo valor artístico, fue por haber prescindido de algunas de las preconcepciones musicales más arraigadas, como la melodía, la consonancia o la tonalidad. Pero precisamente por eso el dodecafonismo es desagradable al oído, porque toma la disonancia y la pone al frente de toda la composición.</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Para Schoenberg, la aprobación del público no era el objetivo de su arte, y, de hecho, el desagrado colectivo era un signo del alto nivel artístico y espiritual al que se encontraba:</w:t>
      </w:r>
    </w:p>
    <w:p w:rsidR="009C78AB" w:rsidRPr="009C78AB" w:rsidRDefault="009C78AB" w:rsidP="009C78AB">
      <w:pPr>
        <w:jc w:val="both"/>
        <w:rPr>
          <w:rFonts w:ascii="Times New Roman" w:hAnsi="Times New Roman" w:cs="Times New Roman"/>
          <w:i/>
        </w:rPr>
      </w:pPr>
      <w:r w:rsidRPr="009C78AB">
        <w:rPr>
          <w:rFonts w:ascii="Times New Roman" w:hAnsi="Times New Roman" w:cs="Times New Roman"/>
          <w:i/>
        </w:rPr>
        <w:t>“La belleza es una necesidad de los mediocres.”</w:t>
      </w:r>
    </w:p>
    <w:p w:rsidR="009C78AB" w:rsidRPr="009C78AB" w:rsidRDefault="009C78AB" w:rsidP="009C78AB">
      <w:pPr>
        <w:jc w:val="both"/>
        <w:rPr>
          <w:rFonts w:ascii="Times New Roman" w:hAnsi="Times New Roman" w:cs="Times New Roman"/>
          <w:i/>
        </w:rPr>
      </w:pPr>
      <w:r w:rsidRPr="009C78AB">
        <w:rPr>
          <w:rFonts w:ascii="Times New Roman" w:hAnsi="Times New Roman" w:cs="Times New Roman"/>
          <w:i/>
        </w:rPr>
        <w:t>“El valor de mercado es irrelevante para el valor intrínseco. Un juicio no cualificado puede como máximo decidir el valor de mercado - un valor que puede ser inversamente proporcional al valor intrínseco.”</w:t>
      </w:r>
    </w:p>
    <w:p w:rsidR="009C78AB" w:rsidRPr="009C78AB" w:rsidRDefault="009C78AB" w:rsidP="009C78AB">
      <w:pPr>
        <w:jc w:val="both"/>
        <w:rPr>
          <w:rFonts w:ascii="Times New Roman" w:hAnsi="Times New Roman" w:cs="Times New Roman"/>
          <w:i/>
        </w:rPr>
      </w:pPr>
      <w:r w:rsidRPr="009C78AB">
        <w:rPr>
          <w:rFonts w:ascii="Times New Roman" w:hAnsi="Times New Roman" w:cs="Times New Roman"/>
          <w:i/>
        </w:rPr>
        <w:t>"Para mí, un artista es como un manzano: cuando llega el momento, lo quiera o no, florece y comienza a producir manzanas. Y así como un manzano no conoce ni se informa acerca del valor que los expertos atribuirán a su producto, tampoco un compositor debe preguntarse si sus productos complacerán a los entendidos. Sólo sentirá que tiene algo que decir y lo dirá."</w:t>
      </w:r>
    </w:p>
    <w:p w:rsidR="009C78AB" w:rsidRPr="009C78AB" w:rsidRDefault="009C78AB" w:rsidP="009C78AB">
      <w:pPr>
        <w:jc w:val="both"/>
        <w:rPr>
          <w:rFonts w:ascii="Times New Roman" w:hAnsi="Times New Roman" w:cs="Times New Roman"/>
          <w:i/>
        </w:rPr>
      </w:pPr>
      <w:r w:rsidRPr="009C78AB">
        <w:rPr>
          <w:rFonts w:ascii="Times New Roman" w:hAnsi="Times New Roman" w:cs="Times New Roman"/>
          <w:i/>
        </w:rPr>
        <w:t>“Ningún artista, ningún poeta, ningún filósofo y ningún músico, cuyo pensamiento se desenvuelve en la más alta esfera, habrá de descender a la vulgaridad para mostrarse complaci</w:t>
      </w:r>
      <w:r w:rsidR="00BA1305">
        <w:rPr>
          <w:rFonts w:ascii="Times New Roman" w:hAnsi="Times New Roman" w:cs="Times New Roman"/>
          <w:i/>
        </w:rPr>
        <w:t xml:space="preserve">entes con un eslogan tal como </w:t>
      </w:r>
      <w:r w:rsidR="00BA1305" w:rsidRPr="00BA1305">
        <w:rPr>
          <w:rFonts w:ascii="Times New Roman" w:hAnsi="Times New Roman" w:cs="Times New Roman"/>
          <w:i/>
        </w:rPr>
        <w:t>«</w:t>
      </w:r>
      <w:r w:rsidR="00BA1305">
        <w:rPr>
          <w:rFonts w:ascii="Times New Roman" w:hAnsi="Times New Roman" w:cs="Times New Roman"/>
          <w:i/>
        </w:rPr>
        <w:t>Arte para todos</w:t>
      </w:r>
      <w:r w:rsidR="00BA1305" w:rsidRPr="00BA1305">
        <w:rPr>
          <w:rFonts w:ascii="Times New Roman" w:hAnsi="Times New Roman" w:cs="Times New Roman"/>
          <w:i/>
        </w:rPr>
        <w:t>»</w:t>
      </w:r>
      <w:r w:rsidRPr="009C78AB">
        <w:rPr>
          <w:rFonts w:ascii="Times New Roman" w:hAnsi="Times New Roman" w:cs="Times New Roman"/>
          <w:i/>
        </w:rPr>
        <w:t>. Porque si es arte no será para todos, y si es para todos no será arte.”</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Sin embargo, y tras cien años de cambios históricos transcendentales como el desarrollo de la tecnología y la globalización, la definición de arte es muy diferente a la que Schoenberg expresaba entonces. El arte está cada vez más cerca del ciudadano de a pie, y se le intenta explicar y simplificar por todos los medios el arte que no entiende.</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Por ello, he decidido experimentar con la idea del dodecafonismo y despojarle de lo que, en mi opinión, provoca el rechazo general: la disonancia. Ya que esta proviene del cromatismo, la idea es utilizar escalas que no tengan intervalos de semitono, y con ellas crear un serialismo de menos notas. Modificaré las notas de una obra dodecafónica ya existente para que se adapte a la nueva escala utilizada, mientras que el ritmo, la duración, el timbre y las dinámicas, que siguen siendo producto del compositor original, se dejan intactas.</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Tomando la música debussiana y las músicas orientales como referencia, he escogido la escala pentafónica para aplicarla a la Musette de la Suite para piano Op. 25 de Schoenberg. Para relacionar la escala dodecafónica con la nueva escala, se debe crear una función que relacione las notas de ambos conjuntos. Yo he tomado esta función:</w:t>
      </w:r>
    </w:p>
    <w:p w:rsidR="009C78AB" w:rsidRPr="009C78AB" w:rsidRDefault="0063778A" w:rsidP="009C78AB">
      <w:pPr>
        <w:spacing w:after="120" w:line="360" w:lineRule="auto"/>
        <w:rPr>
          <w:rFonts w:ascii="Times New Roman" w:hAnsi="Times New Roman" w:cs="Times New Roman"/>
        </w:rPr>
      </w:pPr>
      <m:oMathPara>
        <m:oMath>
          <m:d>
            <m:dPr>
              <m:begChr m:val=""/>
              <m:endChr m:val=""/>
              <m:ctrlPr>
                <w:rPr>
                  <w:rFonts w:ascii="Cambria Math" w:hAnsi="Cambria Math" w:cs="Times New Roman"/>
                </w:rPr>
              </m:ctrlPr>
            </m:dPr>
            <m:e>
              <m:m>
                <m:mPr>
                  <m:mcs>
                    <m:mc>
                      <m:mcPr>
                        <m:count m:val="13"/>
                        <m:mcJc m:val="center"/>
                      </m:mcPr>
                    </m:mc>
                  </m:mcs>
                  <m:ctrlPr>
                    <w:rPr>
                      <w:rFonts w:ascii="Cambria Math" w:hAnsi="Cambria Math" w:cs="Times New Roman"/>
                    </w:rPr>
                  </m:ctrlPr>
                </m:mPr>
                <m:mr>
                  <m:e>
                    <m:r>
                      <m:rPr>
                        <m:sty m:val="p"/>
                      </m:rPr>
                      <w:rPr>
                        <w:rFonts w:ascii="Cambria Math" w:hAnsi="Cambria Math" w:cs="Times New Roman"/>
                      </w:rPr>
                      <m:t>Escala dodecafónica:</m:t>
                    </m:r>
                    <m:ctrlPr>
                      <w:rPr>
                        <w:rFonts w:ascii="Cambria Math" w:eastAsia="Cambria Math" w:hAnsi="Cambria Math" w:cs="Times New Roman"/>
                      </w:rPr>
                    </m:ctrlPr>
                  </m:e>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Escala pentatónica:</m:t>
                    </m:r>
                    <m:ctrlPr>
                      <w:rPr>
                        <w:rFonts w:ascii="Cambria Math" w:eastAsia="Cambria Math" w:hAnsi="Cambria Math" w:cs="Times New Roman"/>
                      </w:rPr>
                    </m:ctrlP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2</m:t>
                    </m:r>
                  </m:e>
                  <m:e>
                    <m:r>
                      <m:rPr>
                        <m:sty m:val="p"/>
                      </m:rPr>
                      <w:rPr>
                        <w:rFonts w:ascii="Cambria Math" w:hAnsi="Cambria Math" w:cs="Times New Roman"/>
                      </w:rPr>
                      <m:t>2</m:t>
                    </m:r>
                  </m:e>
                  <m:e>
                    <m:r>
                      <m:rPr>
                        <m:sty m:val="p"/>
                      </m:rPr>
                      <w:rPr>
                        <w:rFonts w:ascii="Cambria Math" w:hAnsi="Cambria Math" w:cs="Times New Roman"/>
                      </w:rPr>
                      <m:t>4</m:t>
                    </m:r>
                  </m:e>
                  <m:e>
                    <m:r>
                      <m:rPr>
                        <m:sty m:val="p"/>
                      </m:rPr>
                      <w:rPr>
                        <w:rFonts w:ascii="Cambria Math" w:hAnsi="Cambria Math" w:cs="Times New Roman"/>
                      </w:rPr>
                      <m:t>4</m:t>
                    </m:r>
                  </m:e>
                  <m:e>
                    <m:r>
                      <m:rPr>
                        <m:sty m:val="p"/>
                      </m:rPr>
                      <w:rPr>
                        <w:rFonts w:ascii="Cambria Math" w:hAnsi="Cambria Math" w:cs="Times New Roman"/>
                      </w:rPr>
                      <m:t>7</m:t>
                    </m:r>
                  </m:e>
                  <m:e>
                    <m:r>
                      <m:rPr>
                        <m:sty m:val="p"/>
                      </m:rPr>
                      <w:rPr>
                        <w:rFonts w:ascii="Cambria Math" w:hAnsi="Cambria Math" w:cs="Times New Roman"/>
                      </w:rPr>
                      <m:t>7</m:t>
                    </m:r>
                  </m:e>
                  <m:e>
                    <m:r>
                      <m:rPr>
                        <m:sty m:val="p"/>
                      </m:rPr>
                      <w:rPr>
                        <w:rFonts w:ascii="Cambria Math" w:hAnsi="Cambria Math" w:cs="Times New Roman"/>
                      </w:rPr>
                      <m:t>7</m:t>
                    </m:r>
                  </m:e>
                  <m:e>
                    <m:r>
                      <m:rPr>
                        <m:sty m:val="p"/>
                      </m:rPr>
                      <w:rPr>
                        <w:rFonts w:ascii="Cambria Math" w:hAnsi="Cambria Math" w:cs="Times New Roman"/>
                      </w:rPr>
                      <m:t>9</m:t>
                    </m:r>
                  </m:e>
                  <m:e>
                    <m:r>
                      <m:rPr>
                        <m:sty m:val="p"/>
                      </m:rPr>
                      <w:rPr>
                        <w:rFonts w:ascii="Cambria Math" w:hAnsi="Cambria Math" w:cs="Times New Roman"/>
                      </w:rPr>
                      <m:t>9</m:t>
                    </m:r>
                  </m:e>
                  <m:e>
                    <m:r>
                      <m:rPr>
                        <m:sty m:val="p"/>
                      </m:rPr>
                      <w:rPr>
                        <w:rFonts w:ascii="Cambria Math" w:hAnsi="Cambria Math" w:cs="Times New Roman"/>
                      </w:rPr>
                      <m:t>0</m:t>
                    </m:r>
                  </m:e>
                </m:mr>
              </m:m>
            </m:e>
          </m:d>
        </m:oMath>
      </m:oMathPara>
    </w:p>
    <w:p w:rsidR="009C78AB" w:rsidRPr="009C78AB" w:rsidRDefault="0063778A" w:rsidP="009C78AB">
      <w:pPr>
        <w:spacing w:after="120" w:line="360" w:lineRule="auto"/>
        <w:rPr>
          <w:rFonts w:ascii="Times New Roman" w:hAnsi="Times New Roman" w:cs="Times New Roman"/>
        </w:rPr>
      </w:pPr>
      <m:oMathPara>
        <m:oMath>
          <m:d>
            <m:dPr>
              <m:begChr m:val=""/>
              <m:endChr m:val=""/>
              <m:ctrlPr>
                <w:rPr>
                  <w:rFonts w:ascii="Cambria Math" w:eastAsia="Times New Roman"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Do</m:t>
                    </m:r>
                  </m:e>
                  <m:e>
                    <m:r>
                      <m:rPr>
                        <m:sty m:val="p"/>
                      </m:rPr>
                      <w:rPr>
                        <w:rFonts w:ascii="Cambria Math" w:hAnsi="Cambria Math" w:cs="Times New Roman"/>
                      </w:rPr>
                      <m:t>Do#</m:t>
                    </m:r>
                  </m:e>
                  <m:e>
                    <m:r>
                      <m:rPr>
                        <m:sty m:val="p"/>
                      </m:rPr>
                      <w:rPr>
                        <w:rFonts w:ascii="Cambria Math" w:hAnsi="Cambria Math" w:cs="Times New Roman"/>
                      </w:rPr>
                      <m:t>Re</m:t>
                    </m:r>
                  </m:e>
                  <m:e>
                    <m:r>
                      <m:rPr>
                        <m:sty m:val="p"/>
                      </m:rPr>
                      <w:rPr>
                        <w:rFonts w:ascii="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Fa</m:t>
                    </m:r>
                    <m:ctrlPr>
                      <w:rPr>
                        <w:rFonts w:ascii="Cambria Math" w:eastAsia="Cambria Math" w:hAnsi="Cambria Math" w:cs="Times New Roman"/>
                      </w:rPr>
                    </m:ctrlPr>
                  </m:e>
                  <m:e>
                    <m:r>
                      <m:rPr>
                        <m:sty m:val="p"/>
                      </m:rPr>
                      <w:rPr>
                        <w:rFonts w:ascii="Cambria Math" w:eastAsia="Cambria Math" w:hAnsi="Cambria Math" w:cs="Times New Roman"/>
                      </w:rPr>
                      <m:t>Fa#</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Si</m:t>
                    </m:r>
                    <m:ctrlPr>
                      <w:rPr>
                        <w:rFonts w:ascii="Cambria Math" w:eastAsia="Cambria Math" w:hAnsi="Cambria Math" w:cs="Times New Roman"/>
                      </w:rPr>
                    </m:ctrlPr>
                  </m:e>
                </m:mr>
                <m:mr>
                  <m:e>
                    <m:r>
                      <m:rPr>
                        <m:sty m:val="p"/>
                      </m:rPr>
                      <w:rPr>
                        <w:rFonts w:ascii="Cambria Math" w:eastAsia="Cambria Math" w:hAnsi="Cambria Math" w:cs="Times New Roman"/>
                      </w:rPr>
                      <m:t>Do</m:t>
                    </m:r>
                  </m:e>
                  <m:e>
                    <m:r>
                      <m:rPr>
                        <m:sty m:val="p"/>
                      </m:rPr>
                      <w:rPr>
                        <w:rFonts w:ascii="Cambria Math" w:hAnsi="Cambria Math" w:cs="Times New Roman"/>
                      </w:rPr>
                      <m:t>Do</m:t>
                    </m:r>
                  </m:e>
                  <m:e>
                    <m:r>
                      <m:rPr>
                        <m:sty m:val="p"/>
                      </m:rPr>
                      <w:rPr>
                        <w:rFonts w:ascii="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Do</m:t>
                    </m:r>
                  </m:e>
                </m:mr>
              </m:m>
            </m:e>
          </m:d>
        </m:oMath>
      </m:oMathPara>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Se puede observar que, ya que 5 no es divisor de 12, no hay una repartición equitativa, por lo que en cada serie habrá notas que aparezcan más que otras. En mi función, las notas repetidas son el Do (0) y el Sol (7). Además, estas notas forman el bordón de la Musette, por lo que tendrá aspecto sonoro de Do Mayor. En el Anexo IV se encuentra la partitura de la modificación pentatónica, sin incluir las dinámicas por cuestión de simplificación, y en la pista 2 se encuentra la grabación de la misma, creada con el programa Musescore.</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Un estudio ulterior muy interesante consistiría en probar con otras funciones que repitieran notas diferentes, o probar con otras escalas como la hexafónica (de tonos enteros) o la heptafónica (las escalas tonales), y sus respectivas funciones posibles, o incluso aplicarlo a diversas obras. La extensión de mi investigación no puede abarcar ese trabajo, además de que se necesitaría un programa que aplicara automáticamente las funciones a la partitura en vez de tener que cambiar cada nota manualmente.</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Sin embargo, he hecho una prueba sobre la primera sección de la Musette con una única función de la escala hexafónica y otra de la heptafónica, para así justificar mi elección de la escala pentatónica como la mejor entre las tres.</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Con la escala hexafónica habría una repartición equitativa en la función, por lo que la obra seguiría siendo estrictamente serialista y ninguna nota sobresaldría. El problema de esta escala es que tampoco suena natural al oído, como se puede comprobar en la pista 3 (partitura en el Anexo V), que es la modificación hexafónica de la primera sección de la Musette con la siguiente función:</w:t>
      </w:r>
    </w:p>
    <w:p w:rsidR="009C78AB" w:rsidRPr="009C78AB" w:rsidRDefault="0063778A" w:rsidP="009C78AB">
      <w:pPr>
        <w:spacing w:after="120" w:line="360" w:lineRule="auto"/>
        <w:rPr>
          <w:rFonts w:ascii="Palatino Linotype" w:hAnsi="Palatino Linotype"/>
        </w:rPr>
      </w:pPr>
      <m:oMathPara>
        <m:oMath>
          <m:d>
            <m:dPr>
              <m:begChr m:val=""/>
              <m:endChr m:val=""/>
              <m:ctrlPr>
                <w:rPr>
                  <w:rFonts w:ascii="Cambria Math" w:hAnsi="Cambria Math"/>
                </w:rPr>
              </m:ctrlPr>
            </m:dPr>
            <m:e>
              <m:m>
                <m:mPr>
                  <m:mcs>
                    <m:mc>
                      <m:mcPr>
                        <m:count m:val="13"/>
                        <m:mcJc m:val="center"/>
                      </m:mcPr>
                    </m:mc>
                  </m:mcs>
                  <m:ctrlPr>
                    <w:rPr>
                      <w:rFonts w:ascii="Cambria Math" w:hAnsi="Cambria Math"/>
                    </w:rPr>
                  </m:ctrlPr>
                </m:mPr>
                <m:mr>
                  <m:e>
                    <m:r>
                      <m:rPr>
                        <m:sty m:val="p"/>
                      </m:rPr>
                      <w:rPr>
                        <w:rFonts w:ascii="Cambria Math" w:hAnsi="Cambria Math"/>
                      </w:rPr>
                      <m:t>Escala dodecafónica: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mr>
                <m:mr>
                  <m:e>
                    <m:r>
                      <m:rPr>
                        <m:sty m:val="p"/>
                      </m:rPr>
                      <w:rPr>
                        <w:rFonts w:ascii="Cambria Math" w:hAnsi="Cambria Math"/>
                      </w:rPr>
                      <m:t>Escala hexafónica: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2</m:t>
                    </m:r>
                  </m:e>
                  <m:e>
                    <m:r>
                      <m:rPr>
                        <m:sty m:val="p"/>
                      </m:rPr>
                      <w:rPr>
                        <w:rFonts w:ascii="Cambria Math" w:hAnsi="Cambria Math"/>
                      </w:rPr>
                      <m:t>4</m:t>
                    </m:r>
                  </m:e>
                  <m:e>
                    <m:r>
                      <m:rPr>
                        <m:sty m:val="p"/>
                      </m:rPr>
                      <w:rPr>
                        <w:rFonts w:ascii="Cambria Math" w:hAnsi="Cambria Math"/>
                      </w:rPr>
                      <m:t>4</m:t>
                    </m:r>
                  </m:e>
                  <m:e>
                    <m:r>
                      <m:rPr>
                        <m:sty m:val="p"/>
                      </m:rPr>
                      <w:rPr>
                        <w:rFonts w:ascii="Cambria Math" w:hAnsi="Cambria Math"/>
                      </w:rPr>
                      <m:t>6</m:t>
                    </m:r>
                  </m:e>
                  <m:e>
                    <m:r>
                      <m:rPr>
                        <m:sty m:val="p"/>
                      </m:rPr>
                      <w:rPr>
                        <w:rFonts w:ascii="Cambria Math" w:hAnsi="Cambria Math"/>
                      </w:rPr>
                      <m:t>6</m:t>
                    </m:r>
                  </m:e>
                  <m:e>
                    <m:r>
                      <m:rPr>
                        <m:sty m:val="p"/>
                      </m:rPr>
                      <w:rPr>
                        <w:rFonts w:ascii="Cambria Math" w:hAnsi="Cambria Math"/>
                      </w:rPr>
                      <m:t>8</m:t>
                    </m:r>
                  </m:e>
                  <m:e>
                    <m:r>
                      <m:rPr>
                        <m:sty m:val="p"/>
                      </m:rPr>
                      <w:rPr>
                        <w:rFonts w:ascii="Cambria Math" w:hAnsi="Cambria Math"/>
                      </w:rPr>
                      <m:t>8</m:t>
                    </m:r>
                  </m:e>
                  <m:e>
                    <m:r>
                      <m:rPr>
                        <m:sty m:val="p"/>
                      </m:rPr>
                      <w:rPr>
                        <w:rFonts w:ascii="Cambria Math" w:hAnsi="Cambria Math"/>
                      </w:rPr>
                      <m:t>10</m:t>
                    </m:r>
                  </m:e>
                  <m:e>
                    <m:r>
                      <m:rPr>
                        <m:sty m:val="p"/>
                      </m:rPr>
                      <w:rPr>
                        <w:rFonts w:ascii="Cambria Math" w:hAnsi="Cambria Math"/>
                      </w:rPr>
                      <m:t>10</m:t>
                    </m:r>
                  </m:e>
                </m:mr>
              </m:m>
            </m:e>
          </m:d>
        </m:oMath>
      </m:oMathPara>
    </w:p>
    <w:p w:rsidR="009C78AB" w:rsidRPr="009C78AB" w:rsidRDefault="0063778A" w:rsidP="009C78AB">
      <w:pPr>
        <w:spacing w:after="120" w:line="360" w:lineRule="auto"/>
        <w:rPr>
          <w:rFonts w:ascii="Palatino Linotype" w:hAnsi="Palatino Linotype"/>
        </w:rPr>
      </w:pPr>
      <m:oMathPara>
        <m:oMath>
          <m:d>
            <m:dPr>
              <m:begChr m:val=""/>
              <m:endChr m:val=""/>
              <m:ctrlPr>
                <w:rPr>
                  <w:rFonts w:ascii="Cambria Math" w:hAnsi="Cambria Math"/>
                </w:rPr>
              </m:ctrlPr>
            </m:dPr>
            <m:e>
              <m:m>
                <m:mPr>
                  <m:mcs>
                    <m:mc>
                      <m:mcPr>
                        <m:count m:val="12"/>
                        <m:mcJc m:val="center"/>
                      </m:mcPr>
                    </m:mc>
                  </m:mcs>
                  <m:ctrlPr>
                    <w:rPr>
                      <w:rFonts w:ascii="Cambria Math" w:hAnsi="Cambria Math"/>
                    </w:rPr>
                  </m:ctrlPr>
                </m:mP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mr>
              </m:m>
            </m:e>
          </m:d>
        </m:oMath>
      </m:oMathPara>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Por último, la escala heptafónica tiene el problema de contener dos intervalos de semitono, por lo que la obra modificada suena también disonante. Esto se muestra en la pista 4 (partitura en el Anexo VI), que es la modificación heptafónica de la primera sección de la Musette con la siguiente función:</w:t>
      </w:r>
    </w:p>
    <w:p w:rsidR="009C78AB" w:rsidRPr="009C78AB" w:rsidRDefault="0063778A" w:rsidP="009C78AB">
      <w:pPr>
        <w:spacing w:after="120" w:line="360" w:lineRule="auto"/>
        <w:rPr>
          <w:rFonts w:ascii="Palatino Linotype" w:hAnsi="Palatino Linotype"/>
        </w:rPr>
      </w:pPr>
      <m:oMathPara>
        <m:oMath>
          <m:d>
            <m:dPr>
              <m:begChr m:val=""/>
              <m:endChr m:val=""/>
              <m:ctrlPr>
                <w:rPr>
                  <w:rFonts w:ascii="Cambria Math" w:hAnsi="Cambria Math"/>
                </w:rPr>
              </m:ctrlPr>
            </m:dPr>
            <m:e>
              <m:m>
                <m:mPr>
                  <m:mcs>
                    <m:mc>
                      <m:mcPr>
                        <m:count m:val="13"/>
                        <m:mcJc m:val="center"/>
                      </m:mcPr>
                    </m:mc>
                  </m:mcs>
                  <m:ctrlPr>
                    <w:rPr>
                      <w:rFonts w:ascii="Cambria Math" w:hAnsi="Cambria Math"/>
                    </w:rPr>
                  </m:ctrlPr>
                </m:mPr>
                <m:mr>
                  <m:e>
                    <m:r>
                      <m:rPr>
                        <m:sty m:val="p"/>
                      </m:rPr>
                      <w:rPr>
                        <w:rFonts w:ascii="Cambria Math" w:hAnsi="Cambria Math"/>
                      </w:rPr>
                      <m:t>Escala dodecafónica: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mr>
                <m:mr>
                  <m:e>
                    <m:r>
                      <m:rPr>
                        <m:sty m:val="p"/>
                      </m:rPr>
                      <w:rPr>
                        <w:rFonts w:ascii="Cambria Math" w:hAnsi="Cambria Math"/>
                      </w:rPr>
                      <m:t>Escala heptafónica: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2</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5</m:t>
                    </m:r>
                  </m:e>
                  <m:e>
                    <m:r>
                      <m:rPr>
                        <m:sty m:val="p"/>
                      </m:rPr>
                      <w:rPr>
                        <w:rFonts w:ascii="Cambria Math" w:hAnsi="Cambria Math"/>
                      </w:rPr>
                      <m:t>7</m:t>
                    </m:r>
                  </m:e>
                  <m:e>
                    <m:r>
                      <m:rPr>
                        <m:sty m:val="p"/>
                      </m:rPr>
                      <w:rPr>
                        <w:rFonts w:ascii="Cambria Math" w:hAnsi="Cambria Math"/>
                      </w:rPr>
                      <m:t>7</m:t>
                    </m:r>
                  </m:e>
                  <m:e>
                    <m:r>
                      <m:rPr>
                        <m:sty m:val="p"/>
                      </m:rPr>
                      <w:rPr>
                        <w:rFonts w:ascii="Cambria Math" w:hAnsi="Cambria Math"/>
                      </w:rPr>
                      <m:t>9</m:t>
                    </m:r>
                  </m:e>
                  <m:e>
                    <m:r>
                      <m:rPr>
                        <m:sty m:val="p"/>
                      </m:rPr>
                      <w:rPr>
                        <w:rFonts w:ascii="Cambria Math" w:hAnsi="Cambria Math"/>
                      </w:rPr>
                      <m:t>9</m:t>
                    </m:r>
                  </m:e>
                  <m:e>
                    <m:r>
                      <m:rPr>
                        <m:sty m:val="p"/>
                      </m:rPr>
                      <w:rPr>
                        <w:rFonts w:ascii="Cambria Math" w:hAnsi="Cambria Math"/>
                      </w:rPr>
                      <m:t>11</m:t>
                    </m:r>
                  </m:e>
                </m:mr>
              </m:m>
            </m:e>
          </m:d>
        </m:oMath>
      </m:oMathPara>
    </w:p>
    <w:p w:rsidR="009C78AB" w:rsidRPr="009C78AB" w:rsidRDefault="0063778A" w:rsidP="009C78AB">
      <w:pPr>
        <w:jc w:val="both"/>
        <w:rPr>
          <w:rFonts w:ascii="Times New Roman" w:hAnsi="Times New Roman" w:cs="Times New Roman"/>
        </w:rPr>
      </w:pPr>
      <m:oMathPara>
        <m:oMath>
          <m:d>
            <m:dPr>
              <m:begChr m:val=""/>
              <m:endChr m:val=""/>
              <m:ctrlPr>
                <w:rPr>
                  <w:rFonts w:ascii="Cambria Math" w:hAnsi="Cambria Math"/>
                </w:rPr>
              </m:ctrlPr>
            </m:dPr>
            <m:e>
              <m:m>
                <m:mPr>
                  <m:mcs>
                    <m:mc>
                      <m:mcPr>
                        <m:count m:val="12"/>
                        <m:mcJc m:val="center"/>
                      </m:mcPr>
                    </m:mc>
                  </m:mcs>
                  <m:ctrlPr>
                    <w:rPr>
                      <w:rFonts w:ascii="Cambria Math" w:hAnsi="Cambria Math"/>
                    </w:rPr>
                  </m:ctrlPr>
                </m:mP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
            </m:e>
          </m:d>
        </m:oMath>
      </m:oMathPara>
    </w:p>
    <w:p w:rsidR="009C78AB" w:rsidRPr="009C78AB" w:rsidRDefault="009C78AB" w:rsidP="009C78AB">
      <w:pPr>
        <w:jc w:val="both"/>
        <w:rPr>
          <w:rFonts w:ascii="Times New Roman" w:hAnsi="Times New Roman" w:cs="Times New Roman"/>
        </w:rPr>
      </w:pPr>
    </w:p>
    <w:p w:rsidR="009C78AB" w:rsidRPr="009C78AB" w:rsidRDefault="00A32B3A" w:rsidP="00A32B3A">
      <w:pPr>
        <w:pStyle w:val="Ttulo"/>
      </w:pPr>
      <w:bookmarkStart w:id="21" w:name="_Toc496906685"/>
      <w:r>
        <w:t>7</w:t>
      </w:r>
      <w:r w:rsidR="009C78AB" w:rsidRPr="009C78AB">
        <w:t>. CONCLUSIONES</w:t>
      </w:r>
      <w:bookmarkEnd w:id="21"/>
    </w:p>
    <w:p w:rsidR="009C78AB" w:rsidRDefault="009C78AB" w:rsidP="009C78AB">
      <w:pPr>
        <w:jc w:val="both"/>
        <w:rPr>
          <w:rFonts w:ascii="Times New Roman" w:hAnsi="Times New Roman" w:cs="Times New Roman"/>
        </w:rPr>
      </w:pPr>
      <w:r w:rsidRPr="009C78AB">
        <w:rPr>
          <w:rFonts w:ascii="Times New Roman" w:hAnsi="Times New Roman" w:cs="Times New Roman"/>
        </w:rPr>
        <w:t>En este ensayo se ha podido observar la estrecha relación entre las matemáticas y los sistemas compositivos musicales basados en el serialismo, como es el caso del dodecafonismo. Además, la estructura matemática en la que se basa este sistema, que está repleta de simetrías y juegos intelectuales, es el elemento esencial que aporta un valor intrínseco a las obras serialistas. Las matemáticas, en definitiva, son una fuente inagotable para nuestra expresión cultural y artística</w:t>
      </w:r>
      <w:r>
        <w:rPr>
          <w:rFonts w:ascii="Times New Roman" w:hAnsi="Times New Roman" w:cs="Times New Roman"/>
        </w:rPr>
        <w:t>.</w:t>
      </w:r>
    </w:p>
    <w:p w:rsidR="00CD4670" w:rsidRDefault="00CD4670" w:rsidP="009C78AB">
      <w:pPr>
        <w:jc w:val="both"/>
        <w:rPr>
          <w:rFonts w:ascii="Times New Roman" w:hAnsi="Times New Roman" w:cs="Times New Roman"/>
        </w:rPr>
      </w:pPr>
    </w:p>
    <w:p w:rsidR="00CD4670" w:rsidRPr="00CD4670" w:rsidRDefault="002B2269" w:rsidP="00A32B3A">
      <w:pPr>
        <w:pStyle w:val="Ttulo"/>
        <w:rPr>
          <w:rFonts w:eastAsiaTheme="minorHAnsi"/>
        </w:rPr>
      </w:pPr>
      <w:bookmarkStart w:id="22" w:name="_Toc496906686"/>
      <w:r>
        <w:rPr>
          <w:rFonts w:eastAsiaTheme="minorHAnsi"/>
        </w:rPr>
        <w:t>8</w:t>
      </w:r>
      <w:r w:rsidR="00CD4670">
        <w:rPr>
          <w:rFonts w:eastAsiaTheme="minorHAnsi"/>
        </w:rPr>
        <w:t xml:space="preserve">. </w:t>
      </w:r>
      <w:r w:rsidR="00CD4670" w:rsidRPr="00CD4670">
        <w:rPr>
          <w:rFonts w:eastAsiaTheme="minorHAnsi"/>
        </w:rPr>
        <w:t>BIBLIOGRAFÍA</w:t>
      </w:r>
      <w:bookmarkEnd w:id="22"/>
      <w:r w:rsidR="00CD4670" w:rsidRPr="00CD4670">
        <w:rPr>
          <w:rFonts w:eastAsiaTheme="minorHAnsi"/>
        </w:rPr>
        <w:t xml:space="preserve"> </w:t>
      </w:r>
    </w:p>
    <w:p w:rsidR="00CD4670" w:rsidRPr="0091186C" w:rsidRDefault="00CD4670" w:rsidP="00CD4670">
      <w:pPr>
        <w:pStyle w:val="Prrafodelista"/>
        <w:numPr>
          <w:ilvl w:val="0"/>
          <w:numId w:val="6"/>
        </w:numPr>
        <w:tabs>
          <w:tab w:val="left" w:pos="3119"/>
        </w:tabs>
        <w:spacing w:after="0" w:line="360" w:lineRule="auto"/>
        <w:jc w:val="both"/>
        <w:rPr>
          <w:rFonts w:ascii="Times New Roman" w:hAnsi="Times New Roman" w:cs="Times New Roman"/>
          <w:lang w:val="en-GB"/>
        </w:rPr>
      </w:pPr>
      <w:r w:rsidRPr="00CD4670">
        <w:rPr>
          <w:rFonts w:ascii="Times New Roman" w:hAnsi="Times New Roman" w:cs="Times New Roman"/>
        </w:rPr>
        <w:t xml:space="preserve">Clases y material de Historia de la Música, 5º y 6º de Enseñanzas Profesionales del Conservatorio Profesional de Música Arturo Soria, cursos 2014-15 y 2015-16. </w:t>
      </w:r>
      <w:r w:rsidRPr="0091186C">
        <w:rPr>
          <w:rFonts w:ascii="Times New Roman" w:hAnsi="Times New Roman" w:cs="Times New Roman"/>
          <w:lang w:val="en-GB"/>
        </w:rPr>
        <w:t>Prof</w:t>
      </w:r>
      <w:r w:rsidR="0091186C" w:rsidRPr="0091186C">
        <w:rPr>
          <w:rFonts w:ascii="Times New Roman" w:hAnsi="Times New Roman" w:cs="Times New Roman"/>
          <w:lang w:val="en-GB"/>
        </w:rPr>
        <w:t xml:space="preserve">. </w:t>
      </w:r>
      <w:r w:rsidRPr="0091186C">
        <w:rPr>
          <w:rFonts w:ascii="Times New Roman" w:hAnsi="Times New Roman" w:cs="Times New Roman"/>
          <w:lang w:val="en-GB"/>
        </w:rPr>
        <w:t>Fernando Delgado García.</w:t>
      </w:r>
    </w:p>
    <w:p w:rsidR="00CD4670" w:rsidRPr="00374C5E" w:rsidRDefault="00CD4670" w:rsidP="00CD4670">
      <w:pPr>
        <w:pStyle w:val="Prrafodelista"/>
        <w:numPr>
          <w:ilvl w:val="0"/>
          <w:numId w:val="6"/>
        </w:numPr>
        <w:tabs>
          <w:tab w:val="left" w:pos="3119"/>
        </w:tabs>
        <w:spacing w:after="0" w:line="360" w:lineRule="auto"/>
        <w:jc w:val="both"/>
        <w:rPr>
          <w:rFonts w:ascii="Times New Roman" w:hAnsi="Times New Roman" w:cs="Times New Roman"/>
          <w:lang w:val="en-GB"/>
        </w:rPr>
      </w:pPr>
      <w:r w:rsidRPr="00374C5E">
        <w:rPr>
          <w:rFonts w:ascii="Times New Roman" w:hAnsi="Times New Roman" w:cs="Times New Roman"/>
          <w:lang w:val="en-GB"/>
        </w:rPr>
        <w:t>Armstrong, M. A. Chapter 6: “Permutations” </w:t>
      </w:r>
      <w:r w:rsidRPr="000A2E47">
        <w:rPr>
          <w:rFonts w:ascii="Times New Roman" w:hAnsi="Times New Roman" w:cs="Times New Roman"/>
          <w:i/>
          <w:lang w:val="en-GB"/>
        </w:rPr>
        <w:t>Groups and Symmetry</w:t>
      </w:r>
      <w:r w:rsidRPr="00374C5E">
        <w:rPr>
          <w:rFonts w:ascii="Times New Roman" w:hAnsi="Times New Roman" w:cs="Times New Roman"/>
          <w:lang w:val="en-GB"/>
        </w:rPr>
        <w:t>. New York: Springer-Verlag (1988).</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 xml:space="preserve">Kinney, James P. “Twelve-tone Serialism: Exploring the Works of Anton Webern” Undergraduate </w:t>
      </w:r>
      <w:r w:rsidRPr="00C3736B">
        <w:rPr>
          <w:rFonts w:ascii="Times New Roman" w:hAnsi="Times New Roman" w:cs="Times New Roman"/>
          <w:lang w:val="en-US"/>
        </w:rPr>
        <w:t>Honors</w:t>
      </w:r>
      <w:r w:rsidRPr="00374C5E">
        <w:rPr>
          <w:rFonts w:ascii="Times New Roman" w:hAnsi="Times New Roman" w:cs="Times New Roman"/>
          <w:lang w:val="en-GB"/>
        </w:rPr>
        <w:t xml:space="preserve"> Theses. Paper 1 (2015).</w:t>
      </w:r>
    </w:p>
    <w:p w:rsidR="00AF77BA" w:rsidRPr="00BD6774" w:rsidRDefault="00CD4670" w:rsidP="00BD6774">
      <w:pPr>
        <w:pStyle w:val="Prrafodelista"/>
        <w:numPr>
          <w:ilvl w:val="0"/>
          <w:numId w:val="6"/>
        </w:numPr>
        <w:spacing w:after="0" w:line="360" w:lineRule="auto"/>
        <w:jc w:val="both"/>
        <w:rPr>
          <w:rFonts w:ascii="Times New Roman" w:hAnsi="Times New Roman" w:cs="Times New Roman"/>
        </w:rPr>
      </w:pPr>
      <w:r w:rsidRPr="00CD4670">
        <w:rPr>
          <w:rFonts w:ascii="Times New Roman" w:hAnsi="Times New Roman" w:cs="Times New Roman"/>
        </w:rPr>
        <w:t xml:space="preserve">Domínguez Romero, Manuel. “Las Matemáticas en el Serialismo Musical” </w:t>
      </w:r>
      <w:r w:rsidRPr="000A2E47">
        <w:rPr>
          <w:rFonts w:ascii="Times New Roman" w:hAnsi="Times New Roman" w:cs="Times New Roman"/>
          <w:i/>
        </w:rPr>
        <w:t>Sigma</w:t>
      </w:r>
      <w:r w:rsidRPr="00CD4670">
        <w:rPr>
          <w:rFonts w:ascii="Times New Roman" w:hAnsi="Times New Roman" w:cs="Times New Roman"/>
        </w:rPr>
        <w:t> n. 24 (2004).</w:t>
      </w:r>
    </w:p>
    <w:p w:rsidR="00AF77BA" w:rsidRDefault="00AF77BA" w:rsidP="00AF77BA">
      <w:pPr>
        <w:pStyle w:val="Prrafodelista"/>
        <w:numPr>
          <w:ilvl w:val="0"/>
          <w:numId w:val="6"/>
        </w:numPr>
        <w:spacing w:after="0" w:line="360" w:lineRule="auto"/>
        <w:jc w:val="both"/>
        <w:rPr>
          <w:rFonts w:ascii="Times New Roman" w:hAnsi="Times New Roman" w:cs="Times New Roman"/>
          <w:lang w:val="en-GB"/>
        </w:rPr>
      </w:pPr>
      <w:r w:rsidRPr="00AF77BA">
        <w:rPr>
          <w:rFonts w:ascii="Times New Roman" w:hAnsi="Times New Roman" w:cs="Times New Roman"/>
        </w:rPr>
        <w:t xml:space="preserve">Úcar, Iñaki. “¿Cuántas Series Dodecafónicas Diferentes Hay?” </w:t>
      </w:r>
      <w:r>
        <w:rPr>
          <w:rFonts w:ascii="Times New Roman" w:hAnsi="Times New Roman" w:cs="Times New Roman"/>
          <w:lang w:val="en-GB"/>
        </w:rPr>
        <w:t>Enchufa2 (</w:t>
      </w:r>
      <w:r w:rsidRPr="00AF77BA">
        <w:rPr>
          <w:rFonts w:ascii="Times New Roman" w:hAnsi="Times New Roman" w:cs="Times New Roman"/>
          <w:lang w:val="en-GB"/>
        </w:rPr>
        <w:t>2010</w:t>
      </w:r>
      <w:r>
        <w:rPr>
          <w:rFonts w:ascii="Times New Roman" w:hAnsi="Times New Roman" w:cs="Times New Roman"/>
          <w:lang w:val="en-GB"/>
        </w:rPr>
        <w:t>).</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 xml:space="preserve">Clercq, Trevor de. “A Window into Tonality via the Structure of Schoenberg's "Musette" from the Piano Suite, op. 25” </w:t>
      </w:r>
      <w:r w:rsidRPr="000A2E47">
        <w:rPr>
          <w:rFonts w:ascii="Times New Roman" w:hAnsi="Times New Roman" w:cs="Times New Roman"/>
          <w:i/>
          <w:lang w:val="en-GB"/>
        </w:rPr>
        <w:t>Theory/Analysis of 20th-Century Music</w:t>
      </w:r>
      <w:r w:rsidRPr="00374C5E">
        <w:rPr>
          <w:rFonts w:ascii="Times New Roman" w:hAnsi="Times New Roman" w:cs="Times New Roman"/>
          <w:lang w:val="en-GB"/>
        </w:rPr>
        <w:t>, Prof. David Headlam (2006).</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Xiao, June. “Bach’s Influences in the Piano Music of Four 20th Century Composers” Indiana University Jacobs School of Music, Doctoral Theses in Music (2014).</w:t>
      </w:r>
    </w:p>
    <w:p w:rsidR="00CD4670" w:rsidRPr="00CD4670" w:rsidRDefault="00CD4670" w:rsidP="00CD4670">
      <w:pPr>
        <w:pStyle w:val="Prrafodelista"/>
        <w:numPr>
          <w:ilvl w:val="0"/>
          <w:numId w:val="6"/>
        </w:numPr>
        <w:spacing w:after="0" w:line="360" w:lineRule="auto"/>
        <w:jc w:val="both"/>
        <w:rPr>
          <w:rFonts w:ascii="Times New Roman" w:hAnsi="Times New Roman" w:cs="Times New Roman"/>
        </w:rPr>
      </w:pPr>
      <w:r w:rsidRPr="00CD4670">
        <w:rPr>
          <w:rFonts w:ascii="Times New Roman" w:hAnsi="Times New Roman" w:cs="Times New Roman"/>
        </w:rPr>
        <w:t>Basomba García, Daniel. “El último Bach y el dodecafonismo como ideal musical: una lectura estética y sociológica” Universidad Carlos III de Madrid, Tesis Doctoral en Ciencia Política y Sociología (2013).</w:t>
      </w:r>
    </w:p>
    <w:p w:rsidR="00CD4670" w:rsidRPr="00CD4670" w:rsidRDefault="00CD4670" w:rsidP="00CD4670">
      <w:pPr>
        <w:pStyle w:val="Prrafodelista"/>
        <w:numPr>
          <w:ilvl w:val="0"/>
          <w:numId w:val="6"/>
        </w:numPr>
        <w:spacing w:after="0" w:line="360" w:lineRule="auto"/>
        <w:jc w:val="both"/>
        <w:rPr>
          <w:rFonts w:ascii="Times New Roman" w:hAnsi="Times New Roman" w:cs="Times New Roman"/>
        </w:rPr>
      </w:pPr>
      <w:r w:rsidRPr="00CD4670">
        <w:rPr>
          <w:rFonts w:ascii="Times New Roman" w:hAnsi="Times New Roman" w:cs="Times New Roman"/>
        </w:rPr>
        <w:t>Díaz de la Fuente, Alicia. “Estructura y significado en la música serial y aleatoria” Universidad Nacional de Educación a Distancia, Tesis Doctoral en Filosofía (2005).</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 xml:space="preserve">Bhalerao, Rasika. “The Twelve-Tone Method of Composition” </w:t>
      </w:r>
      <w:r w:rsidRPr="000A2E47">
        <w:rPr>
          <w:rFonts w:ascii="Times New Roman" w:hAnsi="Times New Roman" w:cs="Times New Roman"/>
          <w:i/>
          <w:lang w:val="en-GB"/>
        </w:rPr>
        <w:t>Math 336</w:t>
      </w:r>
      <w:r w:rsidRPr="00374C5E">
        <w:rPr>
          <w:rFonts w:ascii="Times New Roman" w:hAnsi="Times New Roman" w:cs="Times New Roman"/>
          <w:lang w:val="en-GB"/>
        </w:rPr>
        <w:t>, Prof. Jim Morrow (2015).</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Hyde, Martha. Chapter 4: “Dodecaphonism: Schoenberg” </w:t>
      </w:r>
      <w:r w:rsidRPr="000A2E47">
        <w:rPr>
          <w:rFonts w:ascii="Times New Roman" w:hAnsi="Times New Roman" w:cs="Times New Roman"/>
          <w:i/>
          <w:lang w:val="en-GB"/>
        </w:rPr>
        <w:t>Models of Musical Analysis: Early Twentieth-century Music</w:t>
      </w:r>
      <w:r w:rsidRPr="00374C5E">
        <w:rPr>
          <w:rFonts w:ascii="Times New Roman" w:hAnsi="Times New Roman" w:cs="Times New Roman"/>
          <w:lang w:val="en-GB"/>
        </w:rPr>
        <w:t>. Ed. Mark Everist and Jonathan Dunsby. Oxford: Blackwell (1993).</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Morris, Robert. “Mathematics and the Twelve-Tone System: Past, Present, and Future” </w:t>
      </w:r>
      <w:r w:rsidRPr="000A2E47">
        <w:rPr>
          <w:rFonts w:ascii="Times New Roman" w:hAnsi="Times New Roman" w:cs="Times New Roman"/>
          <w:i/>
          <w:lang w:val="en-GB"/>
        </w:rPr>
        <w:t>Perspectives of New Music</w:t>
      </w:r>
      <w:r w:rsidRPr="00374C5E">
        <w:rPr>
          <w:rFonts w:ascii="Times New Roman" w:hAnsi="Times New Roman" w:cs="Times New Roman"/>
          <w:lang w:val="en-GB"/>
        </w:rPr>
        <w:t> 45.2 (2007): 76-107.</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Cook, Nicholas. Chapter 9: “</w:t>
      </w:r>
      <w:r w:rsidRPr="00C3736B">
        <w:rPr>
          <w:rFonts w:ascii="Times New Roman" w:hAnsi="Times New Roman" w:cs="Times New Roman"/>
          <w:lang w:val="en-US"/>
        </w:rPr>
        <w:t>Analyzing</w:t>
      </w:r>
      <w:r w:rsidRPr="00374C5E">
        <w:rPr>
          <w:rFonts w:ascii="Times New Roman" w:hAnsi="Times New Roman" w:cs="Times New Roman"/>
          <w:lang w:val="en-GB"/>
        </w:rPr>
        <w:t xml:space="preserve"> Serial Music” </w:t>
      </w:r>
      <w:r w:rsidRPr="000A2E47">
        <w:rPr>
          <w:rFonts w:ascii="Times New Roman" w:hAnsi="Times New Roman" w:cs="Times New Roman"/>
          <w:i/>
          <w:lang w:val="en-GB"/>
        </w:rPr>
        <w:t>A Guide to Musical Analysis</w:t>
      </w:r>
      <w:r w:rsidRPr="00374C5E">
        <w:rPr>
          <w:rFonts w:ascii="Times New Roman" w:hAnsi="Times New Roman" w:cs="Times New Roman"/>
          <w:lang w:val="en-GB"/>
        </w:rPr>
        <w:t>. New York: G. Braziller (1987).</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 xml:space="preserve">Roberts, Gareth E. “Composing with Numbers: Arnold Schoenberg and His Twelve-Tone Method” </w:t>
      </w:r>
      <w:r w:rsidRPr="000A2E47">
        <w:rPr>
          <w:rFonts w:ascii="Times New Roman" w:hAnsi="Times New Roman" w:cs="Times New Roman"/>
          <w:i/>
          <w:lang w:val="en-GB"/>
        </w:rPr>
        <w:t>Math/Music: Aesthetic Links</w:t>
      </w:r>
      <w:r w:rsidRPr="00374C5E">
        <w:rPr>
          <w:rFonts w:ascii="Times New Roman" w:hAnsi="Times New Roman" w:cs="Times New Roman"/>
          <w:lang w:val="en-GB"/>
        </w:rPr>
        <w:t> (2012).</w:t>
      </w:r>
    </w:p>
    <w:p w:rsidR="00CD4670" w:rsidRPr="00374C5E" w:rsidRDefault="00CD4670" w:rsidP="00CD4670">
      <w:pPr>
        <w:jc w:val="both"/>
        <w:rPr>
          <w:rFonts w:ascii="Times New Roman" w:hAnsi="Times New Roman" w:cs="Times New Roman"/>
          <w:lang w:val="en-GB"/>
        </w:rPr>
        <w:sectPr w:rsidR="00CD4670" w:rsidRPr="00374C5E" w:rsidSect="00530B99">
          <w:pgSz w:w="11906" w:h="16838"/>
          <w:pgMar w:top="1417" w:right="1701" w:bottom="1417" w:left="1701" w:header="708" w:footer="708" w:gutter="0"/>
          <w:pgNumType w:start="0"/>
          <w:cols w:space="708"/>
          <w:titlePg/>
          <w:docGrid w:linePitch="360"/>
        </w:sectPr>
      </w:pPr>
    </w:p>
    <w:p w:rsidR="0063778A" w:rsidRDefault="0063778A" w:rsidP="0063778A">
      <w:pPr>
        <w:pStyle w:val="Ttulo"/>
      </w:pPr>
      <w:bookmarkStart w:id="23" w:name="_Toc496906687"/>
      <w:r>
        <w:lastRenderedPageBreak/>
        <w:t>ANEXOS</w:t>
      </w:r>
      <w:bookmarkEnd w:id="23"/>
    </w:p>
    <w:p w:rsidR="00CD4670" w:rsidRPr="00CD4670" w:rsidRDefault="0063778A" w:rsidP="0063778A">
      <w:pPr>
        <w:pStyle w:val="Subttulo"/>
      </w:pPr>
      <w:bookmarkStart w:id="24" w:name="_Toc496906688"/>
      <w:r w:rsidRPr="006E48CA">
        <w:t>ANEXO I: Series de la Suite</w:t>
      </w:r>
      <w:bookmarkEnd w:id="24"/>
    </w:p>
    <w:p w:rsidR="00CD4670" w:rsidRPr="00CD4670" w:rsidRDefault="00CD4670" w:rsidP="00CD4670">
      <w:pPr>
        <w:jc w:val="center"/>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73600" behindDoc="0" locked="0" layoutInCell="1" allowOverlap="1" wp14:anchorId="3DE02C01" wp14:editId="5C0508A4">
            <wp:simplePos x="0" y="0"/>
            <wp:positionH relativeFrom="margin">
              <wp:align>center</wp:align>
            </wp:positionH>
            <wp:positionV relativeFrom="paragraph">
              <wp:posOffset>7449185</wp:posOffset>
            </wp:positionV>
            <wp:extent cx="6517640" cy="698500"/>
            <wp:effectExtent l="0" t="0" r="0" b="6350"/>
            <wp:wrapSquare wrapText="bothSides"/>
            <wp:docPr id="4" name="Imagen 99" descr="C:\Users\usuario\AppData\Local\Microsoft\Windows\INetCache\Content.Word\I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suario\AppData\Local\Microsoft\Windows\INetCache\Content.Word\IR6.png"/>
                    <pic:cNvPicPr>
                      <a:picLocks noChangeAspect="1" noChangeArrowheads="1"/>
                    </pic:cNvPicPr>
                  </pic:nvPicPr>
                  <pic:blipFill>
                    <a:blip r:embed="rId15" cstate="print"/>
                    <a:stretch>
                      <a:fillRect/>
                    </a:stretch>
                  </pic:blipFill>
                  <pic:spPr bwMode="auto">
                    <a:xfrm>
                      <a:off x="0" y="0"/>
                      <a:ext cx="6517640" cy="69850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2576" behindDoc="0" locked="0" layoutInCell="1" allowOverlap="1" wp14:anchorId="495F03DB" wp14:editId="5D23B4E9">
            <wp:simplePos x="0" y="0"/>
            <wp:positionH relativeFrom="margin">
              <wp:posOffset>-546735</wp:posOffset>
            </wp:positionH>
            <wp:positionV relativeFrom="paragraph">
              <wp:posOffset>6362700</wp:posOffset>
            </wp:positionV>
            <wp:extent cx="6531610" cy="711835"/>
            <wp:effectExtent l="0" t="0" r="2540" b="0"/>
            <wp:wrapSquare wrapText="bothSides"/>
            <wp:docPr id="3" name="Imagen 70" descr="C:\Users\usuario\AppData\Local\Microsoft\Windows\INetCache\Content.Word\I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uario\AppData\Local\Microsoft\Windows\INetCache\Content.Word\IR0.png"/>
                    <pic:cNvPicPr>
                      <a:picLocks noChangeAspect="1" noChangeArrowheads="1"/>
                    </pic:cNvPicPr>
                  </pic:nvPicPr>
                  <pic:blipFill>
                    <a:blip r:embed="rId13" cstate="print"/>
                    <a:stretch>
                      <a:fillRect/>
                    </a:stretch>
                  </pic:blipFill>
                  <pic:spPr bwMode="auto">
                    <a:xfrm>
                      <a:off x="0" y="0"/>
                      <a:ext cx="6531610" cy="71183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1552" behindDoc="0" locked="0" layoutInCell="1" allowOverlap="1" wp14:anchorId="621FB52A" wp14:editId="7575F5AE">
            <wp:simplePos x="0" y="0"/>
            <wp:positionH relativeFrom="margin">
              <wp:align>center</wp:align>
            </wp:positionH>
            <wp:positionV relativeFrom="paragraph">
              <wp:posOffset>5303263</wp:posOffset>
            </wp:positionV>
            <wp:extent cx="6517640" cy="736600"/>
            <wp:effectExtent l="0" t="0" r="0" b="6350"/>
            <wp:wrapSquare wrapText="bothSides"/>
            <wp:docPr id="57" name="Imagen 61" descr="C:\Users\usuario\AppData\Local\Microsoft\Windows\INetCache\Content.Word\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uario\AppData\Local\Microsoft\Windows\INetCache\Content.Word\R6.png"/>
                    <pic:cNvPicPr>
                      <a:picLocks noChangeAspect="1" noChangeArrowheads="1"/>
                    </pic:cNvPicPr>
                  </pic:nvPicPr>
                  <pic:blipFill>
                    <a:blip r:embed="rId16" cstate="print"/>
                    <a:stretch>
                      <a:fillRect/>
                    </a:stretch>
                  </pic:blipFill>
                  <pic:spPr bwMode="auto">
                    <a:xfrm>
                      <a:off x="0" y="0"/>
                      <a:ext cx="6517640" cy="73660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0528" behindDoc="0" locked="0" layoutInCell="1" allowOverlap="1" wp14:anchorId="4B57D9A1" wp14:editId="0444E55C">
            <wp:simplePos x="0" y="0"/>
            <wp:positionH relativeFrom="margin">
              <wp:align>center</wp:align>
            </wp:positionH>
            <wp:positionV relativeFrom="paragraph">
              <wp:posOffset>4245136</wp:posOffset>
            </wp:positionV>
            <wp:extent cx="6504305" cy="683260"/>
            <wp:effectExtent l="0" t="0" r="0" b="2540"/>
            <wp:wrapSquare wrapText="bothSides"/>
            <wp:docPr id="56" name="Imagen 63" descr="C:\Users\usuario\AppData\Local\Microsoft\Windows\INetCache\Content.Wor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AppData\Local\Microsoft\Windows\INetCache\Content.Word\R0.png"/>
                    <pic:cNvPicPr>
                      <a:picLocks noChangeAspect="1" noChangeArrowheads="1"/>
                    </pic:cNvPicPr>
                  </pic:nvPicPr>
                  <pic:blipFill>
                    <a:blip r:embed="rId11" cstate="print"/>
                    <a:stretch>
                      <a:fillRect/>
                    </a:stretch>
                  </pic:blipFill>
                  <pic:spPr bwMode="auto">
                    <a:xfrm>
                      <a:off x="0" y="0"/>
                      <a:ext cx="6504305" cy="68326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8480" behindDoc="0" locked="0" layoutInCell="1" allowOverlap="1" wp14:anchorId="0370DD79" wp14:editId="1BED2388">
            <wp:simplePos x="0" y="0"/>
            <wp:positionH relativeFrom="margin">
              <wp:align>center</wp:align>
            </wp:positionH>
            <wp:positionV relativeFrom="paragraph">
              <wp:posOffset>2347595</wp:posOffset>
            </wp:positionV>
            <wp:extent cx="6504305" cy="632460"/>
            <wp:effectExtent l="0" t="0" r="0" b="0"/>
            <wp:wrapSquare wrapText="bothSides"/>
            <wp:docPr id="54" name="Imagen 95" descr="C:\Users\usuario\AppData\Local\Microsoft\Windows\INetCache\Content.Word\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suario\AppData\Local\Microsoft\Windows\INetCache\Content.Word\I0.png"/>
                    <pic:cNvPicPr>
                      <a:picLocks noChangeAspect="1" noChangeArrowheads="1"/>
                    </pic:cNvPicPr>
                  </pic:nvPicPr>
                  <pic:blipFill>
                    <a:blip r:embed="rId12" cstate="print"/>
                    <a:stretch>
                      <a:fillRect/>
                    </a:stretch>
                  </pic:blipFill>
                  <pic:spPr bwMode="auto">
                    <a:xfrm>
                      <a:off x="0" y="0"/>
                      <a:ext cx="6504305" cy="63246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9504" behindDoc="0" locked="0" layoutInCell="1" allowOverlap="1" wp14:anchorId="7378D133" wp14:editId="7CFE8596">
            <wp:simplePos x="0" y="0"/>
            <wp:positionH relativeFrom="margin">
              <wp:align>center</wp:align>
            </wp:positionH>
            <wp:positionV relativeFrom="paragraph">
              <wp:posOffset>3275531</wp:posOffset>
            </wp:positionV>
            <wp:extent cx="6517640" cy="647065"/>
            <wp:effectExtent l="0" t="0" r="0" b="635"/>
            <wp:wrapSquare wrapText="bothSides"/>
            <wp:docPr id="55" name="Imagen 97" descr="C:\Users\usuario\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uario\AppData\Local\Microsoft\Windows\INetCache\Content.Word\I6.png"/>
                    <pic:cNvPicPr>
                      <a:picLocks noChangeAspect="1" noChangeArrowheads="1"/>
                    </pic:cNvPicPr>
                  </pic:nvPicPr>
                  <pic:blipFill>
                    <a:blip r:embed="rId17" cstate="print"/>
                    <a:stretch>
                      <a:fillRect/>
                    </a:stretch>
                  </pic:blipFill>
                  <pic:spPr bwMode="auto">
                    <a:xfrm>
                      <a:off x="0" y="0"/>
                      <a:ext cx="6517640" cy="64706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7456" behindDoc="1" locked="0" layoutInCell="1" allowOverlap="1" wp14:anchorId="3F5671D7" wp14:editId="725A0B4F">
            <wp:simplePos x="0" y="0"/>
            <wp:positionH relativeFrom="margin">
              <wp:align>center</wp:align>
            </wp:positionH>
            <wp:positionV relativeFrom="paragraph">
              <wp:posOffset>1288833</wp:posOffset>
            </wp:positionV>
            <wp:extent cx="6517640" cy="748665"/>
            <wp:effectExtent l="0" t="0" r="0" b="0"/>
            <wp:wrapSquare wrapText="bothSides"/>
            <wp:docPr id="6" name="Imagen 93" descr="C:\Users\usuario\AppData\Local\Microsoft\Windows\INetCache\Content.Word\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uario\AppData\Local\Microsoft\Windows\INetCache\Content.Word\T6.png"/>
                    <pic:cNvPicPr>
                      <a:picLocks noChangeAspect="1" noChangeArrowheads="1"/>
                    </pic:cNvPicPr>
                  </pic:nvPicPr>
                  <pic:blipFill>
                    <a:blip r:embed="rId10" cstate="print"/>
                    <a:stretch>
                      <a:fillRect/>
                    </a:stretch>
                  </pic:blipFill>
                  <pic:spPr bwMode="auto">
                    <a:xfrm>
                      <a:off x="0" y="0"/>
                      <a:ext cx="6517640" cy="74866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6432" behindDoc="1" locked="0" layoutInCell="1" allowOverlap="1" wp14:anchorId="2DF2CC54" wp14:editId="5695792C">
            <wp:simplePos x="0" y="0"/>
            <wp:positionH relativeFrom="margin">
              <wp:align>center</wp:align>
            </wp:positionH>
            <wp:positionV relativeFrom="paragraph">
              <wp:posOffset>317283</wp:posOffset>
            </wp:positionV>
            <wp:extent cx="6504305" cy="670560"/>
            <wp:effectExtent l="0" t="0" r="0" b="0"/>
            <wp:wrapSquare wrapText="bothSides"/>
            <wp:docPr id="5" name="Imagen 42" descr="C:\Users\usuario\AppData\Local\Microsoft\Windows\INetCache\Content.Word\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uario\AppData\Local\Microsoft\Windows\INetCache\Content.Word\T0.png"/>
                    <pic:cNvPicPr>
                      <a:picLocks noChangeAspect="1" noChangeArrowheads="1"/>
                    </pic:cNvPicPr>
                  </pic:nvPicPr>
                  <pic:blipFill>
                    <a:blip r:embed="rId9" cstate="print"/>
                    <a:srcRect/>
                    <a:stretch>
                      <a:fillRect/>
                    </a:stretch>
                  </pic:blipFill>
                  <pic:spPr bwMode="auto">
                    <a:xfrm>
                      <a:off x="0" y="0"/>
                      <a:ext cx="6504305" cy="670560"/>
                    </a:xfrm>
                    <a:prstGeom prst="rect">
                      <a:avLst/>
                    </a:prstGeom>
                    <a:noFill/>
                    <a:ln>
                      <a:noFill/>
                    </a:ln>
                  </pic:spPr>
                </pic:pic>
              </a:graphicData>
            </a:graphic>
          </wp:anchor>
        </w:drawing>
      </w:r>
      <m:oMath>
        <m:r>
          <m:rPr>
            <m:sty m:val="p"/>
          </m:rPr>
          <w:rPr>
            <w:rFonts w:ascii="Cambria Math" w:hAnsi="Times New Roman" w:cs="Times New Roman"/>
          </w:rPr>
          <m:t>T(0)=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6</m:t>
                  </m:r>
                </m:e>
                <m:e>
                  <m:r>
                    <m:rPr>
                      <m:sty m:val="p"/>
                    </m:rPr>
                    <w:rPr>
                      <w:rFonts w:ascii="Cambria Math" w:hAnsi="Times New Roman" w:cs="Times New Roman"/>
                    </w:rPr>
                    <m:t>3</m:t>
                  </m:r>
                </m:e>
                <m:e>
                  <m:r>
                    <m:rPr>
                      <m:sty m:val="p"/>
                    </m:rPr>
                    <w:rPr>
                      <w:rFonts w:ascii="Cambria Math" w:hAnsi="Times New Roman" w:cs="Times New Roman"/>
                    </w:rPr>
                    <m:t>8</m:t>
                  </m:r>
                </m:e>
                <m:e>
                  <m:r>
                    <m:rPr>
                      <m:sty m:val="p"/>
                    </m:rPr>
                    <w:rPr>
                      <w:rFonts w:ascii="Cambria Math" w:hAnsi="Times New Roman" w:cs="Times New Roman"/>
                    </w:rPr>
                    <m:t>2</m:t>
                  </m:r>
                </m:e>
                <m:e>
                  <m:r>
                    <m:rPr>
                      <m:sty m:val="p"/>
                    </m:rPr>
                    <w:rPr>
                      <w:rFonts w:ascii="Cambria Math" w:hAnsi="Times New Roman" w:cs="Times New Roman"/>
                    </w:rPr>
                    <m:t>11</m:t>
                  </m:r>
                </m:e>
                <m:e>
                  <m:r>
                    <m:rPr>
                      <m:sty m:val="p"/>
                    </m:rPr>
                    <w:rPr>
                      <w:rFonts w:ascii="Cambria Math" w:hAnsi="Times New Roman" w:cs="Times New Roman"/>
                    </w:rPr>
                    <m:t>0</m:t>
                  </m:r>
                </m:e>
                <m:e>
                  <m:r>
                    <m:rPr>
                      <m:sty m:val="p"/>
                    </m:rPr>
                    <w:rPr>
                      <w:rFonts w:ascii="Cambria Math" w:hAnsi="Times New Roman" w:cs="Times New Roman"/>
                    </w:rPr>
                    <m:t>9</m:t>
                  </m:r>
                </m:e>
                <m:e>
                  <m:r>
                    <m:rPr>
                      <m:sty m:val="p"/>
                    </m:rPr>
                    <w:rPr>
                      <w:rFonts w:ascii="Cambria Math" w:hAnsi="Times New Roman" w:cs="Times New Roman"/>
                    </w:rPr>
                    <m:t>10</m:t>
                  </m:r>
                </m:e>
              </m:mr>
            </m:m>
          </m:e>
        </m:d>
      </m:oMath>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T(6)=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11</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0</m:t>
                    </m:r>
                  </m:e>
                  <m:e>
                    <m:r>
                      <m:rPr>
                        <m:sty m:val="p"/>
                      </m:rPr>
                      <w:rPr>
                        <w:rFonts w:ascii="Cambria Math" w:hAnsi="Times New Roman" w:cs="Times New Roman"/>
                      </w:rPr>
                      <m:t>9</m:t>
                    </m:r>
                  </m:e>
                  <m:e>
                    <m:r>
                      <m:rPr>
                        <m:sty m:val="p"/>
                      </m:rPr>
                      <w:rPr>
                        <w:rFonts w:ascii="Cambria Math" w:hAnsi="Times New Roman" w:cs="Times New Roman"/>
                      </w:rPr>
                      <m:t>2</m:t>
                    </m:r>
                  </m:e>
                  <m:e>
                    <m:r>
                      <m:rPr>
                        <m:sty m:val="p"/>
                      </m:rPr>
                      <w:rPr>
                        <w:rFonts w:ascii="Cambria Math" w:hAnsi="Times New Roman" w:cs="Times New Roman"/>
                      </w:rPr>
                      <m:t>8</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3</m:t>
                    </m:r>
                  </m:e>
                  <m:e>
                    <m:r>
                      <m:rPr>
                        <m:sty m:val="p"/>
                      </m:rPr>
                      <w:rPr>
                        <w:rFonts w:ascii="Cambria Math" w:hAnsi="Times New Roman" w:cs="Times New Roman"/>
                      </w:rPr>
                      <m:t>4</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I(0)=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3</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2</m:t>
                    </m:r>
                  </m:e>
                  <m:e>
                    <m:r>
                      <m:rPr>
                        <m:sty m:val="p"/>
                      </m:rPr>
                      <w:rPr>
                        <w:rFonts w:ascii="Cambria Math" w:hAnsi="Times New Roman" w:cs="Times New Roman"/>
                      </w:rPr>
                      <m:t>5</m:t>
                    </m:r>
                  </m:e>
                  <m:e>
                    <m:r>
                      <m:rPr>
                        <m:sty m:val="p"/>
                      </m:rPr>
                      <w:rPr>
                        <w:rFonts w:ascii="Cambria Math" w:hAnsi="Times New Roman" w:cs="Times New Roman"/>
                      </w:rPr>
                      <m:t>0</m:t>
                    </m:r>
                  </m:e>
                  <m:e>
                    <m:r>
                      <m:rPr>
                        <m:sty m:val="p"/>
                      </m:rPr>
                      <w:rPr>
                        <w:rFonts w:ascii="Cambria Math" w:hAnsi="Times New Roman" w:cs="Times New Roman"/>
                      </w:rPr>
                      <m:t>6</m:t>
                    </m:r>
                  </m:e>
                  <m:e>
                    <m:r>
                      <m:rPr>
                        <m:sty m:val="p"/>
                      </m:rPr>
                      <w:rPr>
                        <w:rFonts w:ascii="Cambria Math" w:hAnsi="Times New Roman" w:cs="Times New Roman"/>
                      </w:rPr>
                      <m:t>9</m:t>
                    </m:r>
                  </m:e>
                  <m:e>
                    <m:r>
                      <m:rPr>
                        <m:sty m:val="p"/>
                      </m:rPr>
                      <w:rPr>
                        <w:rFonts w:ascii="Cambria Math" w:hAnsi="Times New Roman" w:cs="Times New Roman"/>
                      </w:rPr>
                      <m:t>8</m:t>
                    </m:r>
                  </m:e>
                  <m:e>
                    <m:r>
                      <m:rPr>
                        <m:sty m:val="p"/>
                      </m:rPr>
                      <w:rPr>
                        <w:rFonts w:ascii="Cambria Math" w:hAnsi="Times New Roman" w:cs="Times New Roman"/>
                      </w:rPr>
                      <m:t>11</m:t>
                    </m:r>
                  </m:e>
                  <m:e>
                    <m:r>
                      <m:rPr>
                        <m:sty m:val="p"/>
                      </m:rPr>
                      <w:rPr>
                        <w:rFonts w:ascii="Cambria Math" w:hAnsi="Times New Roman" w:cs="Times New Roman"/>
                      </w:rPr>
                      <m:t>10</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I(6)=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9</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8</m:t>
                    </m:r>
                  </m:e>
                  <m:e>
                    <m:r>
                      <m:rPr>
                        <m:sty m:val="p"/>
                      </m:rPr>
                      <w:rPr>
                        <w:rFonts w:ascii="Cambria Math" w:hAnsi="Times New Roman" w:cs="Times New Roman"/>
                      </w:rPr>
                      <m:t>11</m:t>
                    </m:r>
                  </m:e>
                  <m:e>
                    <m:r>
                      <m:rPr>
                        <m:sty m:val="p"/>
                      </m:rPr>
                      <w:rPr>
                        <w:rFonts w:ascii="Cambria Math" w:hAnsi="Times New Roman" w:cs="Times New Roman"/>
                      </w:rPr>
                      <m:t>6</m:t>
                    </m:r>
                  </m:e>
                  <m:e>
                    <m:r>
                      <m:rPr>
                        <m:sty m:val="p"/>
                      </m:rPr>
                      <w:rPr>
                        <w:rFonts w:ascii="Cambria Math" w:hAnsi="Times New Roman" w:cs="Times New Roman"/>
                      </w:rPr>
                      <m:t>0</m:t>
                    </m:r>
                  </m:e>
                  <m:e>
                    <m:r>
                      <m:rPr>
                        <m:sty m:val="p"/>
                      </m:rPr>
                      <w:rPr>
                        <w:rFonts w:ascii="Cambria Math" w:hAnsi="Times New Roman" w:cs="Times New Roman"/>
                      </w:rPr>
                      <m:t>3</m:t>
                    </m:r>
                  </m:e>
                  <m:e>
                    <m:r>
                      <m:rPr>
                        <m:sty m:val="p"/>
                      </m:rPr>
                      <w:rPr>
                        <w:rFonts w:ascii="Cambria Math" w:hAnsi="Times New Roman" w:cs="Times New Roman"/>
                      </w:rPr>
                      <m:t>2</m:t>
                    </m:r>
                  </m:e>
                  <m:e>
                    <m:r>
                      <m:rPr>
                        <m:sty m:val="p"/>
                      </m:rPr>
                      <w:rPr>
                        <w:rFonts w:ascii="Cambria Math" w:hAnsi="Times New Roman" w:cs="Times New Roman"/>
                      </w:rPr>
                      <m:t>5</m:t>
                    </m:r>
                  </m:e>
                  <m:e>
                    <m:r>
                      <m:rPr>
                        <m:sty m:val="p"/>
                      </m:rPr>
                      <w:rPr>
                        <w:rFonts w:ascii="Cambria Math" w:hAnsi="Times New Roman" w:cs="Times New Roman"/>
                      </w:rPr>
                      <m:t>4</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R(0)=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9</m:t>
                    </m:r>
                  </m:e>
                  <m:e>
                    <m:r>
                      <m:rPr>
                        <m:sty m:val="p"/>
                      </m:rPr>
                      <w:rPr>
                        <w:rFonts w:ascii="Cambria Math" w:hAnsi="Times New Roman" w:cs="Times New Roman"/>
                      </w:rPr>
                      <m:t>0</m:t>
                    </m:r>
                  </m:e>
                  <m:e>
                    <m:r>
                      <m:rPr>
                        <m:sty m:val="p"/>
                      </m:rPr>
                      <w:rPr>
                        <w:rFonts w:ascii="Cambria Math" w:hAnsi="Times New Roman" w:cs="Times New Roman"/>
                      </w:rPr>
                      <m:t>11</m:t>
                    </m:r>
                  </m:e>
                  <m:e>
                    <m:r>
                      <m:rPr>
                        <m:sty m:val="p"/>
                      </m:rPr>
                      <w:rPr>
                        <w:rFonts w:ascii="Cambria Math" w:hAnsi="Times New Roman" w:cs="Times New Roman"/>
                      </w:rPr>
                      <m:t>2</m:t>
                    </m:r>
                  </m:e>
                  <m:e>
                    <m:r>
                      <m:rPr>
                        <m:sty m:val="p"/>
                      </m:rPr>
                      <w:rPr>
                        <w:rFonts w:ascii="Cambria Math" w:hAnsi="Times New Roman" w:cs="Times New Roman"/>
                      </w:rPr>
                      <m:t>8</m:t>
                    </m:r>
                  </m:e>
                  <m:e>
                    <m:r>
                      <m:rPr>
                        <m:sty m:val="p"/>
                      </m:rPr>
                      <w:rPr>
                        <w:rFonts w:ascii="Cambria Math" w:hAnsi="Times New Roman" w:cs="Times New Roman"/>
                      </w:rPr>
                      <m:t>3</m:t>
                    </m:r>
                  </m:e>
                  <m:e>
                    <m:r>
                      <m:rPr>
                        <m:sty m:val="p"/>
                      </m:rPr>
                      <w:rPr>
                        <w:rFonts w:ascii="Cambria Math" w:hAnsi="Times New Roman" w:cs="Times New Roman"/>
                      </w:rPr>
                      <m:t>6</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5</m:t>
                    </m:r>
                  </m:e>
                  <m:e>
                    <m:r>
                      <m:rPr>
                        <m:sty m:val="p"/>
                      </m:rPr>
                      <w:rPr>
                        <w:rFonts w:ascii="Cambria Math" w:hAnsi="Times New Roman" w:cs="Times New Roman"/>
                      </w:rPr>
                      <m:t>4</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R(6)=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3</m:t>
                    </m:r>
                  </m:e>
                  <m:e>
                    <m:r>
                      <m:rPr>
                        <m:sty m:val="p"/>
                      </m:rPr>
                      <w:rPr>
                        <w:rFonts w:ascii="Cambria Math" w:hAnsi="Times New Roman" w:cs="Times New Roman"/>
                      </w:rPr>
                      <m:t>6</m:t>
                    </m:r>
                  </m:e>
                  <m:e>
                    <m:r>
                      <m:rPr>
                        <m:sty m:val="p"/>
                      </m:rPr>
                      <w:rPr>
                        <w:rFonts w:ascii="Cambria Math" w:hAnsi="Times New Roman" w:cs="Times New Roman"/>
                      </w:rPr>
                      <m:t>5</m:t>
                    </m:r>
                  </m:e>
                  <m:e>
                    <m:r>
                      <m:rPr>
                        <m:sty m:val="p"/>
                      </m:rPr>
                      <w:rPr>
                        <w:rFonts w:ascii="Cambria Math" w:hAnsi="Times New Roman" w:cs="Times New Roman"/>
                      </w:rPr>
                      <m:t>8</m:t>
                    </m:r>
                  </m:e>
                  <m:e>
                    <m:r>
                      <m:rPr>
                        <m:sty m:val="p"/>
                      </m:rPr>
                      <w:rPr>
                        <w:rFonts w:ascii="Cambria Math" w:hAnsi="Times New Roman" w:cs="Times New Roman"/>
                      </w:rPr>
                      <m:t>2</m:t>
                    </m:r>
                  </m:e>
                  <m:e>
                    <m:r>
                      <m:rPr>
                        <m:sty m:val="p"/>
                      </m:rPr>
                      <w:rPr>
                        <w:rFonts w:ascii="Cambria Math" w:hAnsi="Times New Roman" w:cs="Times New Roman"/>
                      </w:rPr>
                      <m:t>9</m:t>
                    </m:r>
                  </m:e>
                  <m:e>
                    <m:r>
                      <m:rPr>
                        <m:sty m:val="p"/>
                      </m:rPr>
                      <w:rPr>
                        <w:rFonts w:ascii="Cambria Math" w:hAnsi="Times New Roman" w:cs="Times New Roman"/>
                      </w:rPr>
                      <m:t>0</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11</m:t>
                    </m:r>
                  </m:e>
                  <m:e>
                    <m:r>
                      <m:rPr>
                        <m:sty m:val="p"/>
                      </m:rPr>
                      <w:rPr>
                        <w:rFonts w:ascii="Cambria Math" w:hAnsi="Times New Roman" w:cs="Times New Roman"/>
                      </w:rPr>
                      <m:t>10</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IR(0)=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11</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6</m:t>
                    </m:r>
                  </m:e>
                  <m:e>
                    <m:r>
                      <m:rPr>
                        <m:sty m:val="p"/>
                      </m:rPr>
                      <w:rPr>
                        <w:rFonts w:ascii="Cambria Math" w:hAnsi="Times New Roman" w:cs="Times New Roman"/>
                      </w:rPr>
                      <m:t>0</m:t>
                    </m:r>
                  </m:e>
                  <m:e>
                    <m:r>
                      <m:rPr>
                        <m:sty m:val="p"/>
                      </m:rPr>
                      <w:rPr>
                        <w:rFonts w:ascii="Cambria Math" w:hAnsi="Times New Roman" w:cs="Times New Roman"/>
                      </w:rPr>
                      <m:t>5</m:t>
                    </m:r>
                  </m:e>
                  <m:e>
                    <m:r>
                      <m:rPr>
                        <m:sty m:val="p"/>
                      </m:rPr>
                      <w:rPr>
                        <w:rFonts w:ascii="Cambria Math" w:hAnsi="Times New Roman" w:cs="Times New Roman"/>
                      </w:rPr>
                      <m:t>2</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3</m:t>
                    </m:r>
                  </m:e>
                  <m:e>
                    <m:r>
                      <m:rPr>
                        <m:sty m:val="p"/>
                      </m:rPr>
                      <w:rPr>
                        <w:rFonts w:ascii="Cambria Math" w:hAnsi="Times New Roman" w:cs="Times New Roman"/>
                      </w:rPr>
                      <m:t>4</m:t>
                    </m:r>
                  </m:e>
                </m:mr>
              </m:m>
            </m:e>
          </m:d>
        </m:oMath>
      </m:oMathPara>
    </w:p>
    <w:p w:rsidR="00CD4670" w:rsidRDefault="00CD4670" w:rsidP="00CD4670">
      <w:pPr>
        <w:jc w:val="center"/>
        <w:rPr>
          <w:rFonts w:ascii="Times New Roman" w:eastAsiaTheme="minorEastAsia" w:hAnsi="Times New Roman" w:cs="Times New Roman"/>
        </w:rPr>
      </w:pPr>
      <m:oMath>
        <m:r>
          <m:rPr>
            <m:sty m:val="p"/>
          </m:rPr>
          <w:rPr>
            <w:rFonts w:ascii="Cambria Math" w:hAnsi="Times New Roman" w:cs="Times New Roman"/>
          </w:rPr>
          <m:t>IR(6)=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0</m:t>
                  </m:r>
                </m:e>
                <m:e>
                  <m:r>
                    <m:rPr>
                      <m:sty m:val="p"/>
                    </m:rPr>
                    <w:rPr>
                      <w:rFonts w:ascii="Cambria Math" w:hAnsi="Times New Roman" w:cs="Times New Roman"/>
                    </w:rPr>
                    <m:t>6</m:t>
                  </m:r>
                </m:e>
                <m:e>
                  <m:r>
                    <m:rPr>
                      <m:sty m:val="p"/>
                    </m:rPr>
                    <w:rPr>
                      <w:rFonts w:ascii="Cambria Math" w:hAnsi="Times New Roman" w:cs="Times New Roman"/>
                    </w:rPr>
                    <m:t>11</m:t>
                  </m:r>
                </m:e>
                <m:e>
                  <m:r>
                    <m:rPr>
                      <m:sty m:val="p"/>
                    </m:rPr>
                    <w:rPr>
                      <w:rFonts w:ascii="Cambria Math" w:hAnsi="Times New Roman" w:cs="Times New Roman"/>
                    </w:rPr>
                    <m:t>8</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9</m:t>
                  </m:r>
                </m:e>
                <m:e>
                  <m:r>
                    <m:rPr>
                      <m:sty m:val="p"/>
                    </m:rPr>
                    <w:rPr>
                      <w:rFonts w:ascii="Cambria Math" w:hAnsi="Times New Roman" w:cs="Times New Roman"/>
                    </w:rPr>
                    <m:t>10</m:t>
                  </m:r>
                </m:e>
              </m:mr>
            </m:m>
          </m:e>
        </m:d>
      </m:oMath>
      <w:r>
        <w:rPr>
          <w:rFonts w:ascii="Times New Roman" w:eastAsiaTheme="minorEastAsia" w:hAnsi="Times New Roman" w:cs="Times New Roman"/>
        </w:rPr>
        <w:br w:type="page"/>
      </w:r>
    </w:p>
    <w:p w:rsidR="00CD4670" w:rsidRPr="00CD4670" w:rsidRDefault="0063778A" w:rsidP="0063778A">
      <w:pPr>
        <w:pStyle w:val="Subttulo"/>
      </w:pPr>
      <w:bookmarkStart w:id="25" w:name="_Toc496906689"/>
      <w:r w:rsidRPr="006E48CA">
        <w:lastRenderedPageBreak/>
        <w:t>ANEXO II: Espectro serial en Excel</w:t>
      </w:r>
      <w:bookmarkEnd w:id="25"/>
    </w:p>
    <w:p w:rsidR="00CD4670" w:rsidRPr="00CD4670" w:rsidRDefault="00402F1D" w:rsidP="00CD4670">
      <w:pPr>
        <w:jc w:val="both"/>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59264" behindDoc="1" locked="0" layoutInCell="1" allowOverlap="1" wp14:anchorId="48295318" wp14:editId="74659F8D">
            <wp:simplePos x="0" y="0"/>
            <wp:positionH relativeFrom="margin">
              <wp:align>center</wp:align>
            </wp:positionH>
            <wp:positionV relativeFrom="paragraph">
              <wp:posOffset>1385001</wp:posOffset>
            </wp:positionV>
            <wp:extent cx="9366637" cy="6613857"/>
            <wp:effectExtent l="4762" t="0" r="0" b="0"/>
            <wp:wrapNone/>
            <wp:docPr id="6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rot="16200000">
                      <a:off x="0" y="0"/>
                      <a:ext cx="9366637" cy="6613857"/>
                    </a:xfrm>
                    <a:prstGeom prst="rect">
                      <a:avLst/>
                    </a:prstGeom>
                    <a:noFill/>
                    <a:ln w="9525">
                      <a:noFill/>
                      <a:miter lim="800000"/>
                      <a:headEnd/>
                      <a:tailEnd/>
                    </a:ln>
                  </pic:spPr>
                </pic:pic>
              </a:graphicData>
            </a:graphic>
          </wp:anchor>
        </w:drawing>
      </w:r>
      <w:r w:rsidR="00CD4670" w:rsidRPr="00CD4670">
        <w:rPr>
          <w:rFonts w:ascii="Times New Roman" w:hAnsi="Times New Roman" w:cs="Times New Roman"/>
        </w:rPr>
        <w:br w:type="page"/>
      </w:r>
    </w:p>
    <w:p w:rsidR="00402F1D" w:rsidRDefault="00CD4670" w:rsidP="0063778A">
      <w:pPr>
        <w:pStyle w:val="Subttulo"/>
      </w:pPr>
      <w:bookmarkStart w:id="26" w:name="_Toc496906690"/>
      <w:r w:rsidRPr="00CD4670">
        <w:rPr>
          <w:noProof/>
        </w:rPr>
        <w:lastRenderedPageBreak/>
        <w:drawing>
          <wp:anchor distT="0" distB="0" distL="114300" distR="114300" simplePos="0" relativeHeight="251660288" behindDoc="1" locked="0" layoutInCell="1" allowOverlap="1" wp14:anchorId="79A6CA46" wp14:editId="0EAAC88F">
            <wp:simplePos x="0" y="0"/>
            <wp:positionH relativeFrom="margin">
              <wp:align>center</wp:align>
            </wp:positionH>
            <wp:positionV relativeFrom="paragraph">
              <wp:posOffset>-4445</wp:posOffset>
            </wp:positionV>
            <wp:extent cx="6089650" cy="9734550"/>
            <wp:effectExtent l="0" t="0" r="6350" b="0"/>
            <wp:wrapNone/>
            <wp:docPr id="67" name="66 Imagen" descr="Musett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ette-page-001.jpg"/>
                    <pic:cNvPicPr/>
                  </pic:nvPicPr>
                  <pic:blipFill>
                    <a:blip r:embed="rId19" cstate="print"/>
                    <a:stretch>
                      <a:fillRect/>
                    </a:stretch>
                  </pic:blipFill>
                  <pic:spPr>
                    <a:xfrm>
                      <a:off x="0" y="0"/>
                      <a:ext cx="6089650" cy="9734550"/>
                    </a:xfrm>
                    <a:prstGeom prst="rect">
                      <a:avLst/>
                    </a:prstGeom>
                  </pic:spPr>
                </pic:pic>
              </a:graphicData>
            </a:graphic>
          </wp:anchor>
        </w:drawing>
      </w:r>
      <w:r w:rsidR="0063778A" w:rsidRPr="0063778A">
        <w:t xml:space="preserve"> </w:t>
      </w:r>
      <w:r w:rsidR="0063778A" w:rsidRPr="006E48CA">
        <w:t>ANEXO III: Análisis serial de la Musette</w:t>
      </w:r>
      <w:bookmarkEnd w:id="26"/>
      <w:r w:rsidR="00402F1D">
        <w:br w:type="page"/>
      </w:r>
    </w:p>
    <w:p w:rsidR="00CD4670" w:rsidRPr="00CD4670" w:rsidRDefault="00402F1D" w:rsidP="00CD4670">
      <w:pPr>
        <w:jc w:val="both"/>
        <w:rPr>
          <w:rFonts w:ascii="Times New Roman" w:hAnsi="Times New Roman" w:cs="Times New Roman"/>
        </w:rPr>
      </w:pPr>
      <w:r w:rsidRPr="00CD4670">
        <w:rPr>
          <w:rFonts w:ascii="Times New Roman" w:hAnsi="Times New Roman" w:cs="Times New Roman"/>
          <w:noProof/>
        </w:rPr>
        <w:lastRenderedPageBreak/>
        <w:drawing>
          <wp:anchor distT="0" distB="0" distL="114300" distR="114300" simplePos="0" relativeHeight="251658239" behindDoc="1" locked="0" layoutInCell="1" allowOverlap="1" wp14:anchorId="48DCC36E">
            <wp:simplePos x="0" y="0"/>
            <wp:positionH relativeFrom="margin">
              <wp:align>center</wp:align>
            </wp:positionH>
            <wp:positionV relativeFrom="paragraph">
              <wp:posOffset>-506759</wp:posOffset>
            </wp:positionV>
            <wp:extent cx="6000750" cy="9898380"/>
            <wp:effectExtent l="0" t="0" r="0" b="7620"/>
            <wp:wrapNone/>
            <wp:docPr id="68" name="67 Imagen" descr="Musette-page-00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ette-page-002 (1).jpg"/>
                    <pic:cNvPicPr/>
                  </pic:nvPicPr>
                  <pic:blipFill rotWithShape="1">
                    <a:blip r:embed="rId20" cstate="print">
                      <a:extLst>
                        <a:ext uri="{28A0092B-C50C-407E-A947-70E740481C1C}">
                          <a14:useLocalDpi xmlns:a14="http://schemas.microsoft.com/office/drawing/2010/main" val="0"/>
                        </a:ext>
                      </a:extLst>
                    </a:blip>
                    <a:srcRect t="1586"/>
                    <a:stretch/>
                  </pic:blipFill>
                  <pic:spPr bwMode="auto">
                    <a:xfrm>
                      <a:off x="0" y="0"/>
                      <a:ext cx="6000750" cy="9898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D4670" w:rsidRPr="00CD4670">
        <w:rPr>
          <w:rFonts w:ascii="Times New Roman" w:hAnsi="Times New Roman" w:cs="Times New Roman"/>
        </w:rPr>
        <w:br w:type="page"/>
      </w:r>
    </w:p>
    <w:p w:rsidR="00CD4670" w:rsidRPr="00CD4670" w:rsidRDefault="0063778A" w:rsidP="0063778A">
      <w:pPr>
        <w:pStyle w:val="Subttulo"/>
      </w:pPr>
      <w:bookmarkStart w:id="27" w:name="_Toc496906691"/>
      <w:r w:rsidRPr="006E48CA">
        <w:lastRenderedPageBreak/>
        <w:t>ANEXO IV: Modificación pentatónica</w:t>
      </w:r>
      <w:bookmarkEnd w:id="27"/>
    </w:p>
    <w:p w:rsidR="00CD4670" w:rsidRPr="00CD4670" w:rsidRDefault="00CD4670" w:rsidP="00CD4670">
      <w:pPr>
        <w:jc w:val="both"/>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61312" behindDoc="1" locked="0" layoutInCell="1" allowOverlap="1" wp14:anchorId="7F361533" wp14:editId="58D84282">
            <wp:simplePos x="0" y="0"/>
            <wp:positionH relativeFrom="column">
              <wp:posOffset>-449514</wp:posOffset>
            </wp:positionH>
            <wp:positionV relativeFrom="paragraph">
              <wp:posOffset>-1774</wp:posOffset>
            </wp:positionV>
            <wp:extent cx="6432331" cy="8715820"/>
            <wp:effectExtent l="19050" t="0" r="6569" b="0"/>
            <wp:wrapNone/>
            <wp:docPr id="74" name="73 Imagen" descr="pent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page-001.jpg"/>
                    <pic:cNvPicPr/>
                  </pic:nvPicPr>
                  <pic:blipFill>
                    <a:blip r:embed="rId21" cstate="print"/>
                    <a:srcRect l="4475" t="3915" r="3771" b="8162"/>
                    <a:stretch>
                      <a:fillRect/>
                    </a:stretch>
                  </pic:blipFill>
                  <pic:spPr>
                    <a:xfrm>
                      <a:off x="0" y="0"/>
                      <a:ext cx="6434463" cy="8718709"/>
                    </a:xfrm>
                    <a:prstGeom prst="rect">
                      <a:avLst/>
                    </a:prstGeom>
                  </pic:spPr>
                </pic:pic>
              </a:graphicData>
            </a:graphic>
          </wp:anchor>
        </w:drawing>
      </w:r>
      <w:r w:rsidRPr="00CD4670">
        <w:rPr>
          <w:rFonts w:ascii="Times New Roman" w:hAnsi="Times New Roman" w:cs="Times New Roman"/>
        </w:rPr>
        <w:br w:type="page"/>
      </w:r>
    </w:p>
    <w:p w:rsidR="00CD4670" w:rsidRPr="00CD4670" w:rsidRDefault="00CD4670" w:rsidP="00CD4670">
      <w:pPr>
        <w:jc w:val="both"/>
        <w:rPr>
          <w:rFonts w:ascii="Times New Roman" w:hAnsi="Times New Roman" w:cs="Times New Roman"/>
        </w:rPr>
      </w:pPr>
      <w:r w:rsidRPr="00CD4670">
        <w:rPr>
          <w:rFonts w:ascii="Times New Roman" w:hAnsi="Times New Roman" w:cs="Times New Roman"/>
          <w:noProof/>
        </w:rPr>
        <w:lastRenderedPageBreak/>
        <w:drawing>
          <wp:anchor distT="0" distB="0" distL="114300" distR="114300" simplePos="0" relativeHeight="251662336" behindDoc="0" locked="0" layoutInCell="1" allowOverlap="1" wp14:anchorId="7B7C4E2A" wp14:editId="6ACF9266">
            <wp:simplePos x="0" y="0"/>
            <wp:positionH relativeFrom="column">
              <wp:posOffset>-651510</wp:posOffset>
            </wp:positionH>
            <wp:positionV relativeFrom="paragraph">
              <wp:posOffset>108585</wp:posOffset>
            </wp:positionV>
            <wp:extent cx="6475730" cy="8891270"/>
            <wp:effectExtent l="19050" t="0" r="1270" b="0"/>
            <wp:wrapThrough wrapText="bothSides">
              <wp:wrapPolygon edited="0">
                <wp:start x="-64" y="0"/>
                <wp:lineTo x="-64" y="21566"/>
                <wp:lineTo x="21604" y="21566"/>
                <wp:lineTo x="21604" y="0"/>
                <wp:lineTo x="-64" y="0"/>
              </wp:wrapPolygon>
            </wp:wrapThrough>
            <wp:docPr id="75" name="74 Imagen" descr="penta-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page-002.jpg"/>
                    <pic:cNvPicPr/>
                  </pic:nvPicPr>
                  <pic:blipFill>
                    <a:blip r:embed="rId22" cstate="print"/>
                    <a:srcRect l="4612" t="2474" r="3503" b="8454"/>
                    <a:stretch>
                      <a:fillRect/>
                    </a:stretch>
                  </pic:blipFill>
                  <pic:spPr>
                    <a:xfrm>
                      <a:off x="0" y="0"/>
                      <a:ext cx="6475730" cy="8891270"/>
                    </a:xfrm>
                    <a:prstGeom prst="rect">
                      <a:avLst/>
                    </a:prstGeom>
                  </pic:spPr>
                </pic:pic>
              </a:graphicData>
            </a:graphic>
          </wp:anchor>
        </w:drawing>
      </w:r>
      <w:r w:rsidRPr="00CD4670">
        <w:rPr>
          <w:rFonts w:ascii="Times New Roman" w:hAnsi="Times New Roman" w:cs="Times New Roman"/>
        </w:rPr>
        <w:br w:type="page"/>
      </w:r>
    </w:p>
    <w:p w:rsidR="00CD4670" w:rsidRDefault="0063778A" w:rsidP="0063778A">
      <w:pPr>
        <w:pStyle w:val="Subttulo"/>
      </w:pPr>
      <w:bookmarkStart w:id="28" w:name="_Toc496906692"/>
      <w:r w:rsidRPr="006E48CA">
        <w:lastRenderedPageBreak/>
        <w:t>ANEXO V: Modificación hexafónica</w:t>
      </w:r>
      <w:bookmarkEnd w:id="28"/>
      <w:r w:rsidR="00CD4670" w:rsidRPr="00CD4670">
        <w:t xml:space="preserve"> </w:t>
      </w:r>
    </w:p>
    <w:p w:rsidR="00CD4670" w:rsidRPr="00CD4670" w:rsidRDefault="00CD4670" w:rsidP="00CD4670">
      <w:pPr>
        <w:jc w:val="both"/>
        <w:rPr>
          <w:rFonts w:ascii="Times New Roman" w:hAnsi="Times New Roman" w:cs="Times New Roman"/>
        </w:rPr>
      </w:pPr>
      <w:r w:rsidRPr="00CD4670">
        <w:rPr>
          <w:rFonts w:ascii="Times New Roman" w:hAnsi="Times New Roman" w:cs="Times New Roman"/>
          <w:noProof/>
        </w:rPr>
        <w:drawing>
          <wp:inline distT="0" distB="0" distL="0" distR="0" wp14:anchorId="63B2998B" wp14:editId="55B9450F">
            <wp:extent cx="5113811" cy="3965945"/>
            <wp:effectExtent l="0" t="0" r="0" b="0"/>
            <wp:docPr id="76" name="75 Imagen" descr="hex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page-001.jpg"/>
                    <pic:cNvPicPr/>
                  </pic:nvPicPr>
                  <pic:blipFill>
                    <a:blip r:embed="rId23" cstate="print">
                      <a:extLst>
                        <a:ext uri="{28A0092B-C50C-407E-A947-70E740481C1C}">
                          <a14:useLocalDpi xmlns:a14="http://schemas.microsoft.com/office/drawing/2010/main" val="0"/>
                        </a:ext>
                      </a:extLst>
                    </a:blip>
                    <a:srcRect l="4028" t="9485" r="4042" b="40000"/>
                    <a:stretch>
                      <a:fillRect/>
                    </a:stretch>
                  </pic:blipFill>
                  <pic:spPr>
                    <a:xfrm>
                      <a:off x="0" y="0"/>
                      <a:ext cx="5174046" cy="4012659"/>
                    </a:xfrm>
                    <a:prstGeom prst="rect">
                      <a:avLst/>
                    </a:prstGeom>
                  </pic:spPr>
                </pic:pic>
              </a:graphicData>
            </a:graphic>
          </wp:inline>
        </w:drawing>
      </w:r>
    </w:p>
    <w:p w:rsidR="00CD4670" w:rsidRPr="00CD4670" w:rsidRDefault="0063778A" w:rsidP="0063778A">
      <w:pPr>
        <w:pStyle w:val="Subttulo"/>
      </w:pPr>
      <w:bookmarkStart w:id="29" w:name="_Toc496906693"/>
      <w:r w:rsidRPr="006E48CA">
        <w:t>ANEXO VI: Modificación heptafónica</w:t>
      </w:r>
      <w:bookmarkEnd w:id="29"/>
    </w:p>
    <w:p w:rsidR="00CD4670" w:rsidRPr="009C78AB" w:rsidRDefault="00CD4670" w:rsidP="009C78AB">
      <w:pPr>
        <w:jc w:val="both"/>
        <w:rPr>
          <w:rFonts w:ascii="Times New Roman" w:hAnsi="Times New Roman" w:cs="Times New Roman"/>
        </w:rPr>
      </w:pPr>
      <w:r w:rsidRPr="00CD4670">
        <w:rPr>
          <w:rFonts w:ascii="Times New Roman" w:hAnsi="Times New Roman" w:cs="Times New Roman"/>
          <w:noProof/>
        </w:rPr>
        <w:drawing>
          <wp:inline distT="0" distB="0" distL="0" distR="0" wp14:anchorId="04464DCE">
            <wp:extent cx="5141510" cy="4242309"/>
            <wp:effectExtent l="0" t="0" r="2540" b="6350"/>
            <wp:docPr id="77" name="76 Imagen" descr="hept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pta-page-001.jpg"/>
                    <pic:cNvPicPr/>
                  </pic:nvPicPr>
                  <pic:blipFill>
                    <a:blip r:embed="rId24" cstate="print">
                      <a:extLst>
                        <a:ext uri="{28A0092B-C50C-407E-A947-70E740481C1C}">
                          <a14:useLocalDpi xmlns:a14="http://schemas.microsoft.com/office/drawing/2010/main" val="0"/>
                        </a:ext>
                      </a:extLst>
                    </a:blip>
                    <a:srcRect l="4024" t="10103" r="3775" b="36083"/>
                    <a:stretch>
                      <a:fillRect/>
                    </a:stretch>
                  </pic:blipFill>
                  <pic:spPr>
                    <a:xfrm>
                      <a:off x="0" y="0"/>
                      <a:ext cx="5161910" cy="4259141"/>
                    </a:xfrm>
                    <a:prstGeom prst="rect">
                      <a:avLst/>
                    </a:prstGeom>
                  </pic:spPr>
                </pic:pic>
              </a:graphicData>
            </a:graphic>
          </wp:inline>
        </w:drawing>
      </w:r>
    </w:p>
    <w:sectPr w:rsidR="00CD4670" w:rsidRPr="009C78AB" w:rsidSect="00530B9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665" w:rsidRDefault="009C7665" w:rsidP="008817B8">
      <w:pPr>
        <w:spacing w:after="0" w:line="240" w:lineRule="auto"/>
      </w:pPr>
      <w:r>
        <w:separator/>
      </w:r>
    </w:p>
  </w:endnote>
  <w:endnote w:type="continuationSeparator" w:id="0">
    <w:p w:rsidR="009C7665" w:rsidRDefault="009C7665" w:rsidP="00881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224496"/>
      <w:docPartObj>
        <w:docPartGallery w:val="Page Numbers (Bottom of Page)"/>
        <w:docPartUnique/>
      </w:docPartObj>
    </w:sdtPr>
    <w:sdtEndPr>
      <w:rPr>
        <w:rFonts w:ascii="Times New Roman" w:hAnsi="Times New Roman" w:cs="Times New Roman"/>
      </w:rPr>
    </w:sdtEndPr>
    <w:sdtContent>
      <w:p w:rsidR="0063778A" w:rsidRPr="00A24DB3" w:rsidRDefault="0063778A">
        <w:pPr>
          <w:pStyle w:val="Piedepgina"/>
          <w:jc w:val="center"/>
          <w:rPr>
            <w:rFonts w:ascii="Times New Roman" w:hAnsi="Times New Roman" w:cs="Times New Roman"/>
          </w:rPr>
        </w:pPr>
        <w:r w:rsidRPr="00A24DB3">
          <w:rPr>
            <w:rFonts w:ascii="Times New Roman" w:hAnsi="Times New Roman" w:cs="Times New Roman"/>
          </w:rPr>
          <w:fldChar w:fldCharType="begin"/>
        </w:r>
        <w:r w:rsidRPr="00A24DB3">
          <w:rPr>
            <w:rFonts w:ascii="Times New Roman" w:hAnsi="Times New Roman" w:cs="Times New Roman"/>
          </w:rPr>
          <w:instrText>PAGE   \* MERGEFORMAT</w:instrText>
        </w:r>
        <w:r w:rsidRPr="00A24DB3">
          <w:rPr>
            <w:rFonts w:ascii="Times New Roman" w:hAnsi="Times New Roman" w:cs="Times New Roman"/>
          </w:rPr>
          <w:fldChar w:fldCharType="separate"/>
        </w:r>
        <w:r>
          <w:rPr>
            <w:rFonts w:ascii="Times New Roman" w:hAnsi="Times New Roman" w:cs="Times New Roman"/>
            <w:noProof/>
          </w:rPr>
          <w:t>9</w:t>
        </w:r>
        <w:r w:rsidRPr="00A24DB3">
          <w:rPr>
            <w:rFonts w:ascii="Times New Roman" w:hAnsi="Times New Roman" w:cs="Times New Roman"/>
          </w:rPr>
          <w:fldChar w:fldCharType="end"/>
        </w:r>
      </w:p>
    </w:sdtContent>
  </w:sdt>
  <w:p w:rsidR="0063778A" w:rsidRDefault="006377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665" w:rsidRDefault="009C7665" w:rsidP="008817B8">
      <w:pPr>
        <w:spacing w:after="0" w:line="240" w:lineRule="auto"/>
      </w:pPr>
      <w:r>
        <w:separator/>
      </w:r>
    </w:p>
  </w:footnote>
  <w:footnote w:type="continuationSeparator" w:id="0">
    <w:p w:rsidR="009C7665" w:rsidRDefault="009C7665" w:rsidP="008817B8">
      <w:pPr>
        <w:spacing w:after="0" w:line="240" w:lineRule="auto"/>
      </w:pPr>
      <w:r>
        <w:continuationSeparator/>
      </w:r>
    </w:p>
  </w:footnote>
  <w:footnote w:id="1">
    <w:p w:rsidR="0063778A" w:rsidRPr="00CB0CDC" w:rsidRDefault="0063778A" w:rsidP="00C3736B">
      <w:pPr>
        <w:pStyle w:val="Textonotapie"/>
        <w:rPr>
          <w:rFonts w:ascii="Times New Roman" w:hAnsi="Times New Roman" w:cs="Times New Roman"/>
        </w:rPr>
      </w:pPr>
      <w:r w:rsidRPr="00CB0CDC">
        <w:rPr>
          <w:rStyle w:val="Refdenotaalpie"/>
          <w:rFonts w:ascii="Times New Roman" w:hAnsi="Times New Roman" w:cs="Times New Roman"/>
        </w:rPr>
        <w:footnoteRef/>
      </w:r>
      <w:r w:rsidRPr="00CB0CDC">
        <w:rPr>
          <w:rFonts w:ascii="Times New Roman" w:hAnsi="Times New Roman" w:cs="Times New Roman"/>
        </w:rPr>
        <w:t xml:space="preserve"> En este texto</w:t>
      </w:r>
      <w:r>
        <w:rPr>
          <w:rFonts w:ascii="Times New Roman" w:hAnsi="Times New Roman" w:cs="Times New Roman"/>
        </w:rPr>
        <w:t xml:space="preserve"> se trabajará siempre con temperamento igual por convenio.</w:t>
      </w:r>
    </w:p>
  </w:footnote>
  <w:footnote w:id="2">
    <w:p w:rsidR="0063778A" w:rsidRPr="00DC6136" w:rsidRDefault="0063778A">
      <w:pPr>
        <w:pStyle w:val="Textonotapie"/>
        <w:rPr>
          <w:rFonts w:ascii="Times New Roman" w:hAnsi="Times New Roman" w:cs="Times New Roman"/>
          <w:sz w:val="22"/>
          <w:szCs w:val="22"/>
          <w:lang w:val="en-GB"/>
        </w:rPr>
      </w:pPr>
      <w:r w:rsidRPr="00732D3F">
        <w:rPr>
          <w:rStyle w:val="Refdenotaalpie"/>
          <w:rFonts w:ascii="Times New Roman" w:hAnsi="Times New Roman" w:cs="Times New Roman"/>
          <w:sz w:val="22"/>
          <w:szCs w:val="22"/>
        </w:rPr>
        <w:footnoteRef/>
      </w:r>
      <w:r w:rsidRPr="00DC6136">
        <w:rPr>
          <w:rFonts w:ascii="Times New Roman" w:hAnsi="Times New Roman" w:cs="Times New Roman"/>
          <w:sz w:val="22"/>
          <w:szCs w:val="22"/>
          <w:lang w:val="en-GB"/>
        </w:rPr>
        <w:t xml:space="preserve"> </w:t>
      </w:r>
      <w:proofErr w:type="spellStart"/>
      <w:r w:rsidRPr="00DF0CD0">
        <w:rPr>
          <w:rFonts w:ascii="Times New Roman" w:hAnsi="Times New Roman" w:cs="Times New Roman"/>
          <w:sz w:val="22"/>
          <w:szCs w:val="22"/>
          <w:lang w:val="en-GB"/>
        </w:rPr>
        <w:t>Ensayo</w:t>
      </w:r>
      <w:proofErr w:type="spellEnd"/>
      <w:r w:rsidRPr="00DC6136">
        <w:rPr>
          <w:rFonts w:ascii="Times New Roman" w:hAnsi="Times New Roman" w:cs="Times New Roman"/>
          <w:sz w:val="22"/>
          <w:szCs w:val="22"/>
          <w:lang w:val="en-GB"/>
        </w:rPr>
        <w:t xml:space="preserve"> </w:t>
      </w:r>
      <w:proofErr w:type="spellStart"/>
      <w:r w:rsidRPr="00DF0CD0">
        <w:rPr>
          <w:rFonts w:ascii="Times New Roman" w:hAnsi="Times New Roman" w:cs="Times New Roman"/>
          <w:i/>
          <w:sz w:val="22"/>
          <w:szCs w:val="22"/>
          <w:lang w:val="en-GB"/>
        </w:rPr>
        <w:t>Oper</w:t>
      </w:r>
      <w:proofErr w:type="spellEnd"/>
      <w:r w:rsidRPr="00DF0CD0">
        <w:rPr>
          <w:rFonts w:ascii="Times New Roman" w:hAnsi="Times New Roman" w:cs="Times New Roman"/>
          <w:i/>
          <w:sz w:val="22"/>
          <w:szCs w:val="22"/>
          <w:lang w:val="en-GB"/>
        </w:rPr>
        <w:t xml:space="preserve"> und drama</w:t>
      </w:r>
      <w:r w:rsidRPr="00DC6136">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Richard Wagner, </w:t>
      </w:r>
      <w:r w:rsidRPr="00DC6136">
        <w:rPr>
          <w:rFonts w:ascii="Times New Roman" w:hAnsi="Times New Roman" w:cs="Times New Roman"/>
          <w:sz w:val="22"/>
          <w:szCs w:val="22"/>
          <w:lang w:val="en-GB"/>
        </w:rPr>
        <w:t>1851</w:t>
      </w:r>
    </w:p>
  </w:footnote>
  <w:footnote w:id="3">
    <w:p w:rsidR="0063778A" w:rsidRPr="00732D3F" w:rsidRDefault="0063778A">
      <w:pPr>
        <w:pStyle w:val="Textonotapie"/>
        <w:rPr>
          <w:lang w:val="en-GB"/>
        </w:rPr>
      </w:pPr>
      <w:r w:rsidRPr="00732D3F">
        <w:rPr>
          <w:rStyle w:val="Refdenotaalpie"/>
          <w:rFonts w:ascii="Times New Roman" w:hAnsi="Times New Roman" w:cs="Times New Roman"/>
          <w:sz w:val="22"/>
          <w:szCs w:val="22"/>
        </w:rPr>
        <w:footnoteRef/>
      </w:r>
      <w:r w:rsidRPr="00732D3F">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Ensayo</w:t>
      </w:r>
      <w:proofErr w:type="spellEnd"/>
      <w:r w:rsidRPr="00732D3F">
        <w:rPr>
          <w:rFonts w:ascii="Times New Roman" w:hAnsi="Times New Roman" w:cs="Times New Roman"/>
          <w:sz w:val="22"/>
          <w:szCs w:val="22"/>
          <w:lang w:val="en-GB"/>
        </w:rPr>
        <w:t xml:space="preserve"> </w:t>
      </w:r>
      <w:r w:rsidRPr="00732D3F">
        <w:rPr>
          <w:rFonts w:ascii="Times New Roman" w:hAnsi="Times New Roman" w:cs="Times New Roman"/>
          <w:i/>
          <w:sz w:val="22"/>
          <w:szCs w:val="22"/>
          <w:lang w:val="en-GB"/>
        </w:rPr>
        <w:t>Composition with twelve tones</w:t>
      </w:r>
      <w:r w:rsidRPr="00732D3F">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recogido</w:t>
      </w:r>
      <w:proofErr w:type="spellEnd"/>
      <w:r w:rsidRPr="00D503E8">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en</w:t>
      </w:r>
      <w:proofErr w:type="spellEnd"/>
      <w:r w:rsidRPr="00D503E8">
        <w:rPr>
          <w:rFonts w:ascii="Times New Roman" w:hAnsi="Times New Roman" w:cs="Times New Roman"/>
          <w:sz w:val="22"/>
          <w:szCs w:val="22"/>
          <w:lang w:val="en-GB"/>
        </w:rPr>
        <w:t xml:space="preserve"> </w:t>
      </w:r>
      <w:r w:rsidRPr="00732D3F">
        <w:rPr>
          <w:rFonts w:ascii="Times New Roman" w:hAnsi="Times New Roman" w:cs="Times New Roman"/>
          <w:i/>
          <w:sz w:val="22"/>
          <w:szCs w:val="22"/>
          <w:lang w:val="en-GB"/>
        </w:rPr>
        <w:t>Style and Idea</w:t>
      </w:r>
      <w:r w:rsidRPr="00732D3F">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Arnold Schoenberg, </w:t>
      </w:r>
      <w:r w:rsidRPr="00732D3F">
        <w:rPr>
          <w:rFonts w:ascii="Times New Roman" w:hAnsi="Times New Roman" w:cs="Times New Roman"/>
          <w:sz w:val="22"/>
          <w:szCs w:val="22"/>
          <w:lang w:val="en-GB"/>
        </w:rPr>
        <w:t>1950</w:t>
      </w:r>
    </w:p>
  </w:footnote>
  <w:footnote w:id="4">
    <w:p w:rsidR="0063778A" w:rsidRPr="00640913" w:rsidRDefault="0063778A">
      <w:pPr>
        <w:pStyle w:val="Textonotapie"/>
        <w:rPr>
          <w:rFonts w:ascii="Times New Roman" w:hAnsi="Times New Roman" w:cs="Times New Roman"/>
        </w:rPr>
      </w:pPr>
      <w:r w:rsidRPr="00640913">
        <w:rPr>
          <w:rStyle w:val="Refdenotaalpie"/>
          <w:rFonts w:ascii="Times New Roman" w:hAnsi="Times New Roman" w:cs="Times New Roman"/>
        </w:rPr>
        <w:footnoteRef/>
      </w:r>
      <w:r w:rsidRPr="00640913">
        <w:rPr>
          <w:rFonts w:ascii="Times New Roman" w:hAnsi="Times New Roman" w:cs="Times New Roman"/>
        </w:rPr>
        <w:t xml:space="preserve"> No confundir con </w:t>
      </w:r>
      <w:r w:rsidRPr="00640913">
        <w:rPr>
          <w:rFonts w:ascii="Times New Roman" w:hAnsi="Times New Roman" w:cs="Times New Roman"/>
          <w:i/>
        </w:rPr>
        <w:t>tra</w:t>
      </w:r>
      <w:r>
        <w:rPr>
          <w:rFonts w:ascii="Times New Roman" w:hAnsi="Times New Roman" w:cs="Times New Roman"/>
          <w:i/>
        </w:rPr>
        <w:t>n</w:t>
      </w:r>
      <w:r w:rsidRPr="00640913">
        <w:rPr>
          <w:rFonts w:ascii="Times New Roman" w:hAnsi="Times New Roman" w:cs="Times New Roman"/>
          <w:i/>
        </w:rPr>
        <w:t>sposición</w:t>
      </w:r>
      <w:r>
        <w:rPr>
          <w:rFonts w:ascii="Times New Roman" w:hAnsi="Times New Roman" w:cs="Times New Roman"/>
          <w:i/>
        </w:rPr>
        <w:t xml:space="preserve"> matemática</w:t>
      </w:r>
      <w:r w:rsidRPr="00640913">
        <w:rPr>
          <w:rFonts w:ascii="Times New Roman" w:hAnsi="Times New Roman" w:cs="Times New Roman"/>
        </w:rPr>
        <w:t>, una permutación</w:t>
      </w:r>
      <w:r>
        <w:rPr>
          <w:rFonts w:ascii="Times New Roman" w:hAnsi="Times New Roman" w:cs="Times New Roman"/>
        </w:rPr>
        <w:t xml:space="preserve"> que intercambia solo dos elementos</w:t>
      </w:r>
      <w:r w:rsidRPr="00640913">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07D4"/>
    <w:multiLevelType w:val="hybridMultilevel"/>
    <w:tmpl w:val="A230A0BE"/>
    <w:lvl w:ilvl="0" w:tplc="139CB4E0">
      <w:start w:val="1"/>
      <w:numFmt w:val="lowerLetter"/>
      <w:lvlText w:val="(%1)"/>
      <w:lvlJc w:val="left"/>
      <w:pPr>
        <w:ind w:left="72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D11BA4"/>
    <w:multiLevelType w:val="hybridMultilevel"/>
    <w:tmpl w:val="75CECB8E"/>
    <w:lvl w:ilvl="0" w:tplc="DC8A2FF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1E6C2B"/>
    <w:multiLevelType w:val="hybridMultilevel"/>
    <w:tmpl w:val="D26861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611372"/>
    <w:multiLevelType w:val="hybridMultilevel"/>
    <w:tmpl w:val="D6422E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935BAD"/>
    <w:multiLevelType w:val="hybridMultilevel"/>
    <w:tmpl w:val="A230A0BE"/>
    <w:lvl w:ilvl="0" w:tplc="139CB4E0">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845D28"/>
    <w:multiLevelType w:val="multilevel"/>
    <w:tmpl w:val="5EA07320"/>
    <w:lvl w:ilvl="0">
      <w:start w:val="2"/>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6" w15:restartNumberingAfterBreak="0">
    <w:nsid w:val="2AB514B6"/>
    <w:multiLevelType w:val="hybridMultilevel"/>
    <w:tmpl w:val="9E0A5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EB7834"/>
    <w:multiLevelType w:val="hybridMultilevel"/>
    <w:tmpl w:val="9FF03C86"/>
    <w:lvl w:ilvl="0" w:tplc="C1902DE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9AD2567"/>
    <w:multiLevelType w:val="hybridMultilevel"/>
    <w:tmpl w:val="53CC3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7F059C7"/>
    <w:multiLevelType w:val="hybridMultilevel"/>
    <w:tmpl w:val="D104464E"/>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6"/>
  </w:num>
  <w:num w:numId="5">
    <w:abstractNumId w:val="9"/>
  </w:num>
  <w:num w:numId="6">
    <w:abstractNumId w:val="2"/>
  </w:num>
  <w:num w:numId="7">
    <w:abstractNumId w:val="0"/>
  </w:num>
  <w:num w:numId="8">
    <w:abstractNumId w:val="1"/>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7B8"/>
    <w:rsid w:val="00004F18"/>
    <w:rsid w:val="00082952"/>
    <w:rsid w:val="00086F1A"/>
    <w:rsid w:val="000A2E47"/>
    <w:rsid w:val="000A6C52"/>
    <w:rsid w:val="000D3EEC"/>
    <w:rsid w:val="000F30D0"/>
    <w:rsid w:val="000F43D6"/>
    <w:rsid w:val="000F5BF4"/>
    <w:rsid w:val="00171EAA"/>
    <w:rsid w:val="001978D9"/>
    <w:rsid w:val="00232A49"/>
    <w:rsid w:val="002565F4"/>
    <w:rsid w:val="002730A4"/>
    <w:rsid w:val="00287582"/>
    <w:rsid w:val="002B1686"/>
    <w:rsid w:val="002B1914"/>
    <w:rsid w:val="002B2269"/>
    <w:rsid w:val="00303278"/>
    <w:rsid w:val="00352909"/>
    <w:rsid w:val="00374C5E"/>
    <w:rsid w:val="0037588E"/>
    <w:rsid w:val="003B34EC"/>
    <w:rsid w:val="003F2CB6"/>
    <w:rsid w:val="00402F1D"/>
    <w:rsid w:val="004127BB"/>
    <w:rsid w:val="004303CF"/>
    <w:rsid w:val="00450F91"/>
    <w:rsid w:val="0045151F"/>
    <w:rsid w:val="00471F2C"/>
    <w:rsid w:val="004840ED"/>
    <w:rsid w:val="004C012C"/>
    <w:rsid w:val="004E2F03"/>
    <w:rsid w:val="00530B99"/>
    <w:rsid w:val="00535A5A"/>
    <w:rsid w:val="006041BB"/>
    <w:rsid w:val="006221D6"/>
    <w:rsid w:val="00625626"/>
    <w:rsid w:val="0063778A"/>
    <w:rsid w:val="00640913"/>
    <w:rsid w:val="006628C7"/>
    <w:rsid w:val="006D0C35"/>
    <w:rsid w:val="006E48CA"/>
    <w:rsid w:val="006F244E"/>
    <w:rsid w:val="006F326D"/>
    <w:rsid w:val="00724F34"/>
    <w:rsid w:val="00732D3F"/>
    <w:rsid w:val="0074495F"/>
    <w:rsid w:val="00762BA7"/>
    <w:rsid w:val="00775E0F"/>
    <w:rsid w:val="007A388F"/>
    <w:rsid w:val="007A724B"/>
    <w:rsid w:val="007C07CD"/>
    <w:rsid w:val="007D2D85"/>
    <w:rsid w:val="00816FB6"/>
    <w:rsid w:val="00842B9E"/>
    <w:rsid w:val="00854DE2"/>
    <w:rsid w:val="008817B8"/>
    <w:rsid w:val="00882918"/>
    <w:rsid w:val="00886659"/>
    <w:rsid w:val="008C16BD"/>
    <w:rsid w:val="008E5EB8"/>
    <w:rsid w:val="0091186C"/>
    <w:rsid w:val="009C7665"/>
    <w:rsid w:val="009C78AB"/>
    <w:rsid w:val="00A06655"/>
    <w:rsid w:val="00A205A0"/>
    <w:rsid w:val="00A20F44"/>
    <w:rsid w:val="00A24D35"/>
    <w:rsid w:val="00A24DB3"/>
    <w:rsid w:val="00A32B3A"/>
    <w:rsid w:val="00A53BBA"/>
    <w:rsid w:val="00A91F9D"/>
    <w:rsid w:val="00AF4709"/>
    <w:rsid w:val="00AF77BA"/>
    <w:rsid w:val="00B17FD5"/>
    <w:rsid w:val="00B339B3"/>
    <w:rsid w:val="00B457AD"/>
    <w:rsid w:val="00B47098"/>
    <w:rsid w:val="00B709DF"/>
    <w:rsid w:val="00BA1305"/>
    <w:rsid w:val="00BD6774"/>
    <w:rsid w:val="00C16BC9"/>
    <w:rsid w:val="00C3736B"/>
    <w:rsid w:val="00C61B62"/>
    <w:rsid w:val="00CB0CDC"/>
    <w:rsid w:val="00CB6816"/>
    <w:rsid w:val="00CC254B"/>
    <w:rsid w:val="00CD4670"/>
    <w:rsid w:val="00CF00E4"/>
    <w:rsid w:val="00CF039F"/>
    <w:rsid w:val="00D44654"/>
    <w:rsid w:val="00D503E8"/>
    <w:rsid w:val="00D7080F"/>
    <w:rsid w:val="00D84EC9"/>
    <w:rsid w:val="00D92CEA"/>
    <w:rsid w:val="00D93749"/>
    <w:rsid w:val="00DB0399"/>
    <w:rsid w:val="00DC6136"/>
    <w:rsid w:val="00DF006B"/>
    <w:rsid w:val="00DF0CD0"/>
    <w:rsid w:val="00DF6E2B"/>
    <w:rsid w:val="00E27C58"/>
    <w:rsid w:val="00E73800"/>
    <w:rsid w:val="00E75B93"/>
    <w:rsid w:val="00E839FB"/>
    <w:rsid w:val="00E873DD"/>
    <w:rsid w:val="00ED17F3"/>
    <w:rsid w:val="00F17415"/>
    <w:rsid w:val="00F428AD"/>
    <w:rsid w:val="00F472CC"/>
    <w:rsid w:val="00F56A22"/>
    <w:rsid w:val="00F62DA9"/>
    <w:rsid w:val="00F740CC"/>
    <w:rsid w:val="00FE7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645D0"/>
  <w15:chartTrackingRefBased/>
  <w15:docId w15:val="{517E5740-62D6-4545-BFC6-0F147C53B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3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17B8"/>
    <w:pPr>
      <w:ind w:left="720"/>
      <w:contextualSpacing/>
    </w:pPr>
  </w:style>
  <w:style w:type="paragraph" w:styleId="Textonotapie">
    <w:name w:val="footnote text"/>
    <w:basedOn w:val="Normal"/>
    <w:link w:val="TextonotapieCar"/>
    <w:uiPriority w:val="99"/>
    <w:semiHidden/>
    <w:unhideWhenUsed/>
    <w:rsid w:val="008817B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817B8"/>
    <w:rPr>
      <w:sz w:val="20"/>
      <w:szCs w:val="20"/>
    </w:rPr>
  </w:style>
  <w:style w:type="character" w:styleId="Refdenotaalpie">
    <w:name w:val="footnote reference"/>
    <w:basedOn w:val="Fuentedeprrafopredeter"/>
    <w:uiPriority w:val="99"/>
    <w:semiHidden/>
    <w:unhideWhenUsed/>
    <w:rsid w:val="008817B8"/>
    <w:rPr>
      <w:vertAlign w:val="superscript"/>
    </w:rPr>
  </w:style>
  <w:style w:type="paragraph" w:customStyle="1" w:styleId="Normal1">
    <w:name w:val="Normal1"/>
    <w:rsid w:val="00732D3F"/>
    <w:pPr>
      <w:spacing w:after="0" w:line="276" w:lineRule="auto"/>
    </w:pPr>
    <w:rPr>
      <w:rFonts w:ascii="Arial" w:eastAsia="Arial" w:hAnsi="Arial" w:cs="Arial"/>
      <w:color w:val="000000"/>
      <w:lang w:eastAsia="es-ES"/>
    </w:rPr>
  </w:style>
  <w:style w:type="paragraph" w:styleId="Encabezado">
    <w:name w:val="header"/>
    <w:basedOn w:val="Normal"/>
    <w:link w:val="EncabezadoCar"/>
    <w:uiPriority w:val="99"/>
    <w:unhideWhenUsed/>
    <w:rsid w:val="00732D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2D3F"/>
  </w:style>
  <w:style w:type="paragraph" w:styleId="Piedepgina">
    <w:name w:val="footer"/>
    <w:basedOn w:val="Normal"/>
    <w:link w:val="PiedepginaCar"/>
    <w:uiPriority w:val="99"/>
    <w:unhideWhenUsed/>
    <w:rsid w:val="00732D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2D3F"/>
  </w:style>
  <w:style w:type="character" w:styleId="Textodelmarcadordeposicin">
    <w:name w:val="Placeholder Text"/>
    <w:basedOn w:val="Fuentedeprrafopredeter"/>
    <w:uiPriority w:val="99"/>
    <w:semiHidden/>
    <w:rsid w:val="003B34EC"/>
    <w:rPr>
      <w:color w:val="808080"/>
    </w:rPr>
  </w:style>
  <w:style w:type="paragraph" w:styleId="Ttulo">
    <w:name w:val="Title"/>
    <w:basedOn w:val="Ttulo1"/>
    <w:next w:val="Normal"/>
    <w:link w:val="TtuloCar"/>
    <w:uiPriority w:val="10"/>
    <w:qFormat/>
    <w:rsid w:val="0063778A"/>
    <w:pPr>
      <w:spacing w:line="360" w:lineRule="auto"/>
      <w:contextualSpacing/>
      <w:jc w:val="both"/>
    </w:pPr>
    <w:rPr>
      <w:rFonts w:ascii="Times New Roman" w:hAnsi="Times New Roman"/>
      <w:color w:val="auto"/>
      <w:spacing w:val="-10"/>
      <w:kern w:val="28"/>
      <w:sz w:val="26"/>
      <w:szCs w:val="56"/>
    </w:rPr>
  </w:style>
  <w:style w:type="character" w:customStyle="1" w:styleId="TtuloCar">
    <w:name w:val="Título Car"/>
    <w:basedOn w:val="Fuentedeprrafopredeter"/>
    <w:link w:val="Ttulo"/>
    <w:uiPriority w:val="10"/>
    <w:rsid w:val="0063778A"/>
    <w:rPr>
      <w:rFonts w:ascii="Times New Roman" w:eastAsiaTheme="majorEastAsia" w:hAnsi="Times New Roman" w:cstheme="majorBidi"/>
      <w:spacing w:val="-10"/>
      <w:kern w:val="28"/>
      <w:sz w:val="26"/>
      <w:szCs w:val="56"/>
    </w:rPr>
  </w:style>
  <w:style w:type="paragraph" w:styleId="Subttulo">
    <w:name w:val="Subtitle"/>
    <w:basedOn w:val="Ttulo2"/>
    <w:next w:val="Normal"/>
    <w:link w:val="SubttuloCar"/>
    <w:uiPriority w:val="11"/>
    <w:qFormat/>
    <w:rsid w:val="0063778A"/>
    <w:pPr>
      <w:numPr>
        <w:ilvl w:val="1"/>
      </w:numPr>
      <w:spacing w:line="360" w:lineRule="auto"/>
      <w:jc w:val="both"/>
    </w:pPr>
    <w:rPr>
      <w:rFonts w:ascii="Times New Roman" w:eastAsiaTheme="minorEastAsia" w:hAnsi="Times New Roman"/>
      <w:color w:val="auto"/>
      <w:spacing w:val="15"/>
      <w:sz w:val="22"/>
    </w:rPr>
  </w:style>
  <w:style w:type="character" w:customStyle="1" w:styleId="SubttuloCar">
    <w:name w:val="Subtítulo Car"/>
    <w:basedOn w:val="Fuentedeprrafopredeter"/>
    <w:link w:val="Subttulo"/>
    <w:uiPriority w:val="11"/>
    <w:rsid w:val="0063778A"/>
    <w:rPr>
      <w:rFonts w:ascii="Times New Roman" w:eastAsiaTheme="minorEastAsia" w:hAnsi="Times New Roman" w:cstheme="majorBidi"/>
      <w:spacing w:val="15"/>
      <w:szCs w:val="26"/>
    </w:rPr>
  </w:style>
  <w:style w:type="character" w:customStyle="1" w:styleId="Ttulo1Car">
    <w:name w:val="Título 1 Car"/>
    <w:basedOn w:val="Fuentedeprrafopredeter"/>
    <w:link w:val="Ttulo1"/>
    <w:uiPriority w:val="9"/>
    <w:rsid w:val="002B226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B2269"/>
    <w:pPr>
      <w:outlineLvl w:val="9"/>
    </w:pPr>
    <w:rPr>
      <w:lang w:eastAsia="es-ES"/>
    </w:rPr>
  </w:style>
  <w:style w:type="paragraph" w:styleId="TDC2">
    <w:name w:val="toc 2"/>
    <w:basedOn w:val="Normal"/>
    <w:next w:val="Normal"/>
    <w:autoRedefine/>
    <w:uiPriority w:val="39"/>
    <w:unhideWhenUsed/>
    <w:rsid w:val="002B2269"/>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2B2269"/>
    <w:pPr>
      <w:spacing w:after="100"/>
    </w:pPr>
    <w:rPr>
      <w:rFonts w:eastAsiaTheme="minorEastAsia" w:cs="Times New Roman"/>
      <w:lang w:eastAsia="es-ES"/>
    </w:rPr>
  </w:style>
  <w:style w:type="paragraph" w:styleId="TDC3">
    <w:name w:val="toc 3"/>
    <w:basedOn w:val="Normal"/>
    <w:next w:val="Normal"/>
    <w:autoRedefine/>
    <w:uiPriority w:val="39"/>
    <w:unhideWhenUsed/>
    <w:rsid w:val="002B2269"/>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63778A"/>
    <w:rPr>
      <w:color w:val="0563C1" w:themeColor="hyperlink"/>
      <w:u w:val="single"/>
    </w:rPr>
  </w:style>
  <w:style w:type="character" w:customStyle="1" w:styleId="Ttulo2Car">
    <w:name w:val="Título 2 Car"/>
    <w:basedOn w:val="Fuentedeprrafopredeter"/>
    <w:link w:val="Ttulo2"/>
    <w:uiPriority w:val="9"/>
    <w:semiHidden/>
    <w:rsid w:val="0063778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08387">
      <w:bodyDiv w:val="1"/>
      <w:marLeft w:val="0"/>
      <w:marRight w:val="0"/>
      <w:marTop w:val="0"/>
      <w:marBottom w:val="0"/>
      <w:divBdr>
        <w:top w:val="none" w:sz="0" w:space="0" w:color="auto"/>
        <w:left w:val="none" w:sz="0" w:space="0" w:color="auto"/>
        <w:bottom w:val="none" w:sz="0" w:space="0" w:color="auto"/>
        <w:right w:val="none" w:sz="0" w:space="0" w:color="auto"/>
      </w:divBdr>
    </w:div>
    <w:div w:id="136655296">
      <w:bodyDiv w:val="1"/>
      <w:marLeft w:val="0"/>
      <w:marRight w:val="0"/>
      <w:marTop w:val="0"/>
      <w:marBottom w:val="0"/>
      <w:divBdr>
        <w:top w:val="none" w:sz="0" w:space="0" w:color="auto"/>
        <w:left w:val="none" w:sz="0" w:space="0" w:color="auto"/>
        <w:bottom w:val="none" w:sz="0" w:space="0" w:color="auto"/>
        <w:right w:val="none" w:sz="0" w:space="0" w:color="auto"/>
      </w:divBdr>
    </w:div>
    <w:div w:id="342627481">
      <w:bodyDiv w:val="1"/>
      <w:marLeft w:val="0"/>
      <w:marRight w:val="0"/>
      <w:marTop w:val="0"/>
      <w:marBottom w:val="0"/>
      <w:divBdr>
        <w:top w:val="none" w:sz="0" w:space="0" w:color="auto"/>
        <w:left w:val="none" w:sz="0" w:space="0" w:color="auto"/>
        <w:bottom w:val="none" w:sz="0" w:space="0" w:color="auto"/>
        <w:right w:val="none" w:sz="0" w:space="0" w:color="auto"/>
      </w:divBdr>
    </w:div>
    <w:div w:id="495461235">
      <w:bodyDiv w:val="1"/>
      <w:marLeft w:val="0"/>
      <w:marRight w:val="0"/>
      <w:marTop w:val="0"/>
      <w:marBottom w:val="0"/>
      <w:divBdr>
        <w:top w:val="none" w:sz="0" w:space="0" w:color="auto"/>
        <w:left w:val="none" w:sz="0" w:space="0" w:color="auto"/>
        <w:bottom w:val="none" w:sz="0" w:space="0" w:color="auto"/>
        <w:right w:val="none" w:sz="0" w:space="0" w:color="auto"/>
      </w:divBdr>
    </w:div>
    <w:div w:id="548691882">
      <w:bodyDiv w:val="1"/>
      <w:marLeft w:val="0"/>
      <w:marRight w:val="0"/>
      <w:marTop w:val="0"/>
      <w:marBottom w:val="0"/>
      <w:divBdr>
        <w:top w:val="none" w:sz="0" w:space="0" w:color="auto"/>
        <w:left w:val="none" w:sz="0" w:space="0" w:color="auto"/>
        <w:bottom w:val="none" w:sz="0" w:space="0" w:color="auto"/>
        <w:right w:val="none" w:sz="0" w:space="0" w:color="auto"/>
      </w:divBdr>
    </w:div>
    <w:div w:id="596329555">
      <w:bodyDiv w:val="1"/>
      <w:marLeft w:val="0"/>
      <w:marRight w:val="0"/>
      <w:marTop w:val="0"/>
      <w:marBottom w:val="0"/>
      <w:divBdr>
        <w:top w:val="none" w:sz="0" w:space="0" w:color="auto"/>
        <w:left w:val="none" w:sz="0" w:space="0" w:color="auto"/>
        <w:bottom w:val="none" w:sz="0" w:space="0" w:color="auto"/>
        <w:right w:val="none" w:sz="0" w:space="0" w:color="auto"/>
      </w:divBdr>
    </w:div>
    <w:div w:id="741172898">
      <w:bodyDiv w:val="1"/>
      <w:marLeft w:val="0"/>
      <w:marRight w:val="0"/>
      <w:marTop w:val="0"/>
      <w:marBottom w:val="0"/>
      <w:divBdr>
        <w:top w:val="none" w:sz="0" w:space="0" w:color="auto"/>
        <w:left w:val="none" w:sz="0" w:space="0" w:color="auto"/>
        <w:bottom w:val="none" w:sz="0" w:space="0" w:color="auto"/>
        <w:right w:val="none" w:sz="0" w:space="0" w:color="auto"/>
      </w:divBdr>
    </w:div>
    <w:div w:id="750152769">
      <w:bodyDiv w:val="1"/>
      <w:marLeft w:val="0"/>
      <w:marRight w:val="0"/>
      <w:marTop w:val="0"/>
      <w:marBottom w:val="0"/>
      <w:divBdr>
        <w:top w:val="none" w:sz="0" w:space="0" w:color="auto"/>
        <w:left w:val="none" w:sz="0" w:space="0" w:color="auto"/>
        <w:bottom w:val="none" w:sz="0" w:space="0" w:color="auto"/>
        <w:right w:val="none" w:sz="0" w:space="0" w:color="auto"/>
      </w:divBdr>
    </w:div>
    <w:div w:id="1129666049">
      <w:bodyDiv w:val="1"/>
      <w:marLeft w:val="0"/>
      <w:marRight w:val="0"/>
      <w:marTop w:val="0"/>
      <w:marBottom w:val="0"/>
      <w:divBdr>
        <w:top w:val="none" w:sz="0" w:space="0" w:color="auto"/>
        <w:left w:val="none" w:sz="0" w:space="0" w:color="auto"/>
        <w:bottom w:val="none" w:sz="0" w:space="0" w:color="auto"/>
        <w:right w:val="none" w:sz="0" w:space="0" w:color="auto"/>
      </w:divBdr>
    </w:div>
    <w:div w:id="1147280334">
      <w:bodyDiv w:val="1"/>
      <w:marLeft w:val="0"/>
      <w:marRight w:val="0"/>
      <w:marTop w:val="0"/>
      <w:marBottom w:val="0"/>
      <w:divBdr>
        <w:top w:val="none" w:sz="0" w:space="0" w:color="auto"/>
        <w:left w:val="none" w:sz="0" w:space="0" w:color="auto"/>
        <w:bottom w:val="none" w:sz="0" w:space="0" w:color="auto"/>
        <w:right w:val="none" w:sz="0" w:space="0" w:color="auto"/>
      </w:divBdr>
    </w:div>
    <w:div w:id="1191844510">
      <w:bodyDiv w:val="1"/>
      <w:marLeft w:val="0"/>
      <w:marRight w:val="0"/>
      <w:marTop w:val="0"/>
      <w:marBottom w:val="0"/>
      <w:divBdr>
        <w:top w:val="none" w:sz="0" w:space="0" w:color="auto"/>
        <w:left w:val="none" w:sz="0" w:space="0" w:color="auto"/>
        <w:bottom w:val="none" w:sz="0" w:space="0" w:color="auto"/>
        <w:right w:val="none" w:sz="0" w:space="0" w:color="auto"/>
      </w:divBdr>
    </w:div>
    <w:div w:id="1243173767">
      <w:bodyDiv w:val="1"/>
      <w:marLeft w:val="0"/>
      <w:marRight w:val="0"/>
      <w:marTop w:val="0"/>
      <w:marBottom w:val="0"/>
      <w:divBdr>
        <w:top w:val="none" w:sz="0" w:space="0" w:color="auto"/>
        <w:left w:val="none" w:sz="0" w:space="0" w:color="auto"/>
        <w:bottom w:val="none" w:sz="0" w:space="0" w:color="auto"/>
        <w:right w:val="none" w:sz="0" w:space="0" w:color="auto"/>
      </w:divBdr>
    </w:div>
    <w:div w:id="1348370108">
      <w:bodyDiv w:val="1"/>
      <w:marLeft w:val="0"/>
      <w:marRight w:val="0"/>
      <w:marTop w:val="0"/>
      <w:marBottom w:val="0"/>
      <w:divBdr>
        <w:top w:val="none" w:sz="0" w:space="0" w:color="auto"/>
        <w:left w:val="none" w:sz="0" w:space="0" w:color="auto"/>
        <w:bottom w:val="none" w:sz="0" w:space="0" w:color="auto"/>
        <w:right w:val="none" w:sz="0" w:space="0" w:color="auto"/>
      </w:divBdr>
    </w:div>
    <w:div w:id="1358391296">
      <w:bodyDiv w:val="1"/>
      <w:marLeft w:val="0"/>
      <w:marRight w:val="0"/>
      <w:marTop w:val="0"/>
      <w:marBottom w:val="0"/>
      <w:divBdr>
        <w:top w:val="none" w:sz="0" w:space="0" w:color="auto"/>
        <w:left w:val="none" w:sz="0" w:space="0" w:color="auto"/>
        <w:bottom w:val="none" w:sz="0" w:space="0" w:color="auto"/>
        <w:right w:val="none" w:sz="0" w:space="0" w:color="auto"/>
      </w:divBdr>
    </w:div>
    <w:div w:id="1403718631">
      <w:bodyDiv w:val="1"/>
      <w:marLeft w:val="0"/>
      <w:marRight w:val="0"/>
      <w:marTop w:val="0"/>
      <w:marBottom w:val="0"/>
      <w:divBdr>
        <w:top w:val="none" w:sz="0" w:space="0" w:color="auto"/>
        <w:left w:val="none" w:sz="0" w:space="0" w:color="auto"/>
        <w:bottom w:val="none" w:sz="0" w:space="0" w:color="auto"/>
        <w:right w:val="none" w:sz="0" w:space="0" w:color="auto"/>
      </w:divBdr>
    </w:div>
    <w:div w:id="1559703194">
      <w:bodyDiv w:val="1"/>
      <w:marLeft w:val="0"/>
      <w:marRight w:val="0"/>
      <w:marTop w:val="0"/>
      <w:marBottom w:val="0"/>
      <w:divBdr>
        <w:top w:val="none" w:sz="0" w:space="0" w:color="auto"/>
        <w:left w:val="none" w:sz="0" w:space="0" w:color="auto"/>
        <w:bottom w:val="none" w:sz="0" w:space="0" w:color="auto"/>
        <w:right w:val="none" w:sz="0" w:space="0" w:color="auto"/>
      </w:divBdr>
    </w:div>
    <w:div w:id="1711414431">
      <w:bodyDiv w:val="1"/>
      <w:marLeft w:val="0"/>
      <w:marRight w:val="0"/>
      <w:marTop w:val="0"/>
      <w:marBottom w:val="0"/>
      <w:divBdr>
        <w:top w:val="none" w:sz="0" w:space="0" w:color="auto"/>
        <w:left w:val="none" w:sz="0" w:space="0" w:color="auto"/>
        <w:bottom w:val="none" w:sz="0" w:space="0" w:color="auto"/>
        <w:right w:val="none" w:sz="0" w:space="0" w:color="auto"/>
      </w:divBdr>
    </w:div>
    <w:div w:id="1752005342">
      <w:bodyDiv w:val="1"/>
      <w:marLeft w:val="0"/>
      <w:marRight w:val="0"/>
      <w:marTop w:val="0"/>
      <w:marBottom w:val="0"/>
      <w:divBdr>
        <w:top w:val="none" w:sz="0" w:space="0" w:color="auto"/>
        <w:left w:val="none" w:sz="0" w:space="0" w:color="auto"/>
        <w:bottom w:val="none" w:sz="0" w:space="0" w:color="auto"/>
        <w:right w:val="none" w:sz="0" w:space="0" w:color="auto"/>
      </w:divBdr>
    </w:div>
    <w:div w:id="207986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02837-A916-4C18-A4A0-74D968824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23</Pages>
  <Words>6583</Words>
  <Characters>36210</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CELIA RUBIO MADRIGAL</cp:lastModifiedBy>
  <cp:revision>43</cp:revision>
  <dcterms:created xsi:type="dcterms:W3CDTF">2017-10-08T19:03:00Z</dcterms:created>
  <dcterms:modified xsi:type="dcterms:W3CDTF">2017-10-27T20:29:00Z</dcterms:modified>
</cp:coreProperties>
</file>