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E16D1" w14:textId="77777777" w:rsidR="0048431E" w:rsidRDefault="0048431E" w:rsidP="0048431E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Forte"/>
          <w:rFonts w:ascii="Segoe UI" w:eastAsiaTheme="majorEastAsia" w:hAnsi="Segoe UI" w:cs="Segoe UI"/>
          <w:color w:val="F9FAFB"/>
        </w:rPr>
        <w:t>Recomendações para manter a consistência:</w:t>
      </w:r>
    </w:p>
    <w:p w14:paraId="001E2280" w14:textId="77777777" w:rsidR="0048431E" w:rsidRDefault="0048431E" w:rsidP="0048431E">
      <w:pPr>
        <w:pStyle w:val="ds-markdown-paragraph"/>
        <w:numPr>
          <w:ilvl w:val="0"/>
          <w:numId w:val="19"/>
        </w:numPr>
        <w:shd w:val="clear" w:color="auto" w:fill="151517"/>
        <w:spacing w:before="0" w:beforeAutospacing="0" w:after="120" w:afterAutospacing="0"/>
        <w:rPr>
          <w:rFonts w:ascii="Segoe UI" w:hAnsi="Segoe UI" w:cs="Segoe UI"/>
          <w:color w:val="F9FAFB"/>
        </w:rPr>
      </w:pPr>
      <w:r>
        <w:rPr>
          <w:rStyle w:val="Forte"/>
          <w:rFonts w:ascii="Segoe UI" w:eastAsiaTheme="majorEastAsia" w:hAnsi="Segoe UI" w:cs="Segoe UI"/>
          <w:color w:val="F9FAFB"/>
        </w:rPr>
        <w:t>Padronizar o Padrão:</w:t>
      </w:r>
      <w:r>
        <w:rPr>
          <w:rFonts w:ascii="Segoe UI" w:hAnsi="Segoe UI" w:cs="Segoe UI"/>
          <w:color w:val="F9FAFB"/>
        </w:rPr>
        <w:t> Aplique o mesmo padrão (</w:t>
      </w:r>
      <w:proofErr w:type="spellStart"/>
      <w:r>
        <w:rPr>
          <w:rStyle w:val="CdigoHTML"/>
          <w:rFonts w:ascii="Consolas" w:eastAsiaTheme="majorEastAsia" w:hAnsi="Consolas"/>
          <w:color w:val="F9FAFB"/>
          <w:sz w:val="21"/>
          <w:szCs w:val="21"/>
          <w:shd w:val="clear" w:color="auto" w:fill="2C2C2E"/>
        </w:rPr>
        <w:t>PublicAuditDispatcher</w:t>
      </w:r>
      <w:proofErr w:type="spellEnd"/>
      <w:r>
        <w:rPr>
          <w:rFonts w:ascii="Segoe UI" w:hAnsi="Segoe UI" w:cs="Segoe UI"/>
          <w:color w:val="F9FAFB"/>
        </w:rPr>
        <w:t> + operação </w:t>
      </w:r>
      <w:r>
        <w:rPr>
          <w:rStyle w:val="CdigoHTML"/>
          <w:rFonts w:ascii="Consolas" w:eastAsiaTheme="majorEastAsia" w:hAnsi="Consolas"/>
          <w:color w:val="F9FAFB"/>
          <w:sz w:val="21"/>
          <w:szCs w:val="21"/>
          <w:shd w:val="clear" w:color="auto" w:fill="2C2C2E"/>
        </w:rPr>
        <w:t>...</w:t>
      </w:r>
      <w:proofErr w:type="spellStart"/>
      <w:r>
        <w:rPr>
          <w:rStyle w:val="CdigoHTML"/>
          <w:rFonts w:ascii="Consolas" w:eastAsiaTheme="majorEastAsia" w:hAnsi="Consolas"/>
          <w:color w:val="F9FAFB"/>
          <w:sz w:val="21"/>
          <w:szCs w:val="21"/>
          <w:shd w:val="clear" w:color="auto" w:fill="2C2C2E"/>
        </w:rPr>
        <w:t>AfterCompletion</w:t>
      </w:r>
      <w:proofErr w:type="spellEnd"/>
      <w:r>
        <w:rPr>
          <w:rFonts w:ascii="Segoe UI" w:hAnsi="Segoe UI" w:cs="Segoe UI"/>
          <w:color w:val="F9FAFB"/>
        </w:rPr>
        <w:t xml:space="preserve">) em todos os outros lugares onde o estado do usuário no </w:t>
      </w:r>
      <w:proofErr w:type="spellStart"/>
      <w:r>
        <w:rPr>
          <w:rFonts w:ascii="Segoe UI" w:hAnsi="Segoe UI" w:cs="Segoe UI"/>
          <w:color w:val="F9FAFB"/>
        </w:rPr>
        <w:t>tenant</w:t>
      </w:r>
      <w:proofErr w:type="spellEnd"/>
      <w:r>
        <w:rPr>
          <w:rFonts w:ascii="Segoe UI" w:hAnsi="Segoe UI" w:cs="Segoe UI"/>
          <w:color w:val="F9FAFB"/>
        </w:rPr>
        <w:t xml:space="preserve"> é alterado de forma a afetar sua capacidade de login. Você já fez isso para:</w:t>
      </w:r>
    </w:p>
    <w:p w14:paraId="1F1E426C" w14:textId="77777777" w:rsidR="0048431E" w:rsidRDefault="0048431E" w:rsidP="0048431E">
      <w:pPr>
        <w:pStyle w:val="ds-markdown-paragraph"/>
        <w:numPr>
          <w:ilvl w:val="1"/>
          <w:numId w:val="19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Style w:val="Forte"/>
          <w:rFonts w:ascii="Segoe UI" w:eastAsiaTheme="majorEastAsia" w:hAnsi="Segoe UI" w:cs="Segoe UI"/>
          <w:color w:val="F9FAFB"/>
        </w:rPr>
        <w:t>Criação:</w:t>
      </w:r>
      <w:r>
        <w:rPr>
          <w:rFonts w:ascii="Segoe UI" w:hAnsi="Segoe UI" w:cs="Segoe UI"/>
          <w:color w:val="F9FAFB"/>
        </w:rPr>
        <w:t> </w:t>
      </w:r>
      <w:proofErr w:type="spellStart"/>
      <w:r>
        <w:rPr>
          <w:rStyle w:val="CdigoHTML"/>
          <w:rFonts w:ascii="Consolas" w:eastAsiaTheme="majorEastAsia" w:hAnsi="Consolas"/>
          <w:color w:val="F9FAFB"/>
          <w:sz w:val="21"/>
          <w:szCs w:val="21"/>
          <w:shd w:val="clear" w:color="auto" w:fill="2C2C2E"/>
        </w:rPr>
        <w:t>createTenantUser</w:t>
      </w:r>
      <w:proofErr w:type="spellEnd"/>
      <w:r>
        <w:rPr>
          <w:rFonts w:ascii="Segoe UI" w:hAnsi="Segoe UI" w:cs="Segoe UI"/>
          <w:color w:val="F9FAFB"/>
        </w:rPr>
        <w:t> -&gt; </w:t>
      </w:r>
      <w:proofErr w:type="spellStart"/>
      <w:r>
        <w:rPr>
          <w:rStyle w:val="CdigoHTML"/>
          <w:rFonts w:ascii="Consolas" w:eastAsiaTheme="majorEastAsia" w:hAnsi="Consolas"/>
          <w:color w:val="F9FAFB"/>
          <w:sz w:val="21"/>
          <w:szCs w:val="21"/>
          <w:shd w:val="clear" w:color="auto" w:fill="2C2C2E"/>
        </w:rPr>
        <w:t>ensureLoginIdentityAfterCommit</w:t>
      </w:r>
      <w:proofErr w:type="spellEnd"/>
    </w:p>
    <w:p w14:paraId="66E6EC5F" w14:textId="77777777" w:rsidR="0048431E" w:rsidRDefault="0048431E" w:rsidP="0048431E">
      <w:pPr>
        <w:pStyle w:val="ds-markdown-paragraph"/>
        <w:numPr>
          <w:ilvl w:val="1"/>
          <w:numId w:val="19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Style w:val="Forte"/>
          <w:rFonts w:ascii="Segoe UI" w:eastAsiaTheme="majorEastAsia" w:hAnsi="Segoe UI" w:cs="Segoe UI"/>
          <w:color w:val="F9FAFB"/>
        </w:rPr>
        <w:t>Reativação:</w:t>
      </w:r>
      <w:r>
        <w:rPr>
          <w:rFonts w:ascii="Segoe UI" w:hAnsi="Segoe UI" w:cs="Segoe UI"/>
          <w:color w:val="F9FAFB"/>
        </w:rPr>
        <w:t> </w:t>
      </w:r>
      <w:proofErr w:type="spellStart"/>
      <w:r>
        <w:rPr>
          <w:rStyle w:val="CdigoHTML"/>
          <w:rFonts w:ascii="Consolas" w:eastAsiaTheme="majorEastAsia" w:hAnsi="Consolas"/>
          <w:color w:val="F9FAFB"/>
          <w:sz w:val="21"/>
          <w:szCs w:val="21"/>
          <w:shd w:val="clear" w:color="auto" w:fill="2C2C2E"/>
        </w:rPr>
        <w:t>setSuspension</w:t>
      </w:r>
      <w:proofErr w:type="spellEnd"/>
      <w:r>
        <w:rPr>
          <w:rFonts w:ascii="Segoe UI" w:hAnsi="Segoe UI" w:cs="Segoe UI"/>
          <w:color w:val="F9FAFB"/>
        </w:rPr>
        <w:t> (quando </w:t>
      </w:r>
      <w:proofErr w:type="spellStart"/>
      <w:r>
        <w:rPr>
          <w:rStyle w:val="CdigoHTML"/>
          <w:rFonts w:ascii="Consolas" w:eastAsiaTheme="majorEastAsia" w:hAnsi="Consolas"/>
          <w:color w:val="F9FAFB"/>
          <w:sz w:val="21"/>
          <w:szCs w:val="21"/>
          <w:shd w:val="clear" w:color="auto" w:fill="2C2C2E"/>
        </w:rPr>
        <w:t>suspended</w:t>
      </w:r>
      <w:proofErr w:type="spellEnd"/>
      <w:r>
        <w:rPr>
          <w:rStyle w:val="CdigoHTML"/>
          <w:rFonts w:ascii="Consolas" w:eastAsiaTheme="majorEastAsia" w:hAnsi="Consolas"/>
          <w:color w:val="F9FAFB"/>
          <w:sz w:val="21"/>
          <w:szCs w:val="21"/>
          <w:shd w:val="clear" w:color="auto" w:fill="2C2C2E"/>
        </w:rPr>
        <w:t>=false</w:t>
      </w:r>
      <w:r>
        <w:rPr>
          <w:rFonts w:ascii="Segoe UI" w:hAnsi="Segoe UI" w:cs="Segoe UI"/>
          <w:color w:val="F9FAFB"/>
        </w:rPr>
        <w:t>) -&gt; </w:t>
      </w:r>
      <w:proofErr w:type="spellStart"/>
      <w:r>
        <w:rPr>
          <w:rStyle w:val="CdigoHTML"/>
          <w:rFonts w:ascii="Consolas" w:eastAsiaTheme="majorEastAsia" w:hAnsi="Consolas"/>
          <w:color w:val="F9FAFB"/>
          <w:sz w:val="21"/>
          <w:szCs w:val="21"/>
          <w:shd w:val="clear" w:color="auto" w:fill="2C2C2E"/>
        </w:rPr>
        <w:t>ensureLoginIdentityAfterCommit</w:t>
      </w:r>
      <w:proofErr w:type="spellEnd"/>
    </w:p>
    <w:p w14:paraId="4406D725" w14:textId="77777777" w:rsidR="0048431E" w:rsidRDefault="0048431E" w:rsidP="0048431E">
      <w:pPr>
        <w:pStyle w:val="ds-markdown-paragraph"/>
        <w:numPr>
          <w:ilvl w:val="1"/>
          <w:numId w:val="19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Style w:val="Forte"/>
          <w:rFonts w:ascii="Segoe UI" w:eastAsiaTheme="majorEastAsia" w:hAnsi="Segoe UI" w:cs="Segoe UI"/>
          <w:color w:val="F9FAFB"/>
        </w:rPr>
        <w:t>Restauração:</w:t>
      </w:r>
      <w:r>
        <w:rPr>
          <w:rFonts w:ascii="Segoe UI" w:hAnsi="Segoe UI" w:cs="Segoe UI"/>
          <w:color w:val="F9FAFB"/>
        </w:rPr>
        <w:t> </w:t>
      </w:r>
      <w:proofErr w:type="spellStart"/>
      <w:r>
        <w:rPr>
          <w:rStyle w:val="CdigoHTML"/>
          <w:rFonts w:ascii="Consolas" w:eastAsiaTheme="majorEastAsia" w:hAnsi="Consolas"/>
          <w:color w:val="F9FAFB"/>
          <w:sz w:val="21"/>
          <w:szCs w:val="21"/>
          <w:shd w:val="clear" w:color="auto" w:fill="2C2C2E"/>
        </w:rPr>
        <w:t>restore</w:t>
      </w:r>
      <w:proofErr w:type="spellEnd"/>
      <w:r>
        <w:rPr>
          <w:rFonts w:ascii="Segoe UI" w:hAnsi="Segoe UI" w:cs="Segoe UI"/>
          <w:color w:val="F9FAFB"/>
        </w:rPr>
        <w:t> -&gt; </w:t>
      </w:r>
      <w:proofErr w:type="spellStart"/>
      <w:r>
        <w:rPr>
          <w:rStyle w:val="CdigoHTML"/>
          <w:rFonts w:ascii="Consolas" w:eastAsiaTheme="majorEastAsia" w:hAnsi="Consolas"/>
          <w:color w:val="F9FAFB"/>
          <w:sz w:val="21"/>
          <w:szCs w:val="21"/>
          <w:shd w:val="clear" w:color="auto" w:fill="2C2C2E"/>
        </w:rPr>
        <w:t>ensureLoginIdentityAfterCommit</w:t>
      </w:r>
      <w:proofErr w:type="spellEnd"/>
    </w:p>
    <w:p w14:paraId="55789017" w14:textId="77777777" w:rsidR="0048431E" w:rsidRDefault="0048431E" w:rsidP="0048431E">
      <w:pPr>
        <w:pStyle w:val="ds-markdown-paragraph"/>
        <w:numPr>
          <w:ilvl w:val="1"/>
          <w:numId w:val="19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Style w:val="Forte"/>
          <w:rFonts w:ascii="Segoe UI" w:eastAsiaTheme="majorEastAsia" w:hAnsi="Segoe UI" w:cs="Segoe UI"/>
          <w:color w:val="F9FAFB"/>
        </w:rPr>
        <w:t>Exclusão (Soft Delete):</w:t>
      </w:r>
      <w:r>
        <w:rPr>
          <w:rFonts w:ascii="Segoe UI" w:hAnsi="Segoe UI" w:cs="Segoe UI"/>
          <w:color w:val="F9FAFB"/>
        </w:rPr>
        <w:t> </w:t>
      </w:r>
      <w:proofErr w:type="spellStart"/>
      <w:r>
        <w:rPr>
          <w:rStyle w:val="CdigoHTML"/>
          <w:rFonts w:ascii="Consolas" w:eastAsiaTheme="majorEastAsia" w:hAnsi="Consolas"/>
          <w:color w:val="F9FAFB"/>
          <w:sz w:val="21"/>
          <w:szCs w:val="21"/>
          <w:shd w:val="clear" w:color="auto" w:fill="2C2C2E"/>
        </w:rPr>
        <w:t>softDelete</w:t>
      </w:r>
      <w:proofErr w:type="spellEnd"/>
      <w:r>
        <w:rPr>
          <w:rFonts w:ascii="Segoe UI" w:hAnsi="Segoe UI" w:cs="Segoe UI"/>
          <w:color w:val="F9FAFB"/>
        </w:rPr>
        <w:t> -&gt; agenda </w:t>
      </w:r>
      <w:proofErr w:type="spellStart"/>
      <w:r>
        <w:rPr>
          <w:rStyle w:val="CdigoHTML"/>
          <w:rFonts w:ascii="Consolas" w:eastAsiaTheme="majorEastAsia" w:hAnsi="Consolas"/>
          <w:color w:val="F9FAFB"/>
          <w:sz w:val="21"/>
          <w:szCs w:val="21"/>
          <w:shd w:val="clear" w:color="auto" w:fill="2C2C2E"/>
        </w:rPr>
        <w:t>deleteTenantIdentityAfterCompletion</w:t>
      </w:r>
      <w:proofErr w:type="spellEnd"/>
    </w:p>
    <w:p w14:paraId="0D3CA08B" w14:textId="77777777" w:rsidR="0048431E" w:rsidRDefault="0048431E" w:rsidP="0048431E">
      <w:pPr>
        <w:pStyle w:val="ds-markdown-paragraph"/>
        <w:numPr>
          <w:ilvl w:val="0"/>
          <w:numId w:val="19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Style w:val="Forte"/>
          <w:rFonts w:ascii="Segoe UI" w:eastAsiaTheme="majorEastAsia" w:hAnsi="Segoe UI" w:cs="Segoe UI"/>
          <w:color w:val="F9FAFB"/>
        </w:rPr>
        <w:t>Sincronização de Email:</w:t>
      </w:r>
      <w:r>
        <w:rPr>
          <w:rFonts w:ascii="Segoe UI" w:hAnsi="Segoe UI" w:cs="Segoe UI"/>
          <w:color w:val="F9FAFB"/>
        </w:rPr>
        <w:t xml:space="preserve"> Quando um </w:t>
      </w:r>
      <w:proofErr w:type="spellStart"/>
      <w:r>
        <w:rPr>
          <w:rFonts w:ascii="Segoe UI" w:hAnsi="Segoe UI" w:cs="Segoe UI"/>
          <w:color w:val="F9FAFB"/>
        </w:rPr>
        <w:t>email</w:t>
      </w:r>
      <w:proofErr w:type="spellEnd"/>
      <w:r>
        <w:rPr>
          <w:rFonts w:ascii="Segoe UI" w:hAnsi="Segoe UI" w:cs="Segoe UI"/>
          <w:color w:val="F9FAFB"/>
        </w:rPr>
        <w:t xml:space="preserve"> de um usuário ativo for alterado, você precisará de um mecanismo para atualizar o registro em </w:t>
      </w:r>
      <w:proofErr w:type="spellStart"/>
      <w:r>
        <w:rPr>
          <w:rStyle w:val="CdigoHTML"/>
          <w:rFonts w:ascii="Consolas" w:eastAsiaTheme="majorEastAsia" w:hAnsi="Consolas"/>
          <w:color w:val="F9FAFB"/>
          <w:sz w:val="21"/>
          <w:szCs w:val="21"/>
          <w:shd w:val="clear" w:color="auto" w:fill="2C2C2E"/>
        </w:rPr>
        <w:t>public.login_identities</w:t>
      </w:r>
      <w:proofErr w:type="spellEnd"/>
      <w:r>
        <w:rPr>
          <w:rFonts w:ascii="Segoe UI" w:hAnsi="Segoe UI" w:cs="Segoe UI"/>
          <w:color w:val="F9FAFB"/>
        </w:rPr>
        <w:t>. O método </w:t>
      </w:r>
      <w:r>
        <w:rPr>
          <w:rStyle w:val="CdigoHTML"/>
          <w:rFonts w:ascii="Consolas" w:eastAsiaTheme="majorEastAsia" w:hAnsi="Consolas"/>
          <w:color w:val="F9FAFB"/>
          <w:sz w:val="21"/>
          <w:szCs w:val="21"/>
          <w:shd w:val="clear" w:color="auto" w:fill="2C2C2E"/>
        </w:rPr>
        <w:t>moveControlPlaneIdentityAfterCompletion</w:t>
      </w:r>
      <w:r>
        <w:rPr>
          <w:rFonts w:ascii="Segoe UI" w:hAnsi="Segoe UI" w:cs="Segoe UI"/>
          <w:color w:val="F9FAFB"/>
        </w:rPr>
        <w:t> no </w:t>
      </w:r>
      <w:r>
        <w:rPr>
          <w:rStyle w:val="CdigoHTML"/>
          <w:rFonts w:ascii="Consolas" w:eastAsiaTheme="majorEastAsia" w:hAnsi="Consolas"/>
          <w:color w:val="F9FAFB"/>
          <w:sz w:val="21"/>
          <w:szCs w:val="21"/>
          <w:shd w:val="clear" w:color="auto" w:fill="2C2C2E"/>
        </w:rPr>
        <w:t>LoginIdentityProvisioningService</w:t>
      </w:r>
      <w:r>
        <w:rPr>
          <w:rFonts w:ascii="Segoe UI" w:hAnsi="Segoe UI" w:cs="Segoe UI"/>
          <w:color w:val="F9FAFB"/>
        </w:rPr>
        <w:t xml:space="preserve"> é um bom exemplo para o </w:t>
      </w:r>
      <w:proofErr w:type="spellStart"/>
      <w:r>
        <w:rPr>
          <w:rFonts w:ascii="Segoe UI" w:hAnsi="Segoe UI" w:cs="Segoe UI"/>
          <w:color w:val="F9FAFB"/>
        </w:rPr>
        <w:t>Control</w:t>
      </w:r>
      <w:proofErr w:type="spellEnd"/>
      <w:r>
        <w:rPr>
          <w:rFonts w:ascii="Segoe UI" w:hAnsi="Segoe UI" w:cs="Segoe UI"/>
          <w:color w:val="F9FAFB"/>
        </w:rPr>
        <w:t xml:space="preserve"> Plane. Você precisará de um similar para o </w:t>
      </w:r>
      <w:proofErr w:type="spellStart"/>
      <w:r>
        <w:rPr>
          <w:rFonts w:ascii="Segoe UI" w:hAnsi="Segoe UI" w:cs="Segoe UI"/>
          <w:color w:val="F9FAFB"/>
        </w:rPr>
        <w:t>Tenant</w:t>
      </w:r>
      <w:proofErr w:type="spellEnd"/>
      <w:r>
        <w:rPr>
          <w:rFonts w:ascii="Segoe UI" w:hAnsi="Segoe UI" w:cs="Segoe UI"/>
          <w:color w:val="F9FAFB"/>
        </w:rPr>
        <w:t>.</w:t>
      </w:r>
    </w:p>
    <w:p w14:paraId="69E7B455" w14:textId="77777777" w:rsidR="0048431E" w:rsidRDefault="0048431E" w:rsidP="0048431E">
      <w:pPr>
        <w:pStyle w:val="ds-markdown-paragraph"/>
        <w:numPr>
          <w:ilvl w:val="0"/>
          <w:numId w:val="19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Style w:val="Forte"/>
          <w:rFonts w:ascii="Segoe UI" w:eastAsiaTheme="majorEastAsia" w:hAnsi="Segoe UI" w:cs="Segoe UI"/>
          <w:color w:val="F9FAFB"/>
        </w:rPr>
        <w:t>Monitoramento:</w:t>
      </w:r>
      <w:r>
        <w:rPr>
          <w:rFonts w:ascii="Segoe UI" w:hAnsi="Segoe UI" w:cs="Segoe UI"/>
          <w:color w:val="F9FAFB"/>
        </w:rPr>
        <w:t> Como essa operação é eventualmente consistente, é importante monitorar falhas nesse fluxo. Se, por algum motivo, a thread do </w:t>
      </w:r>
      <w:proofErr w:type="spellStart"/>
      <w:r>
        <w:rPr>
          <w:rStyle w:val="CdigoHTML"/>
          <w:rFonts w:ascii="Consolas" w:eastAsiaTheme="majorEastAsia" w:hAnsi="Consolas"/>
          <w:color w:val="F9FAFB"/>
          <w:sz w:val="21"/>
          <w:szCs w:val="21"/>
          <w:shd w:val="clear" w:color="auto" w:fill="2C2C2E"/>
        </w:rPr>
        <w:t>CompletableFuture</w:t>
      </w:r>
      <w:proofErr w:type="spellEnd"/>
      <w:r>
        <w:rPr>
          <w:rFonts w:ascii="Segoe UI" w:hAnsi="Segoe UI" w:cs="Segoe UI"/>
          <w:color w:val="F9FAFB"/>
        </w:rPr>
        <w:t xml:space="preserve"> lançar uma exceção, você perderá a sincronia. Os logs de erro que você adicionou são essenciais. Considere também uma métrica ou um </w:t>
      </w:r>
      <w:proofErr w:type="spellStart"/>
      <w:r>
        <w:rPr>
          <w:rFonts w:ascii="Segoe UI" w:hAnsi="Segoe UI" w:cs="Segoe UI"/>
          <w:color w:val="F9FAFB"/>
        </w:rPr>
        <w:t>job</w:t>
      </w:r>
      <w:proofErr w:type="spellEnd"/>
      <w:r>
        <w:rPr>
          <w:rFonts w:ascii="Segoe UI" w:hAnsi="Segoe UI" w:cs="Segoe UI"/>
          <w:color w:val="F9FAFB"/>
        </w:rPr>
        <w:t xml:space="preserve"> de reconciliação noturno que verifique se todos os usuários ativos em </w:t>
      </w:r>
      <w:proofErr w:type="spellStart"/>
      <w:r>
        <w:rPr>
          <w:rFonts w:ascii="Segoe UI" w:hAnsi="Segoe UI" w:cs="Segoe UI"/>
          <w:color w:val="F9FAFB"/>
        </w:rPr>
        <w:t>tenants</w:t>
      </w:r>
      <w:proofErr w:type="spellEnd"/>
      <w:r>
        <w:rPr>
          <w:rFonts w:ascii="Segoe UI" w:hAnsi="Segoe UI" w:cs="Segoe UI"/>
          <w:color w:val="F9FAFB"/>
        </w:rPr>
        <w:t xml:space="preserve"> possuem sua contraparte em </w:t>
      </w:r>
      <w:proofErr w:type="spellStart"/>
      <w:r>
        <w:rPr>
          <w:rStyle w:val="CdigoHTML"/>
          <w:rFonts w:ascii="Consolas" w:eastAsiaTheme="majorEastAsia" w:hAnsi="Consolas"/>
          <w:color w:val="F9FAFB"/>
          <w:sz w:val="21"/>
          <w:szCs w:val="21"/>
          <w:shd w:val="clear" w:color="auto" w:fill="2C2C2E"/>
        </w:rPr>
        <w:t>login_identities</w:t>
      </w:r>
      <w:proofErr w:type="spellEnd"/>
      <w:r>
        <w:rPr>
          <w:rFonts w:ascii="Segoe UI" w:hAnsi="Segoe UI" w:cs="Segoe UI"/>
          <w:color w:val="F9FAFB"/>
        </w:rPr>
        <w:t> e corrija inconsistências.</w:t>
      </w:r>
    </w:p>
    <w:p w14:paraId="3A05FBFC" w14:textId="12040F83" w:rsidR="00BE6CA3" w:rsidRPr="0048431E" w:rsidRDefault="00BE6CA3" w:rsidP="0048431E"/>
    <w:sectPr w:rsidR="00BE6CA3" w:rsidRPr="004843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A3DD0"/>
    <w:multiLevelType w:val="multilevel"/>
    <w:tmpl w:val="426A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66B"/>
    <w:multiLevelType w:val="multilevel"/>
    <w:tmpl w:val="DC8E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C7910"/>
    <w:multiLevelType w:val="multilevel"/>
    <w:tmpl w:val="48D8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71197"/>
    <w:multiLevelType w:val="multilevel"/>
    <w:tmpl w:val="F69E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37ABE"/>
    <w:multiLevelType w:val="multilevel"/>
    <w:tmpl w:val="20A6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03E29"/>
    <w:multiLevelType w:val="multilevel"/>
    <w:tmpl w:val="FD18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926ED"/>
    <w:multiLevelType w:val="multilevel"/>
    <w:tmpl w:val="2E24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00661"/>
    <w:multiLevelType w:val="multilevel"/>
    <w:tmpl w:val="BBB0C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093B4E"/>
    <w:multiLevelType w:val="multilevel"/>
    <w:tmpl w:val="C3B0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909DA"/>
    <w:multiLevelType w:val="multilevel"/>
    <w:tmpl w:val="5CF0D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363A98"/>
    <w:multiLevelType w:val="multilevel"/>
    <w:tmpl w:val="3D00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D6A01"/>
    <w:multiLevelType w:val="multilevel"/>
    <w:tmpl w:val="E3CE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512E3B"/>
    <w:multiLevelType w:val="multilevel"/>
    <w:tmpl w:val="74E8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F06ED2"/>
    <w:multiLevelType w:val="multilevel"/>
    <w:tmpl w:val="5966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003F45"/>
    <w:multiLevelType w:val="multilevel"/>
    <w:tmpl w:val="D4DC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424B6F"/>
    <w:multiLevelType w:val="multilevel"/>
    <w:tmpl w:val="55AC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1A3FA0"/>
    <w:multiLevelType w:val="multilevel"/>
    <w:tmpl w:val="2F1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FB34AC"/>
    <w:multiLevelType w:val="multilevel"/>
    <w:tmpl w:val="CB5A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743908"/>
    <w:multiLevelType w:val="multilevel"/>
    <w:tmpl w:val="2F1A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003555">
    <w:abstractNumId w:val="16"/>
  </w:num>
  <w:num w:numId="2" w16cid:durableId="1512376399">
    <w:abstractNumId w:val="4"/>
  </w:num>
  <w:num w:numId="3" w16cid:durableId="3870822">
    <w:abstractNumId w:val="15"/>
  </w:num>
  <w:num w:numId="4" w16cid:durableId="467861807">
    <w:abstractNumId w:val="8"/>
  </w:num>
  <w:num w:numId="5" w16cid:durableId="1376390673">
    <w:abstractNumId w:val="3"/>
  </w:num>
  <w:num w:numId="6" w16cid:durableId="757598662">
    <w:abstractNumId w:val="11"/>
  </w:num>
  <w:num w:numId="7" w16cid:durableId="1573201747">
    <w:abstractNumId w:val="1"/>
  </w:num>
  <w:num w:numId="8" w16cid:durableId="762844071">
    <w:abstractNumId w:val="18"/>
  </w:num>
  <w:num w:numId="9" w16cid:durableId="1325401186">
    <w:abstractNumId w:val="0"/>
  </w:num>
  <w:num w:numId="10" w16cid:durableId="2133206303">
    <w:abstractNumId w:val="13"/>
  </w:num>
  <w:num w:numId="11" w16cid:durableId="980188851">
    <w:abstractNumId w:val="12"/>
  </w:num>
  <w:num w:numId="12" w16cid:durableId="1368337965">
    <w:abstractNumId w:val="17"/>
  </w:num>
  <w:num w:numId="13" w16cid:durableId="35395952">
    <w:abstractNumId w:val="5"/>
  </w:num>
  <w:num w:numId="14" w16cid:durableId="411900581">
    <w:abstractNumId w:val="2"/>
  </w:num>
  <w:num w:numId="15" w16cid:durableId="366414919">
    <w:abstractNumId w:val="14"/>
  </w:num>
  <w:num w:numId="16" w16cid:durableId="1371761588">
    <w:abstractNumId w:val="10"/>
  </w:num>
  <w:num w:numId="17" w16cid:durableId="708915664">
    <w:abstractNumId w:val="6"/>
  </w:num>
  <w:num w:numId="18" w16cid:durableId="1423799278">
    <w:abstractNumId w:val="9"/>
  </w:num>
  <w:num w:numId="19" w16cid:durableId="2038300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41F"/>
    <w:rsid w:val="000E05FD"/>
    <w:rsid w:val="001E71CD"/>
    <w:rsid w:val="00205BF4"/>
    <w:rsid w:val="0022193F"/>
    <w:rsid w:val="002E414B"/>
    <w:rsid w:val="003325A1"/>
    <w:rsid w:val="0035664E"/>
    <w:rsid w:val="003E5329"/>
    <w:rsid w:val="00433FDF"/>
    <w:rsid w:val="004670FB"/>
    <w:rsid w:val="00467E79"/>
    <w:rsid w:val="0048431E"/>
    <w:rsid w:val="004D4A35"/>
    <w:rsid w:val="00534928"/>
    <w:rsid w:val="00573D95"/>
    <w:rsid w:val="005E7520"/>
    <w:rsid w:val="00687E83"/>
    <w:rsid w:val="006C5F92"/>
    <w:rsid w:val="00757698"/>
    <w:rsid w:val="007815F5"/>
    <w:rsid w:val="008102EE"/>
    <w:rsid w:val="00842B94"/>
    <w:rsid w:val="008D3A18"/>
    <w:rsid w:val="009725D0"/>
    <w:rsid w:val="00982921"/>
    <w:rsid w:val="00985AC6"/>
    <w:rsid w:val="009A5D54"/>
    <w:rsid w:val="00A14AB7"/>
    <w:rsid w:val="00A204AB"/>
    <w:rsid w:val="00A70731"/>
    <w:rsid w:val="00AC7F98"/>
    <w:rsid w:val="00AF241F"/>
    <w:rsid w:val="00BD5F1E"/>
    <w:rsid w:val="00BE6CA3"/>
    <w:rsid w:val="00CB7889"/>
    <w:rsid w:val="00CD45C0"/>
    <w:rsid w:val="00CE1A14"/>
    <w:rsid w:val="00D05DFE"/>
    <w:rsid w:val="00D71E2D"/>
    <w:rsid w:val="00E71C63"/>
    <w:rsid w:val="00EB4B1E"/>
    <w:rsid w:val="00F1650F"/>
    <w:rsid w:val="00F475CD"/>
    <w:rsid w:val="00FA6850"/>
    <w:rsid w:val="00FE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9F04"/>
  <w15:chartTrackingRefBased/>
  <w15:docId w15:val="{DF1C2845-295B-4E1E-914E-25DC48F20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2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2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2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2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2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2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2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2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2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2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2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2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24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241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24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24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24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24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2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2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2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2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2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24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24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241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2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241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241F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484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8431E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4843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885</TotalTime>
  <Pages>1</Pages>
  <Words>207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Facundo</dc:creator>
  <cp:keywords/>
  <dc:description/>
  <cp:lastModifiedBy>Sandra Facundo</cp:lastModifiedBy>
  <cp:revision>18</cp:revision>
  <dcterms:created xsi:type="dcterms:W3CDTF">2026-01-16T11:52:00Z</dcterms:created>
  <dcterms:modified xsi:type="dcterms:W3CDTF">2026-02-28T19:42:00Z</dcterms:modified>
</cp:coreProperties>
</file>