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NOC PHARMA GmbH</w:t>
      </w:r>
    </w:p>
    <w:p>
      <w:pPr>
        <w:spacing w:after="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Pharmaceutical Quality Management System v2.5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14"/>
          <w:szCs w:val="14"/>
        </w:rPr>
        <w:t xml:space="preserve">§52a AMG · EU GDP · BtMG · Im Camisch 14, 07768 Kahla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SOP-109 A4-01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Gesprächsnotiz für Beanstandungen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Complaint Conversation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Vom Empfänger auszufüllen — unverzüglich an Stufenplanbeauftragten weiterleiten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4"/>
                <w:szCs w:val="14"/>
              </w:rPr>
              <w:t xml:space="preserve">1. To be completed by receiver — forward immediately to Pharmacovigilance Officer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Name, Vorname des Empfängers / Receiver Name: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Funktion / Function: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Erreichbarkeit / Contact: ________________________________  (Telefon, E-Mail)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Information erhalten über / Information received via: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☐ Persönliche Mitteilung / Personal   ☐ Telefonanruf / Phone   ☐ Anrufbeantworter / Voicemail   ☐ E-Mail/Fax   ☐ Sonstige / Other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Datum des Eingangs / Date: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Uhrzeit / Time: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1.1 Informationen über den Beschwerdeführer / Complainant Information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Name, Vorname / Name: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Institution: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Kunden-Nr. / Customer No.: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Funktion / Function: ________________________________  (z.B. Apotheker, Arzt, Patient)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Straße / Street: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PLZ, Ort / City: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Erreichbarkeit / Contact: ________________________________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1.2 Informationen über die Beschwerde / Complaint Details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Betroffenes Arzneimittel / Affected Product: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Zulassungsnummer / Reg. No.: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Chargenbezeichnung(en) / Batch(es):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Packungsgröße(n) / Pack Size: 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Beschwerde / Complaint: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________________________________________________________________________________________________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Zu beanstandende Mengen / Quantities affected: ________________________________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Muster beigelegt? / Sample enclosed?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Bildmaterial beigelegt? / Images enclosed?  </w:t>
            </w:r>
            <w:r>
              <w:rPr>
                <w:rFonts w:ascii="Arial" w:cs="Arial" w:eastAsia="Arial" w:hAnsi="Arial"/>
                <w:color w:val="374151"/>
                <w:sz w:val="16"/>
                <w:szCs w:val="16"/>
              </w:rPr>
              <w:t xml:space="preserve">☐ Ja / Yes   ☐ Nein / No</w:t>
            </w:r>
          </w:p>
        </w:tc>
      </w:tr>
      <w:tr>
        <w:tc>
          <w:tcPr>
            <w:tcW w:type="dxa" w:w="9026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Vom Stufenplanbeauftragten auszufüllen / Pharmacovigilance Officer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Eingang bestätigt, Datum/Unterschrift / Confirmed: </w:t>
            </w: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Bearbeitungsnr. / Case No.: 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&lt; QMS-generiert &gt;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Erstellt / Created: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Till Noé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01.02.2025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Überprüft / Reviewed: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Genehmigt / Approved: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4"/>
                <w:szCs w:val="14"/>
              </w:rPr>
              <w:t xml:space="preserve">T. Cuny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AAAAAA"/>
                <w:sz w:val="14"/>
                <w:szCs w:val="14"/>
              </w:rPr>
              <w:t xml:space="preserve">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999999"/>
                <w:sz w:val="12"/>
                <w:szCs w:val="12"/>
              </w:rPr>
              <w:t xml:space="preserve">(Datum/Unterschrift)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2"/>
        <w:szCs w:val="12"/>
      </w:rPr>
      <w:t xml:space="preserve">SOP-109 A4-01 — Gesprächsnotiz für Beanstandungen — Rev 1 — NOC Pharma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SOP-109 A4-01 · Rev 1 · NOC Pharma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2026-03-05T11:04:48.847Z</dcterms:created>
  <dcterms:modified xsi:type="dcterms:W3CDTF">2026-03-05T11:04:48.847Z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