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C8AFF"/>
          <w:sz w:val="40"/>
          <w:szCs w:val="40"/>
        </w:rPr>
        <w:t xml:space="preserve">PROJETO TORTUGA</w:t>
      </w:r>
    </w:p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Matriz de Conformidade — Fases 1 e 2</w:t>
      </w:r>
    </w:p>
    <w:p>
      <w:pPr>
        <w:spacing w:after="240"/>
        <w:jc w:val="center"/>
      </w:pPr>
      <w:r>
        <w:rPr>
          <w:color w:val="666666"/>
          <w:sz w:val="18"/>
          <w:szCs w:val="18"/>
        </w:rPr>
        <w:t xml:space="preserve">Innovation Challenge CUP 2026 · FIAP × SPI · Visão Computacional para Proteção Ativa</w:t>
      </w:r>
    </w:p>
    <w:p>
      <w:pPr>
        <w:spacing w:after="120"/>
      </w:pPr>
      <w:r>
        <w:t xml:space="preserve">Este documento confronta, requisito a requisito, o que o Material Técnico do Challenge exige nas Fases 1 e 2 com o que o sistema Tortuga efetivamente entrega, indicando a evidência no código. A legenda de status é: ATENDE (implementado e funcional), PARCIAL (implementado com limitação relevante), A VALIDAR (implementado, mas a métrica/comportamento precisa ser medido em sala) e NÃO ATENDE (lacuna aberta com plano de correção).</w:t>
      </w:r>
    </w:p>
    <w:p>
      <w:pPr>
        <w:pStyle w:val="Heading1"/>
      </w:pPr>
      <w:r>
        <w:t xml:space="preserve">Fase 1 — Detecção de EPIs e EPCs</w:t>
      </w:r>
    </w:p>
    <w:p>
      <w:pPr>
        <w:pStyle w:val="Heading2"/>
      </w:pPr>
      <w:r>
        <w:t xml:space="preserve">Escopo mínimo obrigatório (Tabela 2 do descritivo)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1500"/>
        <w:gridCol w:w="21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Detalhe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Evidência / Arquivo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Capacete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Detecção de uso na cabeça (presente/ausente).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PARCIAL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best.old.pt: classes Hardhat / NO-Hardhat. Falta estado 'uso incorreto' como classe própria.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Óculos de proteção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Detecção sobre os olhos.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Modelo de óculos (best.pt): glasses / no_glasses, modo DUAL no detector.py.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Protetor auricular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Detecção nas orelhas (plug/abafador).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NÃO 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Classe existia no modelo de 12 classes, porém com 0 imagens no treino. Corrigido no pipeline; exige re-treino.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Bota de segurança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Detecção nos pés.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NÃO 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Treinada de forma deficiente no merge (poucas amostras). Plano: re-treino com dataset de botas.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Colete alta visibilidade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Uso sobre o tronco (presente/ausente).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PARCIAL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best.old.pt: Safety Vest / NO-Safety Vest. Falta estado 'uso incorreto'.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Três estados por item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Presente-correto / presente-incorreto / ausente.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PARCIAL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 sistema distingue presente vs. ausente; o estado intermediário 'uso incorreto' ainda não é classe separada.</w:t>
            </w:r>
          </w:p>
        </w:tc>
      </w:tr>
    </w:tbl>
    <w:p>
      <w:pPr>
        <w:pStyle w:val="Heading2"/>
      </w:pPr>
      <w:r>
        <w:t xml:space="preserve">Métricas técnicas (Tabela 3 do descritivo)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1500"/>
        <w:gridCol w:w="21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Detalhe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Evidência / Arquivo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mAP@0.5 ≥ 0,75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Conjunto de teste.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A VALIDAR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Modelo restaurado atinge mAP50≈0,83 no val próprio; medir em conjunto representativo de sala (gap de domínio).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Precision/Recall/F1 ≥ 0,80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Classes obrigatórias.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A VALIDAR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P≈0,90 / R≈0,79 no val. Medir por classe na sala via train_model.py --validate.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Latência ≤ 100 ms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Hardware-alvo.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A VALIDAR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Inferência GPU (CUDA/MPS) em 640px; medir FPS/latência no notebook da demo.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FPS ≥ 10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Sustentado.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A VALIDAR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Pipeline multithread (captura/EPI/pose separados) em gui.py; medir na máquina da banca.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Taxa de falsos positivos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Reportar e contextualizar.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A VALIDAR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Usar diag.py (limiar 5%) para levantar FP por classe.</w:t>
            </w:r>
          </w:p>
        </w:tc>
      </w:tr>
    </w:tbl>
    <w:p>
      <w:pPr>
        <w:pStyle w:val="Heading2"/>
      </w:pPr>
      <w:r>
        <w:t xml:space="preserve">Entregáveis da Fase 1 (item 4.6)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1500"/>
        <w:gridCol w:w="21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Detalhe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Evidência / Arquivo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Protótipo funcional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Processa vídeo e desenha bounding boxes.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gui.py + detector.py; render de caixas com classe e confiança.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Dataset próprio rotulado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Dados do próprio grupo, diversidade documentada.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NÃO 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Hoje só datasets públicos (Roboflow). O descritivo EXIGE dados próprios — coletar/rotular imagens da sala FIAP.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Relatório técnico (3-5 pág.)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Arquitetura, treino, métricas, erros, plano.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Relatorio_Tecnico_Fase1_Tortuga.docx.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Pitch ≤ 5 slides + vídeo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Material de apresentação.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NÃO 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produzir antes da banca.</w:t>
            </w:r>
          </w:p>
        </w:tc>
      </w:tr>
    </w:tbl>
    <w:p>
      <w:pPr>
        <w:pStyle w:val="Heading1"/>
        <w:pageBreakBefore/>
      </w:pPr>
      <w:r>
        <w:t xml:space="preserve">Fase 2 — Pose Estimation e Análise Comportamental</w:t>
      </w:r>
    </w:p>
    <w:p>
      <w:pPr>
        <w:pStyle w:val="Heading2"/>
      </w:pPr>
      <w:r>
        <w:t xml:space="preserve">Escopo mínimo obrigatório (item 5.2 e Tabela 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1500"/>
        <w:gridCol w:w="21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Detalhe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Evidência / Arquivo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17 keypoints (COCO)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Mínimo 17 pontos corporais.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pose_estimator.py: YOLOv8-pose, dicionário KP com 17 pontos COCO.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Postura ergonomicamente inadequada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Tronco fletido, agachamento, alcance acima do ombro.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PostureAnalyzer._check_ergonomic (regras NR-17) + RULA≥6.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Risco imediato (integridade)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Queda / pessoa caída.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_check_fall (tronco&gt;60°) + predição temporal de queda.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Aproximação a zona crítica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Sobreposição com zona restrita.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_check_zone + render_danger_zones (polígonos configuráveis).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Taxonomia com regras explícitas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Mapeamento keypoints→classe.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POSTURE_* + regras documentadas no código e no relatório da Fase 2.</w:t>
            </w:r>
          </w:p>
        </w:tc>
      </w:tr>
    </w:tbl>
    <w:p>
      <w:pPr>
        <w:pStyle w:val="Heading2"/>
      </w:pPr>
      <w:r>
        <w:t xml:space="preserve">Métricas técnicas (Tabela 5 do descritivo)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1500"/>
        <w:gridCol w:w="21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Detalhe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Evidência / Arquivo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PCK ≥ 0,80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Keypoints corretos.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A VALIDAR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Modelo COCO pré-treinado (generaliza bem); medir PCK em amostra rotulada.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Acurácia postural ≥ 0,85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Classe de postura.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A VALIDAR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Classificador por regras; montar conjunto rotulado de posturas para medir.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Recall risco imediato ≥ 0,90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Quedas/aproximações.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A VALIDAR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Recall priorizado sobre precision (suavização não se aplica a risco imediato).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Latência E2E ≤ 200 ms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Captura→classificação.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B8860B"/>
                <w:sz w:val="20"/>
                <w:szCs w:val="20"/>
              </w:rPr>
              <w:t xml:space="preserve">A VALIDAR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Thread de pose dedicada em resolução plena; medir na máquina da demo.</w:t>
            </w:r>
          </w:p>
        </w:tc>
      </w:tr>
    </w:tbl>
    <w:p>
      <w:pPr>
        <w:pStyle w:val="Heading2"/>
      </w:pPr>
      <w:r>
        <w:t xml:space="preserve">Entregáveis da Fase 2 (item 5.5)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1500"/>
        <w:gridCol w:w="21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Detalhe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Evidência / Arquivo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Pipeline integrado à Fase 1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Pose junto ao stream de EPI, não isolado.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DetectionPipeline roda EPI e pose sobre o mesmo stream em threads paralelas.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Taxonomia escrita das posturas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Regras keypoints→classe.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Relatorio_Tecnico_Fase2_Tortuga.docx, seção de taxonomia.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Relatório técnico (3-5 pág.)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Modelo, classificação, métricas, casos de borda.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Relatorio_Tecnico_Fase2_Tortuga.docx.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Pitch + demo de 3 cenários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Material de apresentação.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 xml:space="preserve">NÃO 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 produzir: cumprimento, violação, queda/zona.</w:t>
            </w:r>
          </w:p>
        </w:tc>
      </w:tr>
    </w:tbl>
    <w:p>
      <w:pPr>
        <w:pStyle w:val="Heading1"/>
      </w:pPr>
      <w:r>
        <w:t xml:space="preserve">Itens 'Out of the Box' já implementados (valor agregado)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1500"/>
        <w:gridCol w:w="210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Detalhe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Evidência / Arquivo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RULA (1-7)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Score ergonômico de membros superiores.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compute_rula com tabelas A/B/C (McAtamney &amp; Corlett, 1993).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REBA (1-15)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Score ergonômico de corpo inteiro.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compute_reba com tabelas A/B/C (Hignett &amp; McAtamney, 2000).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Predição de queda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Alerta 0,5-1,5 s antes do impacto.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PersonTracker._analyze: velocidade angular do tronco.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Fadiga e gesto repetitivo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Análise temporal por sessão.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PersonTracker._analyze: tendência de RULA e oscilação do tronco.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Multi-pessoa e distância segura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Distância entre operadores.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compute_interperson_distances (escala por altura do bbox).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Score ergonômico por sessão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Relatório SSMA sem identidade.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session_summary / tecla 'S' no gui.py.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Filtro pessoa × máquina</w:t>
            </w:r>
          </w:p>
        </w:tc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Não confundir objetos/avaliadores.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  <w:sz w:val="20"/>
                <w:szCs w:val="20"/>
              </w:rPr>
              <w:t xml:space="preserve">ATENDE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_is_plausible_person (plausibilidade anatômica).</w:t>
            </w:r>
          </w:p>
        </w:tc>
      </w:tr>
    </w:tbl>
    <w:p>
      <w:pPr>
        <w:pStyle w:val="Heading1"/>
      </w:pPr>
      <w:r>
        <w:t xml:space="preserve">Pendências prioritárias antes da banca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Coletar e rotular um pequeno dataset próprio na sala da FIAP (exigência explícita do item 4.6) e usá-lo também como conjunto de validação 'mundo real'.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Re-treinar o detector de 12 classes com o pipeline corrigido (sem contaminação e com dados reais de protetor auricular e bota), validar e só então promover best_retrained.pt → best.pt.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Medir e registrar as métricas marcadas como 'A VALIDAR' na máquina da demo (mAP, P/R por classe, FPS, latência).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Produzir o material de pitch (≤5 slides) com vídeo de backup para Fase 1 e Fase 2.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Tortuga · Matriz de Conformidade · Página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Arial" w:cs="Arial" w:eastAsia="Arial" w:hAnsi="Arial"/>
      <w:b/>
      <w:bCs/>
      <w:color w:val="1C8AFF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E141C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2026-05-30T17:09:31.744Z</dcterms:created>
  <dcterms:modified xsi:type="dcterms:W3CDTF">2026-05-30T17:09:31.744Z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