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4A05" w14:textId="77777777" w:rsidR="004A38AA" w:rsidRDefault="00000000">
      <w:pPr>
        <w:spacing w:after="20"/>
      </w:pPr>
      <w:r>
        <w:rPr>
          <w:b/>
          <w:color w:val="0071E3"/>
          <w:sz w:val="40"/>
        </w:rPr>
        <w:t>Roteiro do Vídeo Pitch — Redes</w:t>
      </w:r>
    </w:p>
    <w:p w14:paraId="230655B5" w14:textId="77777777" w:rsidR="004A38AA" w:rsidRDefault="00000000">
      <w:pPr>
        <w:spacing w:after="20"/>
      </w:pPr>
      <w:r>
        <w:rPr>
          <w:b/>
          <w:color w:val="1D1D1F"/>
          <w:sz w:val="24"/>
        </w:rPr>
        <w:t>Projeto Tortuga · Sprint 3 · duração máxima de 5 minutos</w:t>
      </w:r>
    </w:p>
    <w:p w14:paraId="4512BF35" w14:textId="77777777" w:rsidR="004A38AA" w:rsidRDefault="00000000">
      <w:r>
        <w:rPr>
          <w:color w:val="6E6E73"/>
          <w:sz w:val="20"/>
        </w:rPr>
        <w:t>Foco pedido pelo professor: experiência do usuário (usabilidade) e benefícios da aplicação</w:t>
      </w:r>
    </w:p>
    <w:p w14:paraId="7B3E2A28" w14:textId="77777777" w:rsidR="004A38AA" w:rsidRDefault="00000000">
      <w:pPr>
        <w:spacing w:before="120" w:after="60"/>
      </w:pPr>
      <w:r>
        <w:rPr>
          <w:b/>
          <w:color w:val="0071E3"/>
          <w:sz w:val="28"/>
        </w:rPr>
        <w:t>Antes de gravar</w:t>
      </w:r>
    </w:p>
    <w:p w14:paraId="1AE43738" w14:textId="77777777" w:rsidR="004A38AA" w:rsidRDefault="00000000">
      <w:pPr>
        <w:pStyle w:val="Commarcadores"/>
        <w:spacing w:after="40"/>
      </w:pPr>
      <w:r>
        <w:rPr>
          <w:b/>
          <w:sz w:val="21"/>
        </w:rPr>
        <w:t xml:space="preserve">Suba o sistema: </w:t>
      </w:r>
      <w:r>
        <w:rPr>
          <w:sz w:val="21"/>
        </w:rPr>
        <w:t>demo_limpo_metaindustria.bat (na planta) ou demo_limpo.bat (webcam, em casa).</w:t>
      </w:r>
    </w:p>
    <w:p w14:paraId="40272E65" w14:textId="77777777" w:rsidR="004A38AA" w:rsidRDefault="00000000">
      <w:pPr>
        <w:pStyle w:val="Commarcadores"/>
        <w:spacing w:after="40"/>
      </w:pPr>
      <w:r>
        <w:rPr>
          <w:b/>
          <w:sz w:val="21"/>
        </w:rPr>
        <w:t xml:space="preserve">Cinto pronto: </w:t>
      </w:r>
      <w:r>
        <w:rPr>
          <w:sz w:val="21"/>
        </w:rPr>
        <w:t>ponto de acesso do PC ligado em 2,4 GHz, OLED verde. Teste com testar_cinto.bat antes.</w:t>
      </w:r>
    </w:p>
    <w:p w14:paraId="3A2BA45F" w14:textId="77777777" w:rsidR="004A38AA" w:rsidRDefault="00000000">
      <w:pPr>
        <w:pStyle w:val="Commarcadores"/>
        <w:spacing w:after="40"/>
      </w:pPr>
      <w:r>
        <w:rPr>
          <w:b/>
          <w:sz w:val="21"/>
        </w:rPr>
        <w:t xml:space="preserve">Deixe só o capacete ligado </w:t>
      </w:r>
      <w:r>
        <w:rPr>
          <w:sz w:val="21"/>
        </w:rPr>
        <w:t>nos toggles de EPI — evita alarme contínuo e permite provocar a violação na hora certa.</w:t>
      </w:r>
    </w:p>
    <w:p w14:paraId="374D9586" w14:textId="77777777" w:rsidR="004A38AA" w:rsidRDefault="00000000">
      <w:pPr>
        <w:pStyle w:val="Commarcadores"/>
        <w:spacing w:after="40"/>
      </w:pPr>
      <w:r>
        <w:rPr>
          <w:b/>
          <w:sz w:val="21"/>
        </w:rPr>
        <w:t xml:space="preserve">Abas abertas: </w:t>
      </w:r>
      <w:r>
        <w:rPr>
          <w:sz w:val="21"/>
        </w:rPr>
        <w:t>dashboard em uma, /config em outra, /checkin no celular.</w:t>
      </w:r>
    </w:p>
    <w:p w14:paraId="366DF452" w14:textId="77777777" w:rsidR="004A38AA" w:rsidRDefault="00000000">
      <w:pPr>
        <w:pStyle w:val="Commarcadores"/>
        <w:spacing w:after="40"/>
      </w:pPr>
      <w:r>
        <w:rPr>
          <w:b/>
          <w:sz w:val="21"/>
        </w:rPr>
        <w:t xml:space="preserve">Silencie notificações </w:t>
      </w:r>
      <w:r>
        <w:rPr>
          <w:sz w:val="21"/>
        </w:rPr>
        <w:t>do Windows e do celular; feche janelas que não entram no vídeo.</w:t>
      </w:r>
    </w:p>
    <w:p w14:paraId="3342C1EF" w14:textId="77777777" w:rsidR="004A38AA" w:rsidRDefault="00000000">
      <w:pPr>
        <w:pStyle w:val="Commarcadores"/>
        <w:spacing w:after="40"/>
      </w:pPr>
      <w:r>
        <w:rPr>
          <w:b/>
          <w:sz w:val="21"/>
        </w:rPr>
        <w:t xml:space="preserve">Grave em uma tomada só, </w:t>
      </w:r>
      <w:r>
        <w:rPr>
          <w:sz w:val="21"/>
        </w:rPr>
        <w:t>se conseguir. O professor avalia a aplicação funcionando, não a edição.</w:t>
      </w:r>
    </w:p>
    <w:p w14:paraId="2316C6FE" w14:textId="77777777" w:rsidR="004A38AA" w:rsidRDefault="00000000">
      <w:pPr>
        <w:spacing w:before="200" w:after="60"/>
      </w:pPr>
      <w:r>
        <w:rPr>
          <w:b/>
          <w:color w:val="0071E3"/>
          <w:sz w:val="28"/>
        </w:rPr>
        <w:t>Roteiro</w:t>
      </w:r>
    </w:p>
    <w:p w14:paraId="3BDCB798" w14:textId="77777777" w:rsidR="004A38AA" w:rsidRDefault="00000000">
      <w:pPr>
        <w:spacing w:before="220" w:after="40"/>
      </w:pPr>
      <w:r>
        <w:rPr>
          <w:b/>
          <w:color w:val="0071E3"/>
        </w:rPr>
        <w:t xml:space="preserve">0:00–0:25  </w:t>
      </w:r>
      <w:r>
        <w:rPr>
          <w:b/>
          <w:color w:val="1D1D1F"/>
          <w:sz w:val="25"/>
        </w:rPr>
        <w:t>Abertura — quem somos e o que o Tortuga resolve</w:t>
      </w:r>
    </w:p>
    <w:p w14:paraId="1D7C1A56" w14:textId="77777777" w:rsidR="004A38AA" w:rsidRDefault="00000000">
      <w:pPr>
        <w:spacing w:after="40"/>
        <w:ind w:left="200"/>
      </w:pPr>
      <w:r>
        <w:rPr>
          <w:b/>
          <w:color w:val="B26B00"/>
          <w:sz w:val="17"/>
        </w:rPr>
        <w:t xml:space="preserve">NA TELA  </w:t>
      </w:r>
      <w:r>
        <w:rPr>
          <w:color w:val="6E6E73"/>
          <w:sz w:val="21"/>
        </w:rPr>
        <w:t>Você na câmera, ou a tela inicial do dashboard.</w:t>
      </w:r>
    </w:p>
    <w:p w14:paraId="3D0B2019" w14:textId="77777777" w:rsidR="004A38AA" w:rsidRDefault="00000000">
      <w:pPr>
        <w:spacing w:after="100"/>
        <w:ind w:left="200"/>
        <w:jc w:val="both"/>
      </w:pPr>
      <w:r>
        <w:rPr>
          <w:b/>
          <w:color w:val="0071E3"/>
          <w:sz w:val="17"/>
        </w:rPr>
        <w:t xml:space="preserve">FALA  </w:t>
      </w:r>
      <w:r>
        <w:rPr>
          <w:color w:val="1D1D1F"/>
        </w:rPr>
        <w:t>“Olá, somos a equipe do Projeto Tortuga, do Challenge SPI com a FIAP. O Tortuga é um sistema de segurança do trabalho que enxerga a fábrica por câmeras, identifica quem está sem EPI ou em postura de risco, e avisa o próprio operador na hora — por um cinto que ele veste. Nos próximos minutos eu mostro o sistema funcionando de verdade, com as câmeras da metaindústria.”</w:t>
      </w:r>
    </w:p>
    <w:p w14:paraId="6EDB242A" w14:textId="77777777" w:rsidR="004A38AA" w:rsidRDefault="00000000">
      <w:pPr>
        <w:spacing w:before="220" w:after="40"/>
      </w:pPr>
      <w:r>
        <w:rPr>
          <w:b/>
          <w:color w:val="0071E3"/>
        </w:rPr>
        <w:t xml:space="preserve">0:25–1:10  </w:t>
      </w:r>
      <w:r>
        <w:rPr>
          <w:b/>
          <w:color w:val="1D1D1F"/>
          <w:sz w:val="25"/>
        </w:rPr>
        <w:t>O benefício principal — o alerta chega ao corpo</w:t>
      </w:r>
    </w:p>
    <w:p w14:paraId="68074B3A" w14:textId="77777777" w:rsidR="004A38AA" w:rsidRDefault="00000000">
      <w:pPr>
        <w:spacing w:after="40"/>
        <w:ind w:left="200"/>
      </w:pPr>
      <w:r>
        <w:rPr>
          <w:b/>
          <w:color w:val="B26B00"/>
          <w:sz w:val="17"/>
        </w:rPr>
        <w:t xml:space="preserve">NA TELA  </w:t>
      </w:r>
      <w:r>
        <w:rPr>
          <w:color w:val="6E6E73"/>
          <w:sz w:val="21"/>
        </w:rPr>
        <w:t>Janela do detector ao vivo + o cinto na mão, visível na câmera.</w:t>
      </w:r>
    </w:p>
    <w:p w14:paraId="7ADDE687" w14:textId="77777777" w:rsidR="004A38AA" w:rsidRDefault="00000000">
      <w:pPr>
        <w:spacing w:after="100"/>
        <w:ind w:left="200"/>
        <w:jc w:val="both"/>
      </w:pPr>
      <w:r>
        <w:rPr>
          <w:b/>
          <w:color w:val="0071E3"/>
          <w:sz w:val="17"/>
        </w:rPr>
        <w:t xml:space="preserve">FALA  </w:t>
      </w:r>
      <w:r>
        <w:rPr>
          <w:color w:val="1D1D1F"/>
        </w:rPr>
        <w:t>“Este é o sistema rodando numa câmera real da planta. Ele reconhece as pessoas em cena e verifica os EPIs obrigatórios. Repare no cinto: quando eu marco o capacete como obrigatório e apareço sem ele, o alerta não fica preso numa tela distante — ele acende, vibra e apita no corpo de quem está em risco, em menos de um segundo. E quando a situação se normaliza, ele volta sozinho para o verde.”</w:t>
      </w:r>
    </w:p>
    <w:p w14:paraId="2DE1CFEA" w14:textId="77777777" w:rsidR="004A38AA" w:rsidRDefault="00000000">
      <w:pPr>
        <w:spacing w:after="40"/>
        <w:ind w:left="200"/>
      </w:pPr>
      <w:r>
        <w:rPr>
          <w:b/>
          <w:color w:val="B26B00"/>
          <w:sz w:val="17"/>
        </w:rPr>
        <w:t xml:space="preserve">NA TELA  </w:t>
      </w:r>
      <w:r>
        <w:rPr>
          <w:color w:val="6E6E73"/>
          <w:sz w:val="21"/>
        </w:rPr>
        <w:t>Provoque a violação e deixe o cinto apitar; depois normalize e mostre voltando a CONFORME.</w:t>
      </w:r>
    </w:p>
    <w:p w14:paraId="4AF21C0C" w14:textId="77777777" w:rsidR="004A38AA" w:rsidRDefault="00000000">
      <w:pPr>
        <w:spacing w:before="220" w:after="40"/>
      </w:pPr>
      <w:r>
        <w:rPr>
          <w:b/>
          <w:color w:val="0071E3"/>
        </w:rPr>
        <w:t xml:space="preserve">1:10–2:10  </w:t>
      </w:r>
      <w:r>
        <w:rPr>
          <w:b/>
          <w:color w:val="1D1D1F"/>
          <w:sz w:val="25"/>
        </w:rPr>
        <w:t>Usabilidade — o gestor configura sem tocar em código</w:t>
      </w:r>
    </w:p>
    <w:p w14:paraId="452AE29C" w14:textId="77777777" w:rsidR="004A38AA" w:rsidRDefault="00000000">
      <w:pPr>
        <w:spacing w:after="40"/>
        <w:ind w:left="200"/>
      </w:pPr>
      <w:r>
        <w:rPr>
          <w:b/>
          <w:color w:val="B26B00"/>
          <w:sz w:val="17"/>
        </w:rPr>
        <w:t xml:space="preserve">NA TELA  </w:t>
      </w:r>
      <w:r>
        <w:rPr>
          <w:color w:val="6E6E73"/>
          <w:sz w:val="21"/>
        </w:rPr>
        <w:t>Aba /config. Escolher a câmera no seletor e desenhar a zona de exclusão sobre a imagem real.</w:t>
      </w:r>
    </w:p>
    <w:p w14:paraId="194443E1" w14:textId="77777777" w:rsidR="004A38AA" w:rsidRDefault="00000000">
      <w:pPr>
        <w:spacing w:after="100"/>
        <w:ind w:left="200"/>
        <w:jc w:val="both"/>
      </w:pPr>
      <w:r>
        <w:rPr>
          <w:b/>
          <w:color w:val="0071E3"/>
          <w:sz w:val="17"/>
        </w:rPr>
        <w:t xml:space="preserve">FALA  </w:t>
      </w:r>
      <w:r>
        <w:rPr>
          <w:color w:val="1D1D1F"/>
        </w:rPr>
        <w:t>“Esta é a parte que mais mudou depois de testarmos na fábrica. Um braço robótico estava sendo confundido com uma pessoa. Em vez de pedir para alguém editar um arquivo de configuração, o gestor resolve assim: escolhe a câmera, vê a imagem real dela aqui no navegador, e desenha o retângulo em cima da máquina. Em poucos segundos a mudança já está valendo no vídeo — sem reiniciar nada.”</w:t>
      </w:r>
    </w:p>
    <w:p w14:paraId="6AECD3F8" w14:textId="77777777" w:rsidR="004A38AA" w:rsidRDefault="00000000">
      <w:pPr>
        <w:spacing w:after="40"/>
        <w:ind w:left="200"/>
      </w:pPr>
      <w:r>
        <w:rPr>
          <w:b/>
          <w:color w:val="B26B00"/>
          <w:sz w:val="17"/>
        </w:rPr>
        <w:t xml:space="preserve">NA TELA  </w:t>
      </w:r>
      <w:r>
        <w:rPr>
          <w:color w:val="6E6E73"/>
          <w:sz w:val="21"/>
        </w:rPr>
        <w:t>Mostre também, rapidamente, os perfis de EPI por operador e a calibração por estação.</w:t>
      </w:r>
    </w:p>
    <w:p w14:paraId="1A8CCB01" w14:textId="77777777" w:rsidR="004A38AA" w:rsidRDefault="00000000">
      <w:pPr>
        <w:spacing w:after="100"/>
        <w:ind w:left="200"/>
        <w:jc w:val="both"/>
      </w:pPr>
      <w:r>
        <w:rPr>
          <w:b/>
          <w:color w:val="0071E3"/>
          <w:sz w:val="17"/>
        </w:rPr>
        <w:t xml:space="preserve">FALA  </w:t>
      </w:r>
      <w:r>
        <w:rPr>
          <w:color w:val="1D1D1F"/>
        </w:rPr>
        <w:t>“Na mesma tela o gestor define quais EPIs são exigidos de cada operador e ajusta a sensibilidade da detecção por câmera. Tudo em linguagem de negócio, com aviso do que cada ajuste provoca.”</w:t>
      </w:r>
    </w:p>
    <w:p w14:paraId="2654AD39" w14:textId="77777777" w:rsidR="004A38AA" w:rsidRDefault="00000000">
      <w:pPr>
        <w:spacing w:before="220" w:after="40"/>
      </w:pPr>
      <w:r>
        <w:rPr>
          <w:b/>
          <w:color w:val="0071E3"/>
        </w:rPr>
        <w:t xml:space="preserve">2:10–3:10  </w:t>
      </w:r>
      <w:r>
        <w:rPr>
          <w:b/>
          <w:color w:val="1D1D1F"/>
          <w:sz w:val="25"/>
        </w:rPr>
        <w:t>Do alerta à decisão — o dashboard</w:t>
      </w:r>
    </w:p>
    <w:p w14:paraId="19861E9A" w14:textId="77777777" w:rsidR="004A38AA" w:rsidRDefault="00000000">
      <w:pPr>
        <w:spacing w:after="40"/>
        <w:ind w:left="200"/>
      </w:pPr>
      <w:r>
        <w:rPr>
          <w:b/>
          <w:color w:val="B26B00"/>
          <w:sz w:val="17"/>
        </w:rPr>
        <w:t xml:space="preserve">NA TELA  </w:t>
      </w:r>
      <w:r>
        <w:rPr>
          <w:color w:val="6E6E73"/>
          <w:sz w:val="21"/>
        </w:rPr>
        <w:t>Aba do dashboard: KPIs, risco por operador, risco por área.</w:t>
      </w:r>
    </w:p>
    <w:p w14:paraId="4950CAF1" w14:textId="77777777" w:rsidR="004A38AA" w:rsidRDefault="00000000">
      <w:pPr>
        <w:spacing w:after="100"/>
        <w:ind w:left="200"/>
        <w:jc w:val="both"/>
      </w:pPr>
      <w:r>
        <w:rPr>
          <w:b/>
          <w:color w:val="0071E3"/>
          <w:sz w:val="17"/>
        </w:rPr>
        <w:lastRenderedPageBreak/>
        <w:t xml:space="preserve">FALA  </w:t>
      </w:r>
      <w:r>
        <w:rPr>
          <w:color w:val="1D1D1F"/>
        </w:rPr>
        <w:t>“Aqui está o benefício para a gestão. O sistema não só registra: ele antecipa. Para cada operador calculamos a probabilidade de incidente no próximo turno e, mais do que isso, em quantos turnos o próximo incidente tende a acontecer. O gestor deixa de reagir ao acidente e passa a agir antes, direcionando treinamento a quem realmente precisa — e o painel mostra a área de maior risco, com a sugestão do modelo e a palavra final do gestor.”</w:t>
      </w:r>
    </w:p>
    <w:p w14:paraId="3B8666F4" w14:textId="77777777" w:rsidR="004A38AA" w:rsidRDefault="00000000">
      <w:pPr>
        <w:spacing w:after="40"/>
        <w:ind w:left="200"/>
      </w:pPr>
      <w:r>
        <w:rPr>
          <w:b/>
          <w:color w:val="B26B00"/>
          <w:sz w:val="17"/>
        </w:rPr>
        <w:t xml:space="preserve">NA TELA  </w:t>
      </w:r>
      <w:r>
        <w:rPr>
          <w:color w:val="6E6E73"/>
          <w:sz w:val="21"/>
        </w:rPr>
        <w:t>Aponte a linha “próximo incidente previsto em ~N turnos” e o selo de validação do modelo.</w:t>
      </w:r>
    </w:p>
    <w:p w14:paraId="2E286B98" w14:textId="77777777" w:rsidR="004A38AA" w:rsidRDefault="00000000">
      <w:pPr>
        <w:spacing w:before="220" w:after="40"/>
      </w:pPr>
      <w:r>
        <w:rPr>
          <w:b/>
          <w:color w:val="0071E3"/>
        </w:rPr>
        <w:t xml:space="preserve">3:10–3:45  </w:t>
      </w:r>
      <w:r>
        <w:rPr>
          <w:b/>
          <w:color w:val="1D1D1F"/>
          <w:sz w:val="25"/>
        </w:rPr>
        <w:t>Operação no turno — check-in por QR</w:t>
      </w:r>
    </w:p>
    <w:p w14:paraId="5FB46E99" w14:textId="77777777" w:rsidR="004A38AA" w:rsidRDefault="00000000">
      <w:pPr>
        <w:spacing w:after="40"/>
        <w:ind w:left="200"/>
      </w:pPr>
      <w:r>
        <w:rPr>
          <w:b/>
          <w:color w:val="B26B00"/>
          <w:sz w:val="17"/>
        </w:rPr>
        <w:t xml:space="preserve">NA TELA  </w:t>
      </w:r>
      <w:r>
        <w:rPr>
          <w:color w:val="6E6E73"/>
          <w:sz w:val="21"/>
        </w:rPr>
        <w:t>Celular escaneando o QR do cinto e a tela /checkin.</w:t>
      </w:r>
    </w:p>
    <w:p w14:paraId="2803CF41" w14:textId="77777777" w:rsidR="004A38AA" w:rsidRDefault="00000000">
      <w:pPr>
        <w:spacing w:after="100"/>
        <w:ind w:left="200"/>
        <w:jc w:val="both"/>
      </w:pPr>
      <w:r>
        <w:rPr>
          <w:b/>
          <w:color w:val="0071E3"/>
          <w:sz w:val="17"/>
        </w:rPr>
        <w:t xml:space="preserve">FALA  </w:t>
      </w:r>
      <w:r>
        <w:rPr>
          <w:color w:val="1D1D1F"/>
        </w:rPr>
        <w:t>“A operação diária é simples: no início do turno o operador aponta o celular para o QR impresso no cinto e confirma quem é. O servidor amarra operador, cinto e estação. Não há pareamento, não há aplicativo para instalar, e o mesmo cinto atende turnos diferentes com regras diferentes.”</w:t>
      </w:r>
    </w:p>
    <w:p w14:paraId="3532CB21" w14:textId="77777777" w:rsidR="004A38AA" w:rsidRDefault="00000000">
      <w:pPr>
        <w:spacing w:before="220" w:after="40"/>
      </w:pPr>
      <w:r>
        <w:rPr>
          <w:b/>
          <w:color w:val="0071E3"/>
        </w:rPr>
        <w:t xml:space="preserve">3:45–4:30  </w:t>
      </w:r>
      <w:r>
        <w:rPr>
          <w:b/>
          <w:color w:val="1D1D1F"/>
          <w:sz w:val="25"/>
        </w:rPr>
        <w:t>Quanto já está funcional e o que falta</w:t>
      </w:r>
    </w:p>
    <w:p w14:paraId="78A774A5" w14:textId="77777777" w:rsidR="004A38AA" w:rsidRDefault="00000000">
      <w:pPr>
        <w:spacing w:after="40"/>
        <w:ind w:left="200"/>
      </w:pPr>
      <w:r>
        <w:rPr>
          <w:b/>
          <w:color w:val="B26B00"/>
          <w:sz w:val="17"/>
        </w:rPr>
        <w:t xml:space="preserve">NA TELA  </w:t>
      </w:r>
      <w:r>
        <w:rPr>
          <w:color w:val="6E6E73"/>
          <w:sz w:val="21"/>
        </w:rPr>
        <w:t>Mostre a lista na tela, ou fale sobre o dashboard aberto.</w:t>
      </w:r>
    </w:p>
    <w:p w14:paraId="4B32DEF8" w14:textId="7D6D4448" w:rsidR="004A38AA" w:rsidRDefault="00000000">
      <w:pPr>
        <w:spacing w:after="100"/>
        <w:ind w:left="200"/>
        <w:jc w:val="both"/>
      </w:pPr>
      <w:r>
        <w:rPr>
          <w:b/>
          <w:color w:val="0071E3"/>
          <w:sz w:val="17"/>
        </w:rPr>
        <w:t xml:space="preserve">FALA  </w:t>
      </w:r>
      <w:r>
        <w:rPr>
          <w:color w:val="1D1D1F"/>
        </w:rPr>
        <w:t xml:space="preserve">“Sendo transparente sobre o estágio: o núcleo está funcional e validado em campo. Detecção de EPI e de postura em câmeras IP reais, dashboard preditivo, cinto vestível, configuração visual de zonas, múltiplas câmeras, check-in por QR e trilha de auditoria — tudo isso já opera. Estimamos cerca de 85% da solução pronta. O que falta são </w:t>
      </w:r>
      <w:proofErr w:type="spellStart"/>
      <w:r>
        <w:rPr>
          <w:color w:val="1D1D1F"/>
        </w:rPr>
        <w:t>refinamentos</w:t>
      </w:r>
      <w:proofErr w:type="spellEnd"/>
      <w:r>
        <w:rPr>
          <w:color w:val="1D1D1F"/>
        </w:rPr>
        <w:t>:</w:t>
      </w:r>
      <w:r w:rsidR="0022280C" w:rsidRPr="0022280C">
        <w:t xml:space="preserve"> </w:t>
      </w:r>
      <w:proofErr w:type="spellStart"/>
      <w:r w:rsidR="0022280C" w:rsidRPr="0022280C">
        <w:rPr>
          <w:color w:val="1D1D1F"/>
        </w:rPr>
        <w:t>ampliar</w:t>
      </w:r>
      <w:proofErr w:type="spellEnd"/>
      <w:r w:rsidR="0022280C" w:rsidRPr="0022280C">
        <w:rPr>
          <w:color w:val="1D1D1F"/>
        </w:rPr>
        <w:t xml:space="preserve"> para as </w:t>
      </w:r>
      <w:proofErr w:type="spellStart"/>
      <w:r w:rsidR="0022280C" w:rsidRPr="0022280C">
        <w:rPr>
          <w:color w:val="1D1D1F"/>
        </w:rPr>
        <w:t>demais</w:t>
      </w:r>
      <w:proofErr w:type="spellEnd"/>
      <w:r w:rsidR="0022280C" w:rsidRPr="0022280C">
        <w:rPr>
          <w:color w:val="1D1D1F"/>
        </w:rPr>
        <w:t xml:space="preserve"> </w:t>
      </w:r>
      <w:proofErr w:type="spellStart"/>
      <w:r w:rsidR="0022280C" w:rsidRPr="0022280C">
        <w:rPr>
          <w:color w:val="1D1D1F"/>
        </w:rPr>
        <w:t>câmeras</w:t>
      </w:r>
      <w:proofErr w:type="spellEnd"/>
      <w:r w:rsidR="0022280C" w:rsidRPr="0022280C">
        <w:rPr>
          <w:color w:val="1D1D1F"/>
        </w:rPr>
        <w:t xml:space="preserve"> da planta</w:t>
      </w:r>
      <w:r>
        <w:rPr>
          <w:color w:val="1D1D1F"/>
        </w:rPr>
        <w:t>, casar a mesma pessoa entre câmeras por geometria, trazer os painéis de auditoria para dentro do dashboard e automatizar o backup da base.”</w:t>
      </w:r>
    </w:p>
    <w:p w14:paraId="79A0A1D6" w14:textId="77777777" w:rsidR="004A38AA" w:rsidRDefault="00000000">
      <w:pPr>
        <w:spacing w:before="220" w:after="40"/>
      </w:pPr>
      <w:r>
        <w:rPr>
          <w:b/>
          <w:color w:val="0071E3"/>
        </w:rPr>
        <w:t xml:space="preserve">4:30–5:00  </w:t>
      </w:r>
      <w:r>
        <w:rPr>
          <w:b/>
          <w:color w:val="1D1D1F"/>
          <w:sz w:val="25"/>
        </w:rPr>
        <w:t>Encerramento — o benefício em uma frase</w:t>
      </w:r>
    </w:p>
    <w:p w14:paraId="226D9577" w14:textId="77777777" w:rsidR="004A38AA" w:rsidRDefault="00000000">
      <w:pPr>
        <w:spacing w:after="40"/>
        <w:ind w:left="200"/>
      </w:pPr>
      <w:r>
        <w:rPr>
          <w:b/>
          <w:color w:val="B26B00"/>
          <w:sz w:val="17"/>
        </w:rPr>
        <w:t xml:space="preserve">NA TELA  </w:t>
      </w:r>
      <w:r>
        <w:rPr>
          <w:color w:val="6E6E73"/>
          <w:sz w:val="21"/>
        </w:rPr>
        <w:t>Tela do dashboard ou o logo.</w:t>
      </w:r>
    </w:p>
    <w:p w14:paraId="610BC07C" w14:textId="77777777" w:rsidR="004A38AA" w:rsidRDefault="00000000">
      <w:pPr>
        <w:spacing w:after="100"/>
        <w:ind w:left="200"/>
        <w:jc w:val="both"/>
      </w:pPr>
      <w:r>
        <w:rPr>
          <w:b/>
          <w:color w:val="0071E3"/>
          <w:sz w:val="17"/>
        </w:rPr>
        <w:t xml:space="preserve">FALA  </w:t>
      </w:r>
      <w:r>
        <w:rPr>
          <w:color w:val="1D1D1F"/>
        </w:rPr>
        <w:t>“O Tortuga transforma câmeras que já existem na fábrica em vigilância contínua, leva o aviso ao corpo de quem corre risco e transforma o histórico em previsão. Segurança que age antes do acidente. Obrigado.”</w:t>
      </w:r>
    </w:p>
    <w:p w14:paraId="1AE42F1D" w14:textId="77777777" w:rsidR="004A38AA" w:rsidRDefault="00000000">
      <w:pPr>
        <w:spacing w:before="240" w:after="60"/>
      </w:pPr>
      <w:r>
        <w:rPr>
          <w:b/>
          <w:color w:val="B26B00"/>
          <w:sz w:val="25"/>
        </w:rPr>
        <w:t>Ajuste o percentual antes de gravar</w:t>
      </w:r>
    </w:p>
    <w:p w14:paraId="3EF02BC0" w14:textId="77777777" w:rsidR="004A38AA" w:rsidRDefault="00000000">
      <w:pPr>
        <w:jc w:val="both"/>
      </w:pPr>
      <w:r>
        <w:rPr>
          <w:color w:val="6E6E73"/>
          <w:sz w:val="21"/>
        </w:rPr>
        <w:t>Os 85% são uma estimativa defensável pelo que está validado em campo, mas o número é seu: se preferir ser mais conservador, 75–80% também se sustenta, desde que a lista do que falta seja a mesma. O professor valoriza a honestidade sobre o estágio mais do que o número em si.</w:t>
      </w:r>
    </w:p>
    <w:p w14:paraId="1ECB31C7" w14:textId="77777777" w:rsidR="004A38AA" w:rsidRDefault="00000000">
      <w:pPr>
        <w:spacing w:before="240" w:after="60"/>
      </w:pPr>
      <w:r>
        <w:rPr>
          <w:b/>
          <w:color w:val="0071E3"/>
          <w:sz w:val="28"/>
        </w:rPr>
        <w:t>Conteúdo do .ZIP da entrega</w:t>
      </w:r>
    </w:p>
    <w:p w14:paraId="74416EA4" w14:textId="77777777" w:rsidR="004A38AA" w:rsidRDefault="00000000">
      <w:pPr>
        <w:spacing w:after="80"/>
      </w:pPr>
      <w:r>
        <w:rPr>
          <w:sz w:val="21"/>
        </w:rPr>
        <w:t>Além do link do vídeo, o professor pede toda a documentação produzida. Use o que já existe em entregaveis/:</w:t>
      </w:r>
    </w:p>
    <w:p w14:paraId="0D3E7122" w14:textId="77777777" w:rsidR="004A38AA" w:rsidRDefault="00000000">
      <w:pPr>
        <w:pStyle w:val="Commarcadores"/>
        <w:spacing w:after="40"/>
      </w:pPr>
      <w:r>
        <w:rPr>
          <w:b/>
          <w:sz w:val="21"/>
        </w:rPr>
        <w:t>Link do vídeo</w:t>
      </w:r>
      <w:r>
        <w:rPr>
          <w:sz w:val="21"/>
        </w:rPr>
        <w:t xml:space="preserve"> em arquivo .txt na raiz do ZIP (confira que o acesso está liberado).</w:t>
      </w:r>
    </w:p>
    <w:p w14:paraId="2F86DA07" w14:textId="77777777" w:rsidR="004A38AA" w:rsidRDefault="00000000">
      <w:pPr>
        <w:pStyle w:val="Commarcadores"/>
        <w:spacing w:after="40"/>
      </w:pPr>
      <w:r>
        <w:rPr>
          <w:b/>
          <w:sz w:val="21"/>
        </w:rPr>
        <w:t>Documentacao_Fase4_Tortuga.docx</w:t>
      </w:r>
      <w:r>
        <w:rPr>
          <w:sz w:val="21"/>
        </w:rPr>
        <w:t xml:space="preserve"> — arquitetura, tecnologias e validação em campo.</w:t>
      </w:r>
    </w:p>
    <w:p w14:paraId="63670C9E" w14:textId="77777777" w:rsidR="004A38AA" w:rsidRDefault="00000000">
      <w:pPr>
        <w:pStyle w:val="Commarcadores"/>
        <w:spacing w:after="40"/>
      </w:pPr>
      <w:r>
        <w:rPr>
          <w:b/>
          <w:sz w:val="21"/>
        </w:rPr>
        <w:t>Documentacao_Fase3_Tortuga.docx</w:t>
      </w:r>
      <w:r>
        <w:rPr>
          <w:sz w:val="21"/>
        </w:rPr>
        <w:t xml:space="preserve"> — motor preditivo e notificação inteligente.</w:t>
      </w:r>
    </w:p>
    <w:p w14:paraId="035BED95" w14:textId="77777777" w:rsidR="004A38AA" w:rsidRDefault="00000000">
      <w:pPr>
        <w:pStyle w:val="Commarcadores"/>
        <w:spacing w:after="40"/>
      </w:pPr>
      <w:r>
        <w:rPr>
          <w:b/>
          <w:sz w:val="21"/>
        </w:rPr>
        <w:t>Relatorio_Tecnico_Fase1 e Fase2</w:t>
      </w:r>
      <w:r>
        <w:rPr>
          <w:sz w:val="21"/>
        </w:rPr>
        <w:t xml:space="preserve"> — requisitos, dataset e visão computacional.</w:t>
      </w:r>
    </w:p>
    <w:p w14:paraId="78B61AFB" w14:textId="77777777" w:rsidR="004A38AA" w:rsidRDefault="00000000">
      <w:pPr>
        <w:pStyle w:val="Commarcadores"/>
        <w:spacing w:after="40"/>
      </w:pPr>
      <w:r>
        <w:rPr>
          <w:b/>
          <w:sz w:val="21"/>
        </w:rPr>
        <w:t>Matriz_Conformidade_Tortuga.docx</w:t>
      </w:r>
      <w:r>
        <w:rPr>
          <w:sz w:val="21"/>
        </w:rPr>
        <w:t xml:space="preserve"> — rastreabilidade dos requisitos.</w:t>
      </w:r>
    </w:p>
    <w:p w14:paraId="7D3615AD" w14:textId="77777777" w:rsidR="004A38AA" w:rsidRDefault="00000000">
      <w:pPr>
        <w:pStyle w:val="Commarcadores"/>
        <w:spacing w:after="40"/>
      </w:pPr>
      <w:r>
        <w:rPr>
          <w:b/>
          <w:sz w:val="21"/>
        </w:rPr>
        <w:t>Guia_Instalacao_Metaindustria.docx</w:t>
      </w:r>
      <w:r>
        <w:rPr>
          <w:sz w:val="21"/>
        </w:rPr>
        <w:t xml:space="preserve"> — implantação e operação.</w:t>
      </w:r>
    </w:p>
    <w:p w14:paraId="1EEA8FDA" w14:textId="77777777" w:rsidR="004A38AA" w:rsidRDefault="00000000">
      <w:pPr>
        <w:pStyle w:val="Commarcadores"/>
        <w:spacing w:after="40"/>
      </w:pPr>
      <w:r>
        <w:rPr>
          <w:b/>
          <w:sz w:val="21"/>
        </w:rPr>
        <w:t>Roteiro_Demo_Banca_Tortuga.docx</w:t>
      </w:r>
      <w:r>
        <w:rPr>
          <w:sz w:val="21"/>
        </w:rPr>
        <w:t xml:space="preserve"> — roteiro da demonstração.</w:t>
      </w:r>
    </w:p>
    <w:p w14:paraId="279D575E" w14:textId="77777777" w:rsidR="004A38AA" w:rsidRDefault="00000000">
      <w:pPr>
        <w:pStyle w:val="Commarcadores"/>
        <w:spacing w:after="40"/>
      </w:pPr>
      <w:r>
        <w:rPr>
          <w:b/>
          <w:sz w:val="21"/>
        </w:rPr>
        <w:t>Diagrama da solução</w:t>
      </w:r>
      <w:r>
        <w:rPr>
          <w:sz w:val="21"/>
        </w:rPr>
        <w:t xml:space="preserve"> — exporte o slide 5 da apresentação do Digital System Labs.</w:t>
      </w:r>
    </w:p>
    <w:p w14:paraId="5A2D7B54" w14:textId="77777777" w:rsidR="004A38AA" w:rsidRDefault="00000000">
      <w:pPr>
        <w:pStyle w:val="Commarcadores"/>
        <w:spacing w:after="40"/>
      </w:pPr>
      <w:r>
        <w:rPr>
          <w:b/>
          <w:sz w:val="21"/>
        </w:rPr>
        <w:t>Link do repositório</w:t>
      </w:r>
      <w:r>
        <w:rPr>
          <w:sz w:val="21"/>
        </w:rPr>
        <w:t xml:space="preserve"> — github.com/celsoferrersingh/tortuga (privado; combine o acesso).</w:t>
      </w:r>
    </w:p>
    <w:sectPr w:rsidR="004A38AA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5149799">
    <w:abstractNumId w:val="8"/>
  </w:num>
  <w:num w:numId="2" w16cid:durableId="1128821679">
    <w:abstractNumId w:val="6"/>
  </w:num>
  <w:num w:numId="3" w16cid:durableId="927271614">
    <w:abstractNumId w:val="5"/>
  </w:num>
  <w:num w:numId="4" w16cid:durableId="900675476">
    <w:abstractNumId w:val="4"/>
  </w:num>
  <w:num w:numId="5" w16cid:durableId="432825421">
    <w:abstractNumId w:val="7"/>
  </w:num>
  <w:num w:numId="6" w16cid:durableId="2008707820">
    <w:abstractNumId w:val="3"/>
  </w:num>
  <w:num w:numId="7" w16cid:durableId="95836194">
    <w:abstractNumId w:val="2"/>
  </w:num>
  <w:num w:numId="8" w16cid:durableId="809589539">
    <w:abstractNumId w:val="1"/>
  </w:num>
  <w:num w:numId="9" w16cid:durableId="22383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80C"/>
    <w:rsid w:val="0029639D"/>
    <w:rsid w:val="00326F90"/>
    <w:rsid w:val="004A38AA"/>
    <w:rsid w:val="00AA1D8D"/>
    <w:rsid w:val="00B47730"/>
    <w:rsid w:val="00CB0664"/>
    <w:rsid w:val="00EE2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B34AAC"/>
  <w14:defaultImageDpi w14:val="300"/>
  <w15:docId w15:val="{6D19D372-2498-4546-A3B1-E490A80D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917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Celso Fernando</cp:lastModifiedBy>
  <cp:revision>2</cp:revision>
  <dcterms:created xsi:type="dcterms:W3CDTF">2013-12-23T23:15:00Z</dcterms:created>
  <dcterms:modified xsi:type="dcterms:W3CDTF">2026-09-18T19:41:00Z</dcterms:modified>
  <cp:category/>
</cp:coreProperties>
</file>