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0071E3"/>
          <w:sz w:val="40"/>
        </w:rPr>
        <w:t>Arena FIAP NEXT 2026 — Roteiro do Tortuga</w:t>
      </w:r>
    </w:p>
    <w:p>
      <w:pPr>
        <w:spacing w:after="40" w:before="0"/>
      </w:pPr>
      <w:r>
        <w:rPr>
          <w:b/>
          <w:color w:val="1D1D1F"/>
          <w:sz w:val="24"/>
        </w:rPr>
        <w:t>3 minutos: 30 s de configuração · 2 min de demonstração · 1 min com atores</w:t>
      </w:r>
    </w:p>
    <w:p>
      <w:pPr>
        <w:spacing w:after="200" w:before="0"/>
      </w:pPr>
      <w:r>
        <w:rPr>
          <w:b w:val="0"/>
          <w:color w:val="6E6E73"/>
          <w:sz w:val="20"/>
        </w:rPr>
        <w:t>Local: ARCA · Arena inicia às 16:00 · exposição no estande antes</w:t>
      </w:r>
    </w:p>
    <w:p>
      <w:pPr>
        <w:spacing w:after="60" w:before="80"/>
      </w:pPr>
      <w:r>
        <w:rPr>
          <w:b/>
          <w:color w:val="0071E3"/>
          <w:sz w:val="28"/>
        </w:rPr>
        <w:t>O que muda em relação à banca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Três diferenças mudam a estratégia. Primeiro, o tempo caiu de cinco para dois minutos de fala — cada frase precisa pagar aluguel. Segundo, a equipe inteira estará presente, então dá para dividir papéis e ganhar fluidez. Terceiro, e mais importante: no último minuto, pessoas que você não controla vão testar o sistema ao vivo. Isso não é risco a evitar — é a sua maior oportunidade, desde que ensaiada.</w:t>
      </w:r>
    </w:p>
    <w:p>
      <w:pPr>
        <w:spacing w:after="60" w:before="200"/>
      </w:pPr>
      <w:r>
        <w:rPr>
          <w:b/>
          <w:color w:val="0071E3"/>
          <w:sz w:val="28"/>
        </w:rPr>
        <w:t>Divisão de papéis — combine 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3387"/>
        <w:gridCol w:w="3387"/>
        <w:gridCol w:w="3387"/>
      </w:tblGrid>
      <w:tr>
        <w:tc>
          <w:tcPr>
            <w:tcW w:type="dxa" w:w="3387"/>
          </w:tcPr>
          <w:p>
            <w:r>
              <w:rPr>
                <w:b/>
                <w:sz w:val="19"/>
              </w:rPr>
              <w:t>Papel</w:t>
            </w:r>
          </w:p>
        </w:tc>
        <w:tc>
          <w:tcPr>
            <w:tcW w:type="dxa" w:w="3387"/>
          </w:tcPr>
          <w:p>
            <w:r>
              <w:rPr>
                <w:b/>
                <w:sz w:val="19"/>
              </w:rPr>
              <w:t>Quem faz</w:t>
            </w:r>
          </w:p>
        </w:tc>
        <w:tc>
          <w:tcPr>
            <w:tcW w:type="dxa" w:w="3387"/>
          </w:tcPr>
          <w:p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3387"/>
          </w:tcPr>
          <w:p>
            <w:r>
              <w:rPr>
                <w:sz w:val="19"/>
              </w:rPr>
              <w:t>Narrador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Celso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Fala o roteiro. Não toca no computador.</w:t>
            </w:r>
          </w:p>
        </w:tc>
      </w:tr>
      <w:tr>
        <w:tc>
          <w:tcPr>
            <w:tcW w:type="dxa" w:w="3387"/>
          </w:tcPr>
          <w:p>
            <w:r>
              <w:rPr>
                <w:sz w:val="19"/>
              </w:rPr>
              <w:t>Operador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1 colega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Traz janelas para frente, alterna câmeras, zoom do dashboard. Em silêncio.</w:t>
            </w:r>
          </w:p>
        </w:tc>
      </w:tr>
      <w:tr>
        <w:tc>
          <w:tcPr>
            <w:tcW w:type="dxa" w:w="3387"/>
          </w:tcPr>
          <w:p>
            <w:r>
              <w:rPr>
                <w:sz w:val="19"/>
              </w:rPr>
              <w:t>Condutor dos atores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1 colega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Recebe o ator, entrega capacete e cinto, posiciona no enquadramento.</w:t>
            </w:r>
          </w:p>
        </w:tc>
      </w:tr>
      <w:tr>
        <w:tc>
          <w:tcPr>
            <w:tcW w:type="dxa" w:w="3387"/>
          </w:tcPr>
          <w:p>
            <w:r>
              <w:rPr>
                <w:sz w:val="19"/>
              </w:rPr>
              <w:t>Apoio/contingência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1 colega</w:t>
            </w:r>
          </w:p>
        </w:tc>
        <w:tc>
          <w:tcPr>
            <w:tcW w:type="dxa" w:w="3387"/>
          </w:tcPr>
          <w:p>
            <w:r>
              <w:rPr>
                <w:sz w:val="19"/>
              </w:rPr>
              <w:t>Observa FPS e rede. Se algo travar, aciona o plano B sem avisar a plateia.</w:t>
            </w:r>
          </w:p>
        </w:tc>
      </w:tr>
    </w:tbl>
    <w:p>
      <w:pPr>
        <w:spacing w:after="40"/>
      </w:pPr>
    </w:p>
    <w:p>
      <w:pPr>
        <w:spacing w:after="80"/>
        <w:ind w:left="0"/>
        <w:jc w:val="both"/>
      </w:pPr>
      <w:r>
        <w:rPr>
          <w:i w:val="0"/>
          <w:color w:val="6E6E73"/>
          <w:sz w:val="20"/>
        </w:rPr>
        <w:t>Quem narra não opera. Essa é a regra que mais salva apresentação em arena: narrar e clicar ao mesmo tempo gera pausa, e pausa em dois minutos é caro.</w:t>
      </w:r>
    </w:p>
    <w:p>
      <w:pPr>
        <w:spacing w:after="60" w:before="200"/>
      </w:pPr>
      <w:r>
        <w:rPr>
          <w:b/>
          <w:color w:val="0071E3"/>
          <w:sz w:val="28"/>
        </w:rPr>
        <w:t>Os 30 segundos de configuração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O enunciado diz “vai deixando tudo pronto”. Então, na prática, esses 30 segundos não são para configurar — são para posicionar. Tudo já deve estar rodando antes de entrar.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Sistema no ar </w:t>
      </w:r>
      <w:r>
        <w:rPr>
          <w:sz w:val="21"/>
        </w:rPr>
        <w:t>com as câmeras da arena conectadas e detectando.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Dashboard com zoom aumentado </w:t>
      </w:r>
      <w:r>
        <w:rPr>
          <w:sz w:val="21"/>
        </w:rPr>
        <w:t>no navegador (Ctrl e + até uns 150%). No telão, texto pequeno não se lê de longe.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Só o capacete exigido </w:t>
      </w:r>
      <w:r>
        <w:rPr>
          <w:sz w:val="21"/>
        </w:rPr>
        <w:t>nos EPIs. Evita alarme contínuo e deixa o momento da violação sob seu controle.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Cinto ligado e verde, </w:t>
      </w:r>
      <w:r>
        <w:rPr>
          <w:sz w:val="21"/>
        </w:rPr>
        <w:t>na mão do condutor dos atores.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Capacetes disponíveis </w:t>
      </w:r>
      <w:r>
        <w:rPr>
          <w:sz w:val="21"/>
        </w:rPr>
        <w:t>— pelo menos dois, para os atores.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Notebook sobre o cooler, </w:t>
      </w:r>
      <w:r>
        <w:rPr>
          <w:sz w:val="21"/>
        </w:rPr>
        <w:t>em superfície rígida, saídas de ar livres.</w:t>
      </w:r>
    </w:p>
    <w:p>
      <w:r>
        <w:br w:type="page"/>
      </w:r>
    </w:p>
    <w:p>
      <w:pPr>
        <w:spacing w:after="80" w:before="0"/>
      </w:pPr>
      <w:r>
        <w:rPr>
          <w:b/>
          <w:color w:val="0071E3"/>
          <w:sz w:val="32"/>
        </w:rPr>
        <w:t>Os 2 minutos de demonstração</w:t>
      </w:r>
    </w:p>
    <w:p>
      <w:pPr>
        <w:spacing w:before="220" w:after="60"/>
      </w:pPr>
      <w:r>
        <w:rPr>
          <w:b/>
          <w:color w:val="0071E3"/>
          <w:sz w:val="21"/>
        </w:rPr>
        <w:t xml:space="preserve">0:00–0:20   </w:t>
      </w:r>
      <w:r>
        <w:rPr>
          <w:b/>
          <w:color w:val="1D1D1F"/>
          <w:sz w:val="25"/>
        </w:rPr>
        <w:t>Abertura — o problema em duas frases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AÇÃO   </w:t>
      </w:r>
      <w:r>
        <w:rPr>
          <w:i/>
          <w:color w:val="6E6E73"/>
          <w:sz w:val="20"/>
        </w:rPr>
        <w:t>Narrador de frente para a banca. Cinto visível na mão do colega.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Uma fábrica tem câmera em todo lugar, e mesmo assim o acidente acontece. Quando o sistema detecta algo, ele acende um alerta numa tela distante — e a única pessoa que não fica sabendo é justamente a que está em risco.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O Tortuga faz três coisas: ele vê, ele avisa e ele antecipa.</w:t>
      </w:r>
    </w:p>
    <w:p>
      <w:pPr>
        <w:spacing w:before="220" w:after="60"/>
      </w:pPr>
      <w:r>
        <w:rPr>
          <w:b/>
          <w:color w:val="0071E3"/>
          <w:sz w:val="21"/>
        </w:rPr>
        <w:t xml:space="preserve">0:20–0:50   </w:t>
      </w:r>
      <w:r>
        <w:rPr>
          <w:b/>
          <w:color w:val="1D1D1F"/>
          <w:sz w:val="25"/>
        </w:rPr>
        <w:t>Ato 1 — Vê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AÇÃO   </w:t>
      </w:r>
      <w:r>
        <w:rPr>
          <w:i/>
          <w:color w:val="6E6E73"/>
          <w:sz w:val="20"/>
        </w:rPr>
        <w:t>Operador traz a janela da câmera para frente, em tela cheia no telão.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Isto é a câmera da arena, agora. O sistema identifica as pessoas e verifica os EPIs obrigatórios da estação. E não só o equipamento: ele lê a postura em dezessete pontos do corpo e calcula o índice ergonômico ao vivo, na régua da NR-17.</w:t>
      </w:r>
    </w:p>
    <w:p>
      <w:pPr>
        <w:spacing w:before="220" w:after="60"/>
      </w:pPr>
      <w:r>
        <w:rPr>
          <w:b/>
          <w:color w:val="0071E3"/>
          <w:sz w:val="21"/>
        </w:rPr>
        <w:t xml:space="preserve">0:50–1:25   </w:t>
      </w:r>
      <w:r>
        <w:rPr>
          <w:b/>
          <w:color w:val="1D1D1F"/>
          <w:sz w:val="25"/>
        </w:rPr>
        <w:t>Ato 2 — Avisa   ·   o momento que vende o projeto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AÇÃO   </w:t>
      </w:r>
      <w:r>
        <w:rPr>
          <w:i/>
          <w:color w:val="6E6E73"/>
          <w:sz w:val="20"/>
        </w:rPr>
        <w:t>Narrador tira o capacete diante da câmera. Ninguém fala.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O segundo: avisar.</w:t>
      </w:r>
    </w:p>
    <w:p>
      <w:pPr>
        <w:spacing w:after="120"/>
        <w:ind w:left="240"/>
      </w:pPr>
      <w:r>
        <w:rPr>
          <w:b/>
          <w:color w:val="C81E14"/>
          <w:sz w:val="19"/>
        </w:rPr>
        <w:t>[DEIXE O CINTO APITAR. SILÊNCIO DE TRÊS SEGUNDOS. Não fale por cima.]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O aviso não foi para uma tela. Foi para o corpo. Em menos de um segundo — luz, som e vibração, porque numa fábrica barulhenta só som não resolve, e quem usa protetor auricular não escuta alarme.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AÇÃO   </w:t>
      </w:r>
      <w:r>
        <w:rPr>
          <w:i/>
          <w:color w:val="6E6E73"/>
          <w:sz w:val="20"/>
        </w:rPr>
        <w:t>Recoloca o capacete. Mostra o cinto voltando ao verde.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E quando normaliza, ele volta sozinho.</w:t>
      </w:r>
    </w:p>
    <w:p>
      <w:pPr>
        <w:spacing w:before="220" w:after="60"/>
      </w:pPr>
      <w:r>
        <w:rPr>
          <w:b/>
          <w:color w:val="0071E3"/>
          <w:sz w:val="21"/>
        </w:rPr>
        <w:t xml:space="preserve">1:25–1:50   </w:t>
      </w:r>
      <w:r>
        <w:rPr>
          <w:b/>
          <w:color w:val="1D1D1F"/>
          <w:sz w:val="25"/>
        </w:rPr>
        <w:t>Ato 3 — Antecipa   ·   o diferencial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AÇÃO   </w:t>
      </w:r>
      <w:r>
        <w:rPr>
          <w:i/>
          <w:color w:val="6E6E73"/>
          <w:sz w:val="20"/>
        </w:rPr>
        <w:t>Operador troca para o dashboard já com zoom aumentado.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O terceiro é o que nos separa. O sistema não só registra o que aconteceu — ele calcula o que vai acontecer. Para cada operador, a probabilidade de incidente no próximo turno e, mais do que isso, em quantos turnos o próximo incidente tende a ocorrer.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A previsão vem de um modelo de Poisson, e quando os dados mostram que os operadores são muito heterogêneos, ele escala sozinho para a Binomial Negativa e alarga os intervalos. Ou seja: o modelo admite quando sabe menos, e nunca acusa alguém por excesso de confiança estatística.</w:t>
      </w:r>
    </w:p>
    <w:p>
      <w:pPr>
        <w:spacing w:before="220" w:after="60"/>
      </w:pPr>
      <w:r>
        <w:rPr>
          <w:b/>
          <w:color w:val="0071E3"/>
          <w:sz w:val="21"/>
        </w:rPr>
        <w:t xml:space="preserve">1:50–2:00   </w:t>
      </w:r>
      <w:r>
        <w:rPr>
          <w:b/>
          <w:color w:val="1D1D1F"/>
          <w:sz w:val="25"/>
        </w:rPr>
        <w:t>Passagem para os atores</w:t>
      </w:r>
    </w:p>
    <w:p>
      <w:pPr>
        <w:spacing w:after="60"/>
        <w:ind w:left="240"/>
      </w:pPr>
      <w:r>
        <w:rPr>
          <w:b/>
          <w:color w:val="B26B00"/>
          <w:sz w:val="16"/>
        </w:rPr>
        <w:t xml:space="preserve">AÇÃO   </w:t>
      </w:r>
      <w:r>
        <w:rPr>
          <w:i/>
          <w:color w:val="6E6E73"/>
          <w:sz w:val="20"/>
        </w:rPr>
        <w:t>Narrador se vira para a banca e para a plateia.</w:t>
      </w:r>
    </w:p>
    <w:p>
      <w:pPr>
        <w:spacing w:after="120"/>
        <w:ind w:left="240"/>
        <w:jc w:val="both"/>
      </w:pPr>
      <w:r>
        <w:rPr>
          <w:color w:val="1D1D1F"/>
          <w:sz w:val="22"/>
        </w:rPr>
        <w:t>E não precisa acreditar na minha palavra. Quem quiser testar, o sistema está aí.</w:t>
      </w:r>
    </w:p>
    <w:p>
      <w:r>
        <w:br w:type="page"/>
      </w:r>
    </w:p>
    <w:p>
      <w:pPr>
        <w:spacing w:after="80" w:before="0"/>
      </w:pPr>
      <w:r>
        <w:rPr>
          <w:b/>
          <w:color w:val="C81E14"/>
          <w:sz w:val="32"/>
        </w:rPr>
        <w:t>O minuto dos atores — a parte mais importante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Este minuto vale mais que os dois anteriores, porque é prova pública. Um sistema que funciona com um desconhecido na frente da câmera é diferente de um sistema que funciona com o dono. Mas é também onde tudo pode desandar, então ele precisa de coreografia — não de improviso.</w:t>
      </w:r>
    </w:p>
    <w:p>
      <w:pPr>
        <w:spacing w:after="60" w:before="160"/>
      </w:pPr>
      <w:r>
        <w:rPr>
          <w:b/>
          <w:color w:val="1D1D1F"/>
          <w:sz w:val="25"/>
        </w:rPr>
        <w:t>A coreografia que eu faria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Coloque o cinto no ator. </w:t>
      </w:r>
      <w:r>
        <w:rPr>
          <w:sz w:val="21"/>
        </w:rPr>
        <w:t>Este é o golpe de mestre. Em vez de você segurar o cinto, quem sente a vibração é a pessoa da SPI. Ela vira testemunha, não espectadora — e vai comentar isso depois.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Entregue um capacete na mão dela. </w:t>
      </w:r>
      <w:r>
        <w:rPr>
          <w:sz w:val="21"/>
        </w:rPr>
        <w:t>Peça que entre no enquadramento sem usar, e depois coloque. O sistema acusa e depois libera. É o ciclo completo em quinze segundos.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Convide para a zona. </w:t>
      </w:r>
      <w:r>
        <w:rPr>
          <w:sz w:val="21"/>
        </w:rPr>
        <w:t>Peça que caminhe até a área marcada como restrita. O alerta dispara por posição, não por EPI — mostra que são duas camadas diferentes.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Deixe duas pessoas entrarem juntas. </w:t>
      </w:r>
      <w:r>
        <w:rPr>
          <w:sz w:val="21"/>
        </w:rPr>
        <w:t>O sistema avalia cada uma individualmente. Isso responde antes de perguntarem.</w:t>
      </w:r>
    </w:p>
    <w:p>
      <w:pPr>
        <w:spacing w:after="60" w:before="160"/>
      </w:pPr>
      <w:r>
        <w:rPr>
          <w:b/>
          <w:color w:val="1D1D1F"/>
          <w:sz w:val="25"/>
        </w:rPr>
        <w:t>O que pode dar errado, e o que responder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5080"/>
        <w:gridCol w:w="5080"/>
      </w:tblGrid>
      <w:tr>
        <w:tc>
          <w:tcPr>
            <w:tcW w:type="dxa" w:w="5080"/>
          </w:tcPr>
          <w:p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5080"/>
          </w:tcPr>
          <w:p>
            <w:r>
              <w:rPr>
                <w:b/>
                <w:sz w:val="19"/>
              </w:rPr>
              <w:t>Resposta pronta</w:t>
            </w:r>
          </w:p>
        </w:tc>
      </w:tr>
      <w:tr>
        <w:tc>
          <w:tcPr>
            <w:tcW w:type="dxa" w:w="5080"/>
          </w:tcPr>
          <w:p>
            <w:r>
              <w:rPr>
                <w:sz w:val="19"/>
              </w:rPr>
              <w:t>O ator fica longe e não detecta</w:t>
            </w:r>
          </w:p>
        </w:tc>
        <w:tc>
          <w:tcPr>
            <w:tcW w:type="dxa" w:w="5080"/>
          </w:tcPr>
          <w:p>
            <w:r>
              <w:rPr>
                <w:sz w:val="19"/>
              </w:rPr>
              <w:t>“A câmera da planta fica a uma distância de trabalho; aqui o enquadramento é de arena.” Peça que se aproxime.</w:t>
            </w:r>
          </w:p>
        </w:tc>
      </w:tr>
      <w:tr>
        <w:tc>
          <w:tcPr>
            <w:tcW w:type="dxa" w:w="5080"/>
          </w:tcPr>
          <w:p>
            <w:r>
              <w:rPr>
                <w:sz w:val="19"/>
              </w:rPr>
              <w:t>Detecta EPI que não existe</w:t>
            </w:r>
          </w:p>
        </w:tc>
        <w:tc>
          <w:tcPr>
            <w:tcW w:type="dxa" w:w="5080"/>
          </w:tcPr>
          <w:p>
            <w:r>
              <w:rPr>
                <w:sz w:val="19"/>
              </w:rPr>
              <w:t>“Esse é o limiar de confiança, que é calibrado por câmera — cada ambiente tem a sua luz.” Mostre o ajuste no /config se sobrar tempo.</w:t>
            </w:r>
          </w:p>
        </w:tc>
      </w:tr>
      <w:tr>
        <w:tc>
          <w:tcPr>
            <w:tcW w:type="dxa" w:w="5080"/>
          </w:tcPr>
          <w:p>
            <w:r>
              <w:rPr>
                <w:sz w:val="19"/>
              </w:rPr>
              <w:t>Muita gente entra de uma vez</w:t>
            </w:r>
          </w:p>
        </w:tc>
        <w:tc>
          <w:tcPr>
            <w:tcW w:type="dxa" w:w="5080"/>
          </w:tcPr>
          <w:p>
            <w:r>
              <w:rPr>
                <w:sz w:val="19"/>
              </w:rPr>
              <w:t>“O sistema avalia cada pessoa individualmente; o alerta vai para o cinto de quem está em desacordo.”</w:t>
            </w:r>
          </w:p>
        </w:tc>
      </w:tr>
      <w:tr>
        <w:tc>
          <w:tcPr>
            <w:tcW w:type="dxa" w:w="5080"/>
          </w:tcPr>
          <w:p>
            <w:r>
              <w:rPr>
                <w:sz w:val="19"/>
              </w:rPr>
              <w:t>Alguém tenta enganar (cobrir o rosto)</w:t>
            </w:r>
          </w:p>
        </w:tc>
        <w:tc>
          <w:tcPr>
            <w:tcW w:type="dxa" w:w="5080"/>
          </w:tcPr>
          <w:p>
            <w:r>
              <w:rPr>
                <w:sz w:val="19"/>
              </w:rPr>
              <w:t>“Não usamos reconhecimento facial — por escolha. A identidade é anonimizada por crachá e QR, por LGPD.”</w:t>
            </w:r>
          </w:p>
        </w:tc>
      </w:tr>
      <w:tr>
        <w:tc>
          <w:tcPr>
            <w:tcW w:type="dxa" w:w="5080"/>
          </w:tcPr>
          <w:p>
            <w:r>
              <w:rPr>
                <w:sz w:val="19"/>
              </w:rPr>
              <w:t>O cinto não apita</w:t>
            </w:r>
          </w:p>
        </w:tc>
        <w:tc>
          <w:tcPr>
            <w:tcW w:type="dxa" w:w="5080"/>
          </w:tcPr>
          <w:p>
            <w:r>
              <w:rPr>
                <w:sz w:val="19"/>
              </w:rPr>
              <w:t>Não pare. “O alerta também chega ao painel do gestor” e siga mostrando o dashboard.</w:t>
            </w:r>
          </w:p>
        </w:tc>
      </w:tr>
    </w:tbl>
    <w:p>
      <w:pPr>
        <w:spacing w:after="40"/>
      </w:pPr>
    </w:p>
    <w:p>
      <w:pPr>
        <w:spacing w:after="60" w:before="200"/>
      </w:pPr>
      <w:r>
        <w:rPr>
          <w:b/>
          <w:color w:val="1E8E3E"/>
          <w:sz w:val="28"/>
        </w:rPr>
        <w:t>Posicionamento competitivo — use isso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O grupo comentou que algumas equipes usam reconhecimento facial. Isso é uma oportunidade, não uma desvantagem. Reconhecimento facial em ambiente de trabalho é um problema jurídico: exige base legal específica, consentimento e tratamento de dado biométrico sensível pela LGPD — coisas que travam uma implantação real.</w:t>
      </w:r>
    </w:p>
    <w:p>
      <w:pPr>
        <w:spacing w:after="80"/>
        <w:ind w:left="0"/>
        <w:jc w:val="both"/>
      </w:pPr>
      <w:r>
        <w:rPr>
          <w:i w:val="0"/>
          <w:color w:val="1D1D1F"/>
          <w:sz w:val="21"/>
        </w:rPr>
        <w:t>Se o tema aparecer, a frase é: “Nós deliberadamente não usamos reconhecimento facial. A identidade é anonimizada por crachá e QR, e o índice é por operador e por estação. Foi uma decisão de projeto para que o sistema seja implantável sem passivo jurídico.” Isso mostra que vocês pensaram na operação real, não só na demonstração.</w:t>
      </w:r>
    </w:p>
    <w:p>
      <w:pPr>
        <w:spacing w:after="60" w:before="200"/>
      </w:pPr>
      <w:r>
        <w:rPr>
          <w:b/>
          <w:color w:val="C81E14"/>
          <w:sz w:val="28"/>
        </w:rPr>
        <w:t>Contingência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Câmeras da arena não conectarem: </w:t>
      </w:r>
      <w:r>
        <w:rPr>
          <w:sz w:val="21"/>
        </w:rPr>
        <w:t>o apoio troca para a webcam sem comentar. A narrativa é idêntica.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FPS cair: </w:t>
      </w:r>
      <w:r>
        <w:rPr>
          <w:sz w:val="21"/>
        </w:rPr>
        <w:t>minimize as janelas que não estão em uso — a análise de postura pausa sozinha e libera a GPU.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Cinto mudo: </w:t>
      </w:r>
      <w:r>
        <w:rPr>
          <w:sz w:val="21"/>
        </w:rPr>
        <w:t>siga pelo dashboard. Nunca pare para depurar na frente da banca.</w:t>
      </w:r>
    </w:p>
    <w:p>
      <w:pPr>
        <w:pStyle w:val="ListBullet"/>
        <w:spacing w:after="60"/>
      </w:pPr>
      <w:r>
        <w:rPr>
          <w:b/>
          <w:color w:val="C81E14"/>
          <w:sz w:val="21"/>
        </w:rPr>
        <w:t xml:space="preserve">Tudo travar: </w:t>
      </w:r>
      <w:r>
        <w:rPr>
          <w:sz w:val="21"/>
        </w:rPr>
        <w:t>o vídeo de trinta segundos do sistema rodando na metaindústria, já aberto numa aba.</w:t>
      </w:r>
    </w:p>
    <w:p>
      <w:pPr>
        <w:spacing w:after="60" w:before="200"/>
      </w:pPr>
      <w:r>
        <w:rPr>
          <w:b/>
          <w:color w:val="0071E3"/>
          <w:sz w:val="28"/>
        </w:rPr>
        <w:t>Antes de sair de casa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Cooler C3Tech testado </w:t>
      </w:r>
      <w:r>
        <w:rPr>
          <w:sz w:val="21"/>
        </w:rPr>
        <w:t>com o monitor de GPU: máximo abaixo de 80 °C em 20 min de carga.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Dois capacetes </w:t>
      </w:r>
      <w:r>
        <w:rPr>
          <w:sz w:val="21"/>
        </w:rPr>
        <w:t>(um para o ator, um reserva) e o cinto com pilhas novas.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Vídeo de contingência </w:t>
      </w:r>
      <w:r>
        <w:rPr>
          <w:sz w:val="21"/>
        </w:rPr>
        <w:t>gravado e no notebook, não na nuvem.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Hotspot do PC configurado </w:t>
      </w:r>
      <w:r>
        <w:rPr>
          <w:sz w:val="21"/>
        </w:rPr>
        <w:t>e o cinto já pareado com ele.</w:t>
      </w:r>
    </w:p>
    <w:p>
      <w:pPr>
        <w:pStyle w:val="ListBullet"/>
        <w:spacing w:after="60"/>
      </w:pPr>
      <w:r>
        <w:rPr>
          <w:b/>
          <w:color w:val="1D1D1F"/>
          <w:sz w:val="21"/>
        </w:rPr>
        <w:t xml:space="preserve">Ensaio cronometrado </w:t>
      </w:r>
      <w:r>
        <w:rPr>
          <w:sz w:val="21"/>
        </w:rPr>
        <w:t>dos 2 minutos, com a equipe inteira e nos papéis definidos.</w:t>
      </w:r>
    </w:p>
    <w:sectPr w:rsidR="00FC693F" w:rsidRPr="0006063C" w:rsidSect="00034616">
      <w:pgSz w:w="12240" w:h="15840"/>
      <w:pgMar w:top="960" w:right="1040" w:bottom="96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