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5"/>
        <w:tblW w:w="9062" w:type="dxa"/>
        <w:tblLook w:val="01E0" w:firstRow="1" w:lastRow="1" w:firstColumn="1" w:lastColumn="1" w:noHBand="0" w:noVBand="0"/>
      </w:tblPr>
      <w:tblGrid>
        <w:gridCol w:w="3451"/>
        <w:gridCol w:w="5975"/>
      </w:tblGrid>
      <w:tr w:rsidR="00C35B0A" w:rsidRPr="00901B7A" w:rsidTr="007D387B">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684" w:type="dxa"/>
            <w:tcBorders>
              <w:bottom w:val="single" w:sz="8" w:space="0" w:color="5B9BD5" w:themeColor="accent5"/>
            </w:tcBorders>
          </w:tcPr>
          <w:p w:rsidR="00C35B0A" w:rsidRDefault="00C35B0A" w:rsidP="007D387B">
            <w:pPr>
              <w:rPr>
                <w:rFonts w:eastAsia="Times New Roman" w:cs="Times New Roman"/>
                <w:color w:val="000000"/>
                <w:sz w:val="22"/>
                <w:szCs w:val="22"/>
                <w:lang w:val="es-CL" w:eastAsia="es-CL"/>
              </w:rPr>
            </w:pPr>
            <w:r>
              <w:rPr>
                <w:rFonts w:eastAsia="Times New Roman" w:cs="Times New Roman"/>
                <w:color w:val="000000"/>
                <w:sz w:val="22"/>
                <w:szCs w:val="22"/>
                <w:u w:val="single"/>
                <w:lang w:val="es-CL" w:eastAsia="es-CL"/>
              </w:rPr>
              <w:t>N</w:t>
            </w:r>
            <w:r w:rsidRPr="00526D4A">
              <w:rPr>
                <w:rFonts w:eastAsia="Times New Roman" w:cs="Times New Roman"/>
                <w:color w:val="000000"/>
                <w:sz w:val="22"/>
                <w:szCs w:val="22"/>
                <w:u w:val="single"/>
                <w:lang w:val="es-CL" w:eastAsia="es-CL"/>
              </w:rPr>
              <w:t xml:space="preserve">úmero: </w:t>
            </w:r>
            <w:r w:rsidRPr="00526D4A">
              <w:rPr>
                <w:rFonts w:eastAsia="Times New Roman" w:cs="Times New Roman"/>
                <w:color w:val="000000"/>
                <w:sz w:val="22"/>
                <w:szCs w:val="22"/>
                <w:lang w:val="es-CL" w:eastAsia="es-CL"/>
              </w:rPr>
              <w:t xml:space="preserve"> HU</w:t>
            </w:r>
            <w:r>
              <w:rPr>
                <w:rFonts w:eastAsia="Times New Roman" w:cs="Times New Roman"/>
                <w:color w:val="000000"/>
                <w:sz w:val="22"/>
                <w:szCs w:val="22"/>
                <w:lang w:val="es-CL" w:eastAsia="es-CL"/>
              </w:rPr>
              <w:t>3</w:t>
            </w:r>
          </w:p>
          <w:p w:rsidR="00C35B0A" w:rsidRPr="008F104B" w:rsidRDefault="00C35B0A" w:rsidP="007D387B">
            <w:pPr>
              <w:rPr>
                <w:rFonts w:cs="Arial"/>
                <w:sz w:val="22"/>
                <w:szCs w:val="22"/>
                <w:u w:val="single"/>
                <w:lang w:val="es-CL"/>
              </w:rPr>
            </w:pPr>
            <w:r>
              <w:rPr>
                <w:rFonts w:cs="Arial"/>
                <w:sz w:val="22"/>
                <w:szCs w:val="22"/>
                <w:u w:val="single"/>
                <w:lang w:val="es-CL"/>
              </w:rPr>
              <w:t>Requerimiento</w:t>
            </w:r>
            <w:r w:rsidRPr="00AB60AD">
              <w:rPr>
                <w:rFonts w:cs="Arial"/>
                <w:sz w:val="22"/>
                <w:szCs w:val="22"/>
                <w:u w:val="single"/>
                <w:lang w:val="es-CL"/>
              </w:rPr>
              <w:t xml:space="preserve">: </w:t>
            </w:r>
            <w:r>
              <w:rPr>
                <w:rFonts w:cs="Arial"/>
                <w:sz w:val="22"/>
                <w:szCs w:val="22"/>
                <w:lang w:val="es-CL"/>
              </w:rPr>
              <w:t xml:space="preserve"> RF0</w:t>
            </w:r>
            <w:r>
              <w:rPr>
                <w:rFonts w:eastAsia="Times New Roman" w:cs="Times New Roman"/>
                <w:color w:val="000000"/>
                <w:sz w:val="22"/>
                <w:szCs w:val="22"/>
                <w:lang w:val="es-CL" w:eastAsia="es-CL"/>
              </w:rPr>
              <w:t>01-3</w:t>
            </w:r>
          </w:p>
        </w:tc>
        <w:tc>
          <w:tcPr>
            <w:cnfStyle w:val="000100000000" w:firstRow="0" w:lastRow="0" w:firstColumn="0" w:lastColumn="1" w:oddVBand="0" w:evenVBand="0" w:oddHBand="0" w:evenHBand="0" w:firstRowFirstColumn="0" w:firstRowLastColumn="0" w:lastRowFirstColumn="0" w:lastRowLastColumn="0"/>
            <w:tcW w:w="6378" w:type="dxa"/>
            <w:tcBorders>
              <w:bottom w:val="single" w:sz="8" w:space="0" w:color="5B9BD5" w:themeColor="accent5"/>
            </w:tcBorders>
          </w:tcPr>
          <w:p w:rsidR="00C35B0A" w:rsidRPr="00AB60AD" w:rsidRDefault="00C35B0A" w:rsidP="007D387B">
            <w:pPr>
              <w:rPr>
                <w:rFonts w:asciiTheme="minorHAnsi" w:hAnsiTheme="minorHAnsi" w:cs="Arial"/>
                <w:b w:val="0"/>
                <w:sz w:val="22"/>
                <w:szCs w:val="22"/>
                <w:lang w:val="es-CL"/>
              </w:rPr>
            </w:pPr>
            <w:r w:rsidRPr="00526D4A">
              <w:rPr>
                <w:rFonts w:ascii="Calibri" w:eastAsia="Times New Roman" w:hAnsi="Calibri" w:cs="Times New Roman"/>
                <w:color w:val="000000"/>
                <w:sz w:val="22"/>
                <w:szCs w:val="22"/>
                <w:u w:val="single"/>
                <w:lang w:val="es-CL" w:eastAsia="es-CL"/>
              </w:rPr>
              <w:t>Usuario:</w:t>
            </w:r>
            <w:r w:rsidRPr="00526D4A">
              <w:rPr>
                <w:rFonts w:ascii="Calibri" w:eastAsia="Times New Roman" w:hAnsi="Calibri" w:cs="Times New Roman"/>
                <w:color w:val="000000"/>
                <w:sz w:val="22"/>
                <w:szCs w:val="22"/>
                <w:lang w:val="es-CL" w:eastAsia="es-CL"/>
              </w:rPr>
              <w:t xml:space="preserve"> Usuario Interno (</w:t>
            </w:r>
            <w:r>
              <w:rPr>
                <w:rFonts w:ascii="Calibri" w:eastAsia="Times New Roman" w:hAnsi="Calibri" w:cs="Times New Roman"/>
                <w:color w:val="000000"/>
                <w:sz w:val="22"/>
                <w:szCs w:val="22"/>
                <w:lang w:val="es-CL" w:eastAsia="es-CL"/>
              </w:rPr>
              <w:t>GDE</w:t>
            </w:r>
            <w:r w:rsidRPr="00526D4A">
              <w:rPr>
                <w:rFonts w:ascii="Calibri" w:eastAsia="Times New Roman" w:hAnsi="Calibri" w:cs="Times New Roman"/>
                <w:color w:val="000000"/>
                <w:sz w:val="22"/>
                <w:szCs w:val="22"/>
                <w:lang w:val="es-CL" w:eastAsia="es-CL"/>
              </w:rPr>
              <w:t>)</w:t>
            </w:r>
          </w:p>
        </w:tc>
      </w:tr>
      <w:tr w:rsidR="00C35B0A" w:rsidRPr="009F0CE5" w:rsidTr="007D387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9062" w:type="dxa"/>
            <w:gridSpan w:val="2"/>
          </w:tcPr>
          <w:p w:rsidR="00C35B0A" w:rsidRPr="008F104B" w:rsidRDefault="00C35B0A" w:rsidP="007D387B">
            <w:pPr>
              <w:rPr>
                <w:rFonts w:cs="Arial"/>
                <w:sz w:val="22"/>
                <w:szCs w:val="22"/>
                <w:u w:val="single"/>
                <w:lang w:val="es-CL"/>
              </w:rPr>
            </w:pPr>
            <w:r w:rsidRPr="008F104B">
              <w:rPr>
                <w:rFonts w:cs="Arial"/>
                <w:sz w:val="22"/>
                <w:szCs w:val="22"/>
                <w:u w:val="single"/>
                <w:lang w:val="es-CL"/>
              </w:rPr>
              <w:t>Pantallas:</w:t>
            </w:r>
            <w:r w:rsidRPr="00F44101">
              <w:rPr>
                <w:rFonts w:cs="Arial"/>
                <w:sz w:val="22"/>
                <w:szCs w:val="22"/>
                <w:lang w:val="es-CL"/>
              </w:rPr>
              <w:t xml:space="preserve"> </w:t>
            </w:r>
            <w:r w:rsidRPr="00294831">
              <w:rPr>
                <w:rFonts w:cs="Arial"/>
                <w:sz w:val="22"/>
                <w:szCs w:val="22"/>
                <w:lang w:val="es-CL"/>
              </w:rPr>
              <w:t>Reimpresión de guías de despacho</w:t>
            </w:r>
          </w:p>
        </w:tc>
      </w:tr>
      <w:tr w:rsidR="00C35B0A" w:rsidRPr="009F0CE5" w:rsidTr="007D387B">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062" w:type="dxa"/>
            <w:gridSpan w:val="2"/>
          </w:tcPr>
          <w:p w:rsidR="00C35B0A" w:rsidRPr="008F104B" w:rsidRDefault="00C35B0A" w:rsidP="007D387B">
            <w:pPr>
              <w:rPr>
                <w:rFonts w:cs="Arial"/>
                <w:b w:val="0"/>
                <w:sz w:val="22"/>
                <w:szCs w:val="22"/>
                <w:lang w:val="es-CL"/>
              </w:rPr>
            </w:pPr>
            <w:r w:rsidRPr="008F104B">
              <w:rPr>
                <w:rFonts w:cs="Arial"/>
                <w:sz w:val="22"/>
                <w:szCs w:val="22"/>
                <w:u w:val="single"/>
                <w:lang w:val="es-CL"/>
              </w:rPr>
              <w:t>Nombre historia:</w:t>
            </w:r>
            <w:r w:rsidRPr="008F104B">
              <w:rPr>
                <w:rFonts w:cs="Arial"/>
                <w:b w:val="0"/>
                <w:sz w:val="22"/>
                <w:szCs w:val="22"/>
                <w:lang w:val="es-CL"/>
              </w:rPr>
              <w:t xml:space="preserve">  </w:t>
            </w:r>
            <w:r>
              <w:rPr>
                <w:rFonts w:cs="Arial"/>
                <w:b w:val="0"/>
                <w:sz w:val="22"/>
                <w:szCs w:val="22"/>
                <w:lang w:val="es-CL"/>
              </w:rPr>
              <w:t>Reimpresión de guías</w:t>
            </w:r>
          </w:p>
        </w:tc>
      </w:tr>
      <w:tr w:rsidR="00C35B0A" w:rsidRPr="009F0CE5"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C35B0A" w:rsidRPr="008F104B" w:rsidRDefault="00C35B0A" w:rsidP="007D387B">
            <w:pPr>
              <w:rPr>
                <w:rFonts w:cs="Arial"/>
                <w:sz w:val="22"/>
                <w:szCs w:val="22"/>
                <w:u w:val="single"/>
                <w:lang w:val="es-CL"/>
              </w:rPr>
            </w:pPr>
            <w:r w:rsidRPr="008F104B">
              <w:rPr>
                <w:rFonts w:cs="Arial"/>
                <w:sz w:val="22"/>
                <w:szCs w:val="22"/>
                <w:u w:val="single"/>
                <w:lang w:val="es-CL"/>
              </w:rPr>
              <w:t>Descripción:</w:t>
            </w:r>
          </w:p>
          <w:p w:rsidR="00C35B0A" w:rsidRPr="00CD356A" w:rsidRDefault="00C35B0A" w:rsidP="007D387B">
            <w:pPr>
              <w:jc w:val="both"/>
              <w:rPr>
                <w:lang w:val="es-CL"/>
              </w:rPr>
            </w:pPr>
            <w:r w:rsidRPr="00AE2393">
              <w:rPr>
                <w:rFonts w:cs="Arial"/>
                <w:sz w:val="22"/>
                <w:szCs w:val="22"/>
                <w:lang w:val="es-CL"/>
              </w:rPr>
              <w:t>Como usuario del sistema, se debe poder realizar la reimpresión de guías.</w:t>
            </w:r>
          </w:p>
        </w:tc>
      </w:tr>
      <w:tr w:rsidR="00C35B0A" w:rsidRPr="005946E9" w:rsidTr="007D387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C35B0A" w:rsidRDefault="00C35B0A" w:rsidP="007D387B">
            <w:pPr>
              <w:jc w:val="both"/>
              <w:rPr>
                <w:rFonts w:cs="Arial"/>
                <w:sz w:val="22"/>
                <w:szCs w:val="22"/>
                <w:u w:val="single"/>
                <w:lang w:val="es-CL"/>
              </w:rPr>
            </w:pPr>
            <w:r w:rsidRPr="008F104B">
              <w:rPr>
                <w:rFonts w:cs="Arial"/>
                <w:sz w:val="22"/>
                <w:szCs w:val="22"/>
                <w:u w:val="single"/>
                <w:lang w:val="es-CL"/>
              </w:rPr>
              <w:t xml:space="preserve">Criterios de Aceptación: </w:t>
            </w:r>
          </w:p>
          <w:p w:rsidR="003D3EDD" w:rsidRPr="003D3EDD" w:rsidRDefault="003D3EDD" w:rsidP="003D3EDD">
            <w:pPr>
              <w:jc w:val="both"/>
              <w:rPr>
                <w:rFonts w:cs="Arial"/>
                <w:sz w:val="22"/>
                <w:szCs w:val="22"/>
                <w:u w:val="single"/>
                <w:lang w:val="es-CL"/>
              </w:rPr>
            </w:pPr>
            <w:r>
              <w:rPr>
                <w:rFonts w:cs="Arial"/>
                <w:sz w:val="22"/>
                <w:szCs w:val="22"/>
                <w:u w:val="single"/>
                <w:lang w:val="es-CL"/>
              </w:rPr>
              <w:t>Requerimientos de Reimpresión :</w:t>
            </w:r>
          </w:p>
          <w:p w:rsidR="00C35B0A" w:rsidRPr="005634E2" w:rsidRDefault="00C35B0A" w:rsidP="00AB5269">
            <w:pPr>
              <w:pStyle w:val="Prrafodelista"/>
              <w:numPr>
                <w:ilvl w:val="0"/>
                <w:numId w:val="1"/>
              </w:numPr>
              <w:spacing w:before="0" w:after="0" w:line="240" w:lineRule="auto"/>
              <w:jc w:val="both"/>
              <w:rPr>
                <w:rFonts w:ascii="Verdana" w:hAnsi="Verdana"/>
                <w:i/>
                <w:iCs/>
                <w:sz w:val="22"/>
                <w:lang w:val="es-CL"/>
              </w:rPr>
            </w:pPr>
            <w:r w:rsidRPr="002134C8">
              <w:rPr>
                <w:rFonts w:cs="Arial"/>
                <w:sz w:val="22"/>
                <w:lang w:val="es-CL"/>
              </w:rPr>
              <w:t xml:space="preserve">Se debe desplegar una ventana que permita </w:t>
            </w:r>
            <w:r w:rsidRPr="002134C8">
              <w:rPr>
                <w:rFonts w:cs="Arial"/>
                <w:iCs/>
                <w:sz w:val="22"/>
                <w:lang w:val="es-CL"/>
              </w:rPr>
              <w:t xml:space="preserve">la búsqueda por documento de identidad o número de folio del documento para ejecutar la reimpresión. </w:t>
            </w:r>
          </w:p>
          <w:p w:rsidR="00C35B0A" w:rsidRDefault="00C35B0A" w:rsidP="00AB5269">
            <w:pPr>
              <w:pStyle w:val="TableParagraph"/>
              <w:numPr>
                <w:ilvl w:val="0"/>
                <w:numId w:val="1"/>
              </w:numPr>
              <w:tabs>
                <w:tab w:val="left" w:pos="468"/>
              </w:tabs>
              <w:spacing w:before="1" w:line="254" w:lineRule="auto"/>
              <w:ind w:right="89"/>
              <w:jc w:val="both"/>
              <w:rPr>
                <w:rFonts w:asciiTheme="majorHAnsi" w:eastAsiaTheme="majorEastAsia" w:hAnsiTheme="majorHAnsi"/>
                <w:iCs/>
                <w:szCs w:val="20"/>
                <w:lang w:eastAsia="en-GB" w:bidi="ar-SA"/>
              </w:rPr>
            </w:pPr>
            <w:r w:rsidRPr="005634E2">
              <w:rPr>
                <w:rFonts w:asciiTheme="majorHAnsi" w:eastAsiaTheme="majorEastAsia" w:hAnsiTheme="majorHAnsi"/>
                <w:iCs/>
                <w:szCs w:val="20"/>
                <w:lang w:eastAsia="en-GB" w:bidi="ar-SA"/>
              </w:rPr>
              <w:t xml:space="preserve">En el caso donde el usuario ingresa el documento de identidad, se deberán desplegar todas las guías impresas asociadas al dato ingresado, a la sucursal emisora (la sucursal donde el usuario está </w:t>
            </w:r>
            <w:proofErr w:type="spellStart"/>
            <w:r w:rsidRPr="005634E2">
              <w:rPr>
                <w:rFonts w:asciiTheme="majorHAnsi" w:eastAsiaTheme="majorEastAsia" w:hAnsiTheme="majorHAnsi"/>
                <w:iCs/>
                <w:szCs w:val="20"/>
                <w:lang w:eastAsia="en-GB" w:bidi="ar-SA"/>
              </w:rPr>
              <w:t>logueado</w:t>
            </w:r>
            <w:proofErr w:type="spellEnd"/>
            <w:r w:rsidRPr="005634E2">
              <w:rPr>
                <w:rFonts w:asciiTheme="majorHAnsi" w:eastAsiaTheme="majorEastAsia" w:hAnsiTheme="majorHAnsi"/>
                <w:iCs/>
                <w:szCs w:val="20"/>
                <w:lang w:eastAsia="en-GB" w:bidi="ar-SA"/>
              </w:rPr>
              <w:t>) y ordenadas por la fecha más próxima hasta la más lejana.</w:t>
            </w:r>
          </w:p>
          <w:p w:rsidR="00C35B0A" w:rsidRDefault="00C35B0A" w:rsidP="00AB5269">
            <w:pPr>
              <w:pStyle w:val="TableParagraph"/>
              <w:numPr>
                <w:ilvl w:val="0"/>
                <w:numId w:val="1"/>
              </w:numPr>
              <w:tabs>
                <w:tab w:val="left" w:pos="468"/>
              </w:tabs>
              <w:spacing w:before="1" w:line="254" w:lineRule="auto"/>
              <w:ind w:right="89"/>
              <w:jc w:val="both"/>
              <w:rPr>
                <w:rFonts w:asciiTheme="majorHAnsi" w:eastAsiaTheme="majorEastAsia" w:hAnsiTheme="majorHAnsi"/>
                <w:iCs/>
                <w:szCs w:val="20"/>
                <w:lang w:eastAsia="en-GB" w:bidi="ar-SA"/>
              </w:rPr>
            </w:pPr>
            <w:r w:rsidRPr="005634E2">
              <w:rPr>
                <w:rFonts w:asciiTheme="majorHAnsi" w:eastAsiaTheme="majorEastAsia" w:hAnsiTheme="majorHAnsi"/>
                <w:iCs/>
                <w:szCs w:val="20"/>
                <w:lang w:eastAsia="en-GB" w:bidi="ar-SA"/>
              </w:rPr>
              <w:t>Si se ingresa el folio, deberá traer la guía correspondiente.</w:t>
            </w:r>
          </w:p>
          <w:p w:rsidR="00C35B0A" w:rsidRDefault="00C35B0A" w:rsidP="007D387B">
            <w:pPr>
              <w:pStyle w:val="TableParagraph"/>
              <w:tabs>
                <w:tab w:val="left" w:pos="468"/>
              </w:tabs>
              <w:spacing w:before="1" w:line="254" w:lineRule="auto"/>
              <w:ind w:left="360" w:right="89"/>
              <w:jc w:val="both"/>
              <w:rPr>
                <w:rFonts w:asciiTheme="majorHAnsi" w:eastAsiaTheme="majorEastAsia" w:hAnsiTheme="majorHAnsi"/>
                <w:iCs/>
                <w:szCs w:val="20"/>
                <w:lang w:eastAsia="en-GB" w:bidi="ar-SA"/>
              </w:rPr>
            </w:pPr>
            <w:r>
              <w:rPr>
                <w:rFonts w:asciiTheme="majorHAnsi" w:eastAsiaTheme="majorEastAsia" w:hAnsiTheme="majorHAnsi"/>
                <w:iCs/>
                <w:szCs w:val="20"/>
                <w:lang w:eastAsia="en-GB" w:bidi="ar-SA"/>
              </w:rPr>
              <w:t>* Nota: Para ambos casos sólo se podrá traer la guía si los CUD que la componen se encuentran en estado habilitado para su impresión (Ej.: “En Tránsito”)</w:t>
            </w:r>
          </w:p>
          <w:p w:rsidR="00C35B0A" w:rsidRDefault="00C35B0A" w:rsidP="007D387B">
            <w:pPr>
              <w:pStyle w:val="TableParagraph"/>
              <w:tabs>
                <w:tab w:val="left" w:pos="468"/>
              </w:tabs>
              <w:spacing w:before="1" w:line="254" w:lineRule="auto"/>
              <w:ind w:left="360" w:right="89"/>
              <w:jc w:val="both"/>
              <w:rPr>
                <w:rFonts w:asciiTheme="majorHAnsi" w:eastAsiaTheme="majorEastAsia" w:hAnsiTheme="majorHAnsi"/>
                <w:iCs/>
                <w:szCs w:val="20"/>
                <w:lang w:eastAsia="en-GB" w:bidi="ar-SA"/>
              </w:rPr>
            </w:pPr>
          </w:p>
          <w:p w:rsidR="00C35B0A" w:rsidRPr="005634E2" w:rsidRDefault="00C35B0A" w:rsidP="007D387B">
            <w:pPr>
              <w:pStyle w:val="TableParagraph"/>
              <w:tabs>
                <w:tab w:val="left" w:pos="468"/>
              </w:tabs>
              <w:spacing w:before="1" w:line="254" w:lineRule="auto"/>
              <w:ind w:right="89"/>
              <w:jc w:val="both"/>
              <w:rPr>
                <w:rFonts w:asciiTheme="majorHAnsi" w:eastAsiaTheme="majorEastAsia" w:hAnsiTheme="majorHAnsi"/>
                <w:iCs/>
                <w:szCs w:val="20"/>
                <w:lang w:eastAsia="en-GB" w:bidi="ar-SA"/>
              </w:rPr>
            </w:pPr>
            <w:r w:rsidRPr="005634E2">
              <w:rPr>
                <w:rFonts w:asciiTheme="majorHAnsi" w:eastAsiaTheme="majorEastAsia" w:hAnsiTheme="majorHAnsi"/>
                <w:iCs/>
                <w:szCs w:val="20"/>
                <w:lang w:eastAsia="en-GB" w:bidi="ar-SA"/>
              </w:rPr>
              <w:t xml:space="preserve">Una vez seleccionada la GDE, se deberá desplegar la información de la guía seleccionada mostrando de forma destacada el N° de Guía (Ejemplo parte superior derecha/izquierda), un </w:t>
            </w:r>
            <w:proofErr w:type="spellStart"/>
            <w:r w:rsidRPr="005634E2">
              <w:rPr>
                <w:rFonts w:asciiTheme="majorHAnsi" w:eastAsiaTheme="majorEastAsia" w:hAnsiTheme="majorHAnsi"/>
                <w:iCs/>
                <w:szCs w:val="20"/>
                <w:lang w:eastAsia="en-GB" w:bidi="ar-SA"/>
              </w:rPr>
              <w:t>combobox</w:t>
            </w:r>
            <w:proofErr w:type="spellEnd"/>
            <w:r w:rsidRPr="005634E2">
              <w:rPr>
                <w:rFonts w:asciiTheme="majorHAnsi" w:eastAsiaTheme="majorEastAsia" w:hAnsiTheme="majorHAnsi"/>
                <w:iCs/>
                <w:szCs w:val="20"/>
                <w:lang w:eastAsia="en-GB" w:bidi="ar-SA"/>
              </w:rPr>
              <w:t xml:space="preserve"> con los datos del “transportista”, “chofer” y “patente” (seleccionados originalmente) y con la posibilidad de edición, y el listado de CUD que la componen con la siguiente información (no editables o “</w:t>
            </w:r>
            <w:proofErr w:type="spellStart"/>
            <w:r w:rsidRPr="005634E2">
              <w:rPr>
                <w:rFonts w:asciiTheme="majorHAnsi" w:eastAsiaTheme="majorEastAsia" w:hAnsiTheme="majorHAnsi"/>
                <w:iCs/>
                <w:szCs w:val="20"/>
                <w:lang w:eastAsia="en-GB" w:bidi="ar-SA"/>
              </w:rPr>
              <w:t>desclickeables</w:t>
            </w:r>
            <w:proofErr w:type="spellEnd"/>
            <w:r w:rsidRPr="005634E2">
              <w:rPr>
                <w:rFonts w:asciiTheme="majorHAnsi" w:eastAsiaTheme="majorEastAsia" w:hAnsiTheme="majorHAnsi"/>
                <w:iCs/>
                <w:szCs w:val="20"/>
                <w:lang w:eastAsia="en-GB" w:bidi="ar-SA"/>
              </w:rPr>
              <w:t>”): CUD, RUT Cliente, Nombre  Cliente, SKU, Descripción SKU, Cantidad, Sucursal de Stock, Sucursal de Despacho, Región, Comuna, Dirección.</w:t>
            </w:r>
          </w:p>
          <w:p w:rsidR="00C35B0A" w:rsidRDefault="00C35B0A" w:rsidP="00AB5269">
            <w:pPr>
              <w:pStyle w:val="TableParagraph"/>
              <w:numPr>
                <w:ilvl w:val="0"/>
                <w:numId w:val="1"/>
              </w:numPr>
              <w:tabs>
                <w:tab w:val="left" w:pos="468"/>
              </w:tabs>
              <w:spacing w:before="2" w:line="254" w:lineRule="auto"/>
              <w:ind w:right="93"/>
              <w:jc w:val="both"/>
              <w:rPr>
                <w:rFonts w:asciiTheme="majorHAnsi" w:eastAsiaTheme="majorEastAsia" w:hAnsiTheme="majorHAnsi"/>
                <w:iCs/>
                <w:szCs w:val="20"/>
                <w:lang w:eastAsia="en-GB" w:bidi="ar-SA"/>
              </w:rPr>
            </w:pPr>
            <w:r w:rsidRPr="005634E2">
              <w:rPr>
                <w:rFonts w:asciiTheme="majorHAnsi" w:eastAsiaTheme="majorEastAsia" w:hAnsiTheme="majorHAnsi"/>
                <w:iCs/>
                <w:szCs w:val="20"/>
                <w:lang w:eastAsia="en-GB" w:bidi="ar-SA"/>
              </w:rPr>
              <w:t xml:space="preserve">El evento de reimpresión deberá quedar registrado en el historial de despacho y a su vez el documento original deberá ser invocado desde el servicio de </w:t>
            </w:r>
            <w:proofErr w:type="spellStart"/>
            <w:r w:rsidRPr="005634E2">
              <w:rPr>
                <w:rFonts w:asciiTheme="majorHAnsi" w:eastAsiaTheme="majorEastAsia" w:hAnsiTheme="majorHAnsi"/>
                <w:iCs/>
                <w:szCs w:val="20"/>
                <w:lang w:eastAsia="en-GB" w:bidi="ar-SA"/>
              </w:rPr>
              <w:t>Paperless</w:t>
            </w:r>
            <w:proofErr w:type="spellEnd"/>
            <w:r w:rsidRPr="005634E2">
              <w:rPr>
                <w:rFonts w:asciiTheme="majorHAnsi" w:eastAsiaTheme="majorEastAsia" w:hAnsiTheme="majorHAnsi"/>
                <w:iCs/>
                <w:szCs w:val="20"/>
                <w:lang w:eastAsia="en-GB" w:bidi="ar-SA"/>
              </w:rPr>
              <w:t xml:space="preserve"> (SI cambia folio).</w:t>
            </w:r>
            <w:r>
              <w:rPr>
                <w:rFonts w:asciiTheme="majorHAnsi" w:eastAsiaTheme="majorEastAsia" w:hAnsiTheme="majorHAnsi"/>
                <w:iCs/>
                <w:szCs w:val="20"/>
                <w:lang w:eastAsia="en-GB" w:bidi="ar-SA"/>
              </w:rPr>
              <w:t xml:space="preserve"> Este caso ocurrirá cuando el usuario modifique la información de transporte de la guía de despacho (Esto generará una nueva guía de despacho la cual no llevará marca de agua de reimpresión). En caso de no modificar la información de transporte esta se reimprimirá con la información registrada con anterioridad y se mostrará la marca de agua correspondiente a su número de reimpresión.</w:t>
            </w:r>
          </w:p>
          <w:p w:rsidR="00C35B0A" w:rsidRPr="00F27AF3" w:rsidRDefault="00C35B0A" w:rsidP="00AB5269">
            <w:pPr>
              <w:pStyle w:val="TableParagraph"/>
              <w:numPr>
                <w:ilvl w:val="0"/>
                <w:numId w:val="1"/>
              </w:numPr>
              <w:tabs>
                <w:tab w:val="left" w:pos="468"/>
              </w:tabs>
              <w:spacing w:before="2" w:line="254" w:lineRule="auto"/>
              <w:ind w:right="93"/>
              <w:jc w:val="both"/>
              <w:rPr>
                <w:rFonts w:asciiTheme="majorHAnsi" w:eastAsiaTheme="majorEastAsia" w:hAnsiTheme="majorHAnsi"/>
                <w:iCs/>
                <w:szCs w:val="20"/>
                <w:lang w:eastAsia="en-GB" w:bidi="ar-SA"/>
              </w:rPr>
            </w:pPr>
            <w:r w:rsidRPr="00F27AF3">
              <w:rPr>
                <w:rFonts w:asciiTheme="majorHAnsi" w:eastAsiaTheme="majorEastAsia" w:hAnsiTheme="majorHAnsi"/>
                <w:iCs/>
                <w:szCs w:val="20"/>
                <w:lang w:eastAsia="en-GB" w:bidi="ar-SA"/>
              </w:rPr>
              <w:t>Al generar la reimpresión se deberá solicitar un nuevo folio a PPL y enviar al mismo tiempo la anulación de la guía originalmente emitida.</w:t>
            </w:r>
          </w:p>
          <w:p w:rsidR="00C35B0A" w:rsidRPr="002134C8" w:rsidRDefault="00C35B0A" w:rsidP="00AB5269">
            <w:pPr>
              <w:pStyle w:val="Prrafodelista"/>
              <w:numPr>
                <w:ilvl w:val="0"/>
                <w:numId w:val="1"/>
              </w:numPr>
              <w:spacing w:before="0" w:after="0" w:line="240" w:lineRule="auto"/>
              <w:jc w:val="both"/>
              <w:rPr>
                <w:rFonts w:ascii="Verdana" w:hAnsi="Verdana"/>
                <w:i/>
                <w:iCs/>
                <w:sz w:val="22"/>
                <w:lang w:val="es-CL"/>
              </w:rPr>
            </w:pPr>
            <w:r w:rsidRPr="002134C8">
              <w:rPr>
                <w:rFonts w:cs="Arial"/>
                <w:sz w:val="22"/>
                <w:lang w:val="es-CL"/>
              </w:rPr>
              <w:t xml:space="preserve">La reimpresión de guías debe ser un evento sujeto a algún tipo de autorización sistémica por un supervisor del área correspondiente o a un perfilamiento exclusivo. </w:t>
            </w:r>
          </w:p>
          <w:p w:rsidR="00C35B0A" w:rsidRPr="002134C8" w:rsidRDefault="00C35B0A" w:rsidP="00AB5269">
            <w:pPr>
              <w:pStyle w:val="Prrafodelista"/>
              <w:numPr>
                <w:ilvl w:val="0"/>
                <w:numId w:val="1"/>
              </w:numPr>
              <w:spacing w:before="0" w:after="0" w:line="240" w:lineRule="auto"/>
              <w:jc w:val="both"/>
              <w:rPr>
                <w:rFonts w:ascii="Verdana" w:hAnsi="Verdana"/>
                <w:i/>
                <w:iCs/>
                <w:sz w:val="22"/>
                <w:lang w:val="es-CL"/>
              </w:rPr>
            </w:pPr>
            <w:r w:rsidRPr="002134C8">
              <w:rPr>
                <w:rFonts w:cs="Arial"/>
                <w:sz w:val="22"/>
                <w:lang w:val="es-CL"/>
              </w:rPr>
              <w:t>En el documento impreso, debe existir un campo (o marca de agua) que indique el número de veces que ha sido reimpresa la GDE</w:t>
            </w:r>
            <w:r>
              <w:rPr>
                <w:rFonts w:cs="Arial"/>
                <w:sz w:val="22"/>
                <w:lang w:val="es-CL"/>
              </w:rPr>
              <w:t xml:space="preserve"> (Esta marca de agua solo aplica cuando una guía es reimpresa con los mismos datos con la cual fue impresa por primera vez)</w:t>
            </w:r>
            <w:r w:rsidRPr="002134C8">
              <w:rPr>
                <w:rFonts w:cs="Arial"/>
                <w:sz w:val="22"/>
                <w:lang w:val="es-CL"/>
              </w:rPr>
              <w:t xml:space="preserve">. </w:t>
            </w:r>
          </w:p>
          <w:p w:rsidR="00C35B0A" w:rsidRDefault="00C35B0A" w:rsidP="00AB5269">
            <w:pPr>
              <w:pStyle w:val="Prrafodelista"/>
              <w:numPr>
                <w:ilvl w:val="0"/>
                <w:numId w:val="1"/>
              </w:numPr>
              <w:spacing w:before="0" w:after="0" w:line="240" w:lineRule="auto"/>
              <w:contextualSpacing w:val="0"/>
              <w:jc w:val="both"/>
              <w:rPr>
                <w:rFonts w:cs="Arial"/>
                <w:sz w:val="22"/>
                <w:lang w:val="es-CL"/>
              </w:rPr>
            </w:pPr>
            <w:r w:rsidRPr="002134C8">
              <w:rPr>
                <w:rFonts w:cs="Arial"/>
                <w:iCs/>
                <w:sz w:val="22"/>
                <w:lang w:val="es-CL"/>
              </w:rPr>
              <w:t xml:space="preserve">Se requiere se pueda obtener un reporte para control interno que guarde los siguientes datos: </w:t>
            </w:r>
            <w:r w:rsidRPr="002134C8">
              <w:rPr>
                <w:rFonts w:cs="Arial"/>
                <w:iCs/>
                <w:sz w:val="22"/>
                <w:lang w:val="es-CL"/>
              </w:rPr>
              <w:lastRenderedPageBreak/>
              <w:t xml:space="preserve">Sucursal de emisión (código y descripción), usuario, </w:t>
            </w:r>
            <w:r w:rsidRPr="002134C8">
              <w:rPr>
                <w:rFonts w:cs="Arial"/>
                <w:sz w:val="22"/>
                <w:lang w:val="es-CL"/>
              </w:rPr>
              <w:t>PC, Fecha y hora, N° de guía, CUD, SKU, Descripción SKU.</w:t>
            </w:r>
          </w:p>
          <w:p w:rsidR="00C35B0A" w:rsidRPr="001C6671" w:rsidRDefault="00C35B0A" w:rsidP="00AB5269">
            <w:pPr>
              <w:pStyle w:val="Prrafodelista"/>
              <w:numPr>
                <w:ilvl w:val="0"/>
                <w:numId w:val="1"/>
              </w:numPr>
              <w:spacing w:before="0" w:after="0" w:line="240" w:lineRule="auto"/>
              <w:jc w:val="both"/>
              <w:rPr>
                <w:rFonts w:cstheme="majorHAnsi"/>
                <w:i/>
                <w:iCs/>
                <w:sz w:val="22"/>
                <w:szCs w:val="22"/>
                <w:lang w:val="es-CL"/>
              </w:rPr>
            </w:pPr>
            <w:r w:rsidRPr="001C6671">
              <w:rPr>
                <w:rFonts w:cstheme="majorHAnsi"/>
                <w:sz w:val="22"/>
                <w:szCs w:val="22"/>
                <w:lang w:val="es-CL"/>
              </w:rPr>
              <w:t>Se requiere que el reporte se pueda sacar por sucursal y rango de fecha.</w:t>
            </w:r>
          </w:p>
          <w:p w:rsidR="00AD5495" w:rsidRPr="001C6671" w:rsidRDefault="00AD5495" w:rsidP="00AB5269">
            <w:pPr>
              <w:pStyle w:val="Prrafodelista"/>
              <w:numPr>
                <w:ilvl w:val="0"/>
                <w:numId w:val="1"/>
              </w:numPr>
              <w:spacing w:before="0" w:after="0" w:line="240" w:lineRule="auto"/>
              <w:jc w:val="both"/>
              <w:rPr>
                <w:rFonts w:cstheme="majorHAnsi"/>
                <w:iCs/>
                <w:sz w:val="22"/>
                <w:szCs w:val="22"/>
                <w:lang w:val="es-CL"/>
              </w:rPr>
            </w:pPr>
            <w:r w:rsidRPr="001C6671">
              <w:rPr>
                <w:rFonts w:cstheme="majorHAnsi"/>
                <w:iCs/>
                <w:sz w:val="22"/>
                <w:szCs w:val="22"/>
                <w:lang w:val="es-CL"/>
              </w:rPr>
              <w:t xml:space="preserve">Se debe tener un parámetro </w:t>
            </w:r>
            <w:r w:rsidR="000500B7">
              <w:rPr>
                <w:rFonts w:cstheme="majorHAnsi"/>
                <w:iCs/>
                <w:sz w:val="22"/>
                <w:szCs w:val="22"/>
                <w:lang w:val="es-CL"/>
              </w:rPr>
              <w:t>a nivel de base de datos</w:t>
            </w:r>
            <w:r w:rsidRPr="001C6671">
              <w:rPr>
                <w:rFonts w:cstheme="majorHAnsi"/>
                <w:iCs/>
                <w:sz w:val="22"/>
                <w:szCs w:val="22"/>
                <w:lang w:val="es-CL"/>
              </w:rPr>
              <w:t xml:space="preserve"> que permita elegir la cantidad </w:t>
            </w:r>
            <w:proofErr w:type="spellStart"/>
            <w:r w:rsidRPr="001C6671">
              <w:rPr>
                <w:rFonts w:cstheme="majorHAnsi"/>
                <w:iCs/>
                <w:sz w:val="22"/>
                <w:szCs w:val="22"/>
                <w:lang w:val="es-CL"/>
              </w:rPr>
              <w:t>max</w:t>
            </w:r>
            <w:proofErr w:type="spellEnd"/>
            <w:r w:rsidRPr="001C6671">
              <w:rPr>
                <w:rFonts w:cstheme="majorHAnsi"/>
                <w:iCs/>
                <w:sz w:val="22"/>
                <w:szCs w:val="22"/>
                <w:lang w:val="es-CL"/>
              </w:rPr>
              <w:t>. de reimpresiones por guía de despacho.</w:t>
            </w:r>
          </w:p>
          <w:p w:rsidR="00AD5495" w:rsidRPr="001C6671" w:rsidRDefault="00AD5495" w:rsidP="00AB5269">
            <w:pPr>
              <w:pStyle w:val="Prrafodelista"/>
              <w:numPr>
                <w:ilvl w:val="0"/>
                <w:numId w:val="1"/>
              </w:numPr>
              <w:spacing w:before="0" w:after="0" w:line="240" w:lineRule="auto"/>
              <w:jc w:val="both"/>
              <w:rPr>
                <w:rFonts w:cstheme="majorHAnsi"/>
                <w:iCs/>
                <w:sz w:val="22"/>
                <w:szCs w:val="22"/>
                <w:lang w:val="es-CL"/>
              </w:rPr>
            </w:pPr>
            <w:r w:rsidRPr="001C6671">
              <w:rPr>
                <w:rFonts w:cstheme="majorHAnsi"/>
                <w:iCs/>
                <w:sz w:val="22"/>
                <w:szCs w:val="22"/>
                <w:lang w:val="es-CL"/>
              </w:rPr>
              <w:t>Se debe agregar el número de reimpresiones al reporte de guías reimpresas.</w:t>
            </w:r>
          </w:p>
          <w:p w:rsidR="00545881" w:rsidRPr="00545881" w:rsidRDefault="00545881" w:rsidP="00545881">
            <w:pPr>
              <w:pStyle w:val="Prrafodelista"/>
              <w:numPr>
                <w:ilvl w:val="0"/>
                <w:numId w:val="1"/>
              </w:numPr>
              <w:spacing w:before="0" w:after="0" w:line="240" w:lineRule="auto"/>
              <w:jc w:val="both"/>
              <w:rPr>
                <w:rFonts w:cs="Arial"/>
                <w:sz w:val="22"/>
                <w:szCs w:val="22"/>
                <w:lang w:val="es-CL"/>
              </w:rPr>
            </w:pPr>
            <w:r w:rsidRPr="001C6671">
              <w:rPr>
                <w:rFonts w:cstheme="majorHAnsi"/>
                <w:sz w:val="22"/>
                <w:szCs w:val="22"/>
                <w:lang w:val="es-CL"/>
              </w:rPr>
              <w:t>La emisión de guía debe permitir la asignación de un transportista, placa patente y chofer</w:t>
            </w:r>
            <w:r w:rsidRPr="00545881">
              <w:rPr>
                <w:rFonts w:cs="Arial"/>
                <w:sz w:val="22"/>
                <w:szCs w:val="22"/>
                <w:lang w:val="es-CL"/>
              </w:rPr>
              <w:t>.</w:t>
            </w:r>
          </w:p>
          <w:p w:rsidR="00C35B0A" w:rsidRDefault="00C35B0A" w:rsidP="007D387B">
            <w:pPr>
              <w:spacing w:before="0" w:after="0" w:line="240" w:lineRule="auto"/>
              <w:jc w:val="both"/>
              <w:rPr>
                <w:rFonts w:ascii="Verdana" w:hAnsi="Verdana"/>
                <w:i/>
                <w:iCs/>
                <w:sz w:val="22"/>
                <w:lang w:val="es-CL"/>
              </w:rPr>
            </w:pPr>
          </w:p>
          <w:p w:rsidR="00C35B0A" w:rsidRDefault="00C35B0A" w:rsidP="007D387B">
            <w:pPr>
              <w:spacing w:before="0" w:after="0" w:line="240" w:lineRule="auto"/>
              <w:jc w:val="both"/>
              <w:rPr>
                <w:noProof/>
                <w:lang w:val="es-CL" w:eastAsia="es-CL"/>
              </w:rPr>
            </w:pPr>
            <w:r>
              <w:rPr>
                <w:noProof/>
                <w:lang w:val="es-CL" w:eastAsia="es-CL"/>
              </w:rPr>
              <w:t xml:space="preserve">                        </w:t>
            </w:r>
            <w:r w:rsidR="00277EB9">
              <w:rPr>
                <w:noProof/>
                <w:lang w:val="es-CL" w:eastAsia="es-CL"/>
              </w:rPr>
              <w:drawing>
                <wp:inline distT="0" distB="0" distL="0" distR="0" wp14:anchorId="790CBA0A" wp14:editId="4D810624">
                  <wp:extent cx="2844800" cy="19558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44800" cy="1955800"/>
                          </a:xfrm>
                          <a:prstGeom prst="rect">
                            <a:avLst/>
                          </a:prstGeom>
                        </pic:spPr>
                      </pic:pic>
                    </a:graphicData>
                  </a:graphic>
                </wp:inline>
              </w:drawing>
            </w:r>
          </w:p>
          <w:p w:rsidR="00C35B0A" w:rsidRPr="00F27AF3" w:rsidRDefault="00C35B0A" w:rsidP="007D387B">
            <w:pPr>
              <w:spacing w:before="0" w:after="0" w:line="240" w:lineRule="auto"/>
              <w:jc w:val="center"/>
              <w:rPr>
                <w:noProof/>
                <w:lang w:val="es-CL" w:eastAsia="es-CL"/>
              </w:rPr>
            </w:pPr>
            <w:r>
              <w:rPr>
                <w:noProof/>
                <w:lang w:val="es-CL" w:eastAsia="es-CL"/>
              </w:rPr>
              <w:t>Pantalla de búsqueda para reimpresión</w:t>
            </w:r>
          </w:p>
          <w:p w:rsidR="00C35B0A" w:rsidRDefault="00C35B0A" w:rsidP="007D387B">
            <w:pPr>
              <w:pStyle w:val="Prrafodelista"/>
              <w:spacing w:before="0" w:after="0" w:line="240" w:lineRule="auto"/>
              <w:ind w:left="360"/>
              <w:jc w:val="both"/>
              <w:rPr>
                <w:rFonts w:cs="Arial"/>
                <w:sz w:val="22"/>
                <w:lang w:val="es-CL"/>
              </w:rPr>
            </w:pPr>
            <w:r>
              <w:rPr>
                <w:noProof/>
                <w:lang w:val="es-CL" w:eastAsia="es-CL"/>
              </w:rPr>
              <w:drawing>
                <wp:inline distT="0" distB="0" distL="0" distR="0" wp14:anchorId="1B6B0574" wp14:editId="73BCE15E">
                  <wp:extent cx="5486400" cy="24028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402840"/>
                          </a:xfrm>
                          <a:prstGeom prst="rect">
                            <a:avLst/>
                          </a:prstGeom>
                        </pic:spPr>
                      </pic:pic>
                    </a:graphicData>
                  </a:graphic>
                </wp:inline>
              </w:drawing>
            </w:r>
          </w:p>
          <w:p w:rsidR="00C35B0A" w:rsidRDefault="00C35B0A" w:rsidP="007D387B">
            <w:pPr>
              <w:pStyle w:val="Prrafodelista"/>
              <w:spacing w:before="0" w:after="0" w:line="240" w:lineRule="auto"/>
              <w:ind w:left="360"/>
              <w:jc w:val="center"/>
              <w:rPr>
                <w:rFonts w:cs="Arial"/>
                <w:sz w:val="22"/>
                <w:lang w:val="es-CL"/>
              </w:rPr>
            </w:pPr>
            <w:r>
              <w:rPr>
                <w:rFonts w:cs="Arial"/>
                <w:sz w:val="22"/>
                <w:lang w:val="es-CL"/>
              </w:rPr>
              <w:t>Detalle de la guía para la reimpresión</w:t>
            </w: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Pr="002134C8" w:rsidRDefault="00C35B0A" w:rsidP="007D387B">
            <w:pPr>
              <w:pStyle w:val="Prrafodelista"/>
              <w:spacing w:before="0" w:after="0" w:line="240" w:lineRule="auto"/>
              <w:ind w:left="360"/>
              <w:jc w:val="both"/>
              <w:rPr>
                <w:rFonts w:ascii="Verdana" w:hAnsi="Verdana"/>
                <w:i/>
                <w:iCs/>
                <w:sz w:val="22"/>
                <w:lang w:val="es-CL"/>
              </w:rPr>
            </w:pPr>
          </w:p>
          <w:p w:rsidR="00C35B0A" w:rsidRDefault="00C35B0A" w:rsidP="007D387B">
            <w:pPr>
              <w:ind w:left="708"/>
              <w:jc w:val="both"/>
              <w:rPr>
                <w:rFonts w:cs="Arial"/>
                <w:i/>
              </w:rPr>
            </w:pPr>
            <w:r>
              <w:rPr>
                <w:rFonts w:cs="Arial"/>
                <w:i/>
              </w:rPr>
              <w:lastRenderedPageBreak/>
              <w:t xml:space="preserve">                                                          </w:t>
            </w:r>
            <w:r w:rsidRPr="00F44101">
              <w:rPr>
                <w:rFonts w:cs="Arial"/>
                <w:i/>
              </w:rPr>
              <w:t xml:space="preserve"> </w:t>
            </w:r>
            <w:r w:rsidRPr="00417034">
              <w:rPr>
                <w:rFonts w:ascii="Verdana" w:hAnsi="Verdana"/>
                <w:noProof/>
                <w:lang w:val="es-CL" w:eastAsia="es-CL"/>
              </w:rPr>
              <w:drawing>
                <wp:inline distT="0" distB="0" distL="0" distR="0" wp14:anchorId="301ED620" wp14:editId="2A095095">
                  <wp:extent cx="1364520" cy="1966364"/>
                  <wp:effectExtent l="19050" t="19050" r="26670" b="152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4520" cy="1966364"/>
                          </a:xfrm>
                          <a:prstGeom prst="rect">
                            <a:avLst/>
                          </a:prstGeom>
                          <a:ln>
                            <a:solidFill>
                              <a:schemeClr val="bg1">
                                <a:lumMod val="50000"/>
                              </a:schemeClr>
                            </a:solidFill>
                          </a:ln>
                        </pic:spPr>
                      </pic:pic>
                    </a:graphicData>
                  </a:graphic>
                </wp:inline>
              </w:drawing>
            </w:r>
          </w:p>
          <w:p w:rsidR="00C35B0A" w:rsidRDefault="00C35B0A" w:rsidP="007D387B">
            <w:pPr>
              <w:pStyle w:val="Prrafodelista"/>
              <w:spacing w:before="0" w:after="0" w:line="240" w:lineRule="auto"/>
              <w:ind w:left="360"/>
              <w:jc w:val="center"/>
              <w:rPr>
                <w:rFonts w:cs="Arial"/>
                <w:sz w:val="22"/>
                <w:lang w:val="es-CL"/>
              </w:rPr>
            </w:pPr>
            <w:r w:rsidRPr="00595905">
              <w:rPr>
                <w:rFonts w:cs="Arial"/>
                <w:sz w:val="22"/>
                <w:lang w:val="es-CL"/>
              </w:rPr>
              <w:t>Formato de guía para la reimpresión</w:t>
            </w:r>
          </w:p>
          <w:p w:rsidR="00C35B0A" w:rsidRDefault="00C35B0A" w:rsidP="007D387B">
            <w:pPr>
              <w:pStyle w:val="Prrafodelista"/>
              <w:spacing w:before="0" w:after="0" w:line="240" w:lineRule="auto"/>
              <w:ind w:left="360"/>
              <w:jc w:val="center"/>
              <w:rPr>
                <w:rFonts w:cs="Arial"/>
                <w:sz w:val="22"/>
                <w:lang w:val="es-CL"/>
              </w:rPr>
            </w:pPr>
          </w:p>
          <w:p w:rsidR="00C35B0A" w:rsidRDefault="00C35B0A" w:rsidP="007D387B">
            <w:pPr>
              <w:pStyle w:val="Prrafodelista"/>
              <w:spacing w:before="0" w:after="0" w:line="240" w:lineRule="auto"/>
              <w:ind w:left="360"/>
              <w:jc w:val="center"/>
              <w:rPr>
                <w:rFonts w:cs="Arial"/>
                <w:sz w:val="22"/>
                <w:lang w:val="es-CL"/>
              </w:rPr>
            </w:pPr>
          </w:p>
          <w:p w:rsidR="00C35B0A" w:rsidRDefault="00875813" w:rsidP="007D387B">
            <w:pPr>
              <w:pStyle w:val="Prrafodelista"/>
              <w:spacing w:before="0" w:after="0" w:line="240" w:lineRule="auto"/>
              <w:ind w:left="360"/>
              <w:jc w:val="center"/>
              <w:rPr>
                <w:rFonts w:cs="Arial"/>
                <w:sz w:val="22"/>
                <w:lang w:val="es-CL"/>
              </w:rPr>
            </w:pPr>
            <w:r>
              <w:rPr>
                <w:noProof/>
                <w:lang w:val="es-CL" w:eastAsia="es-CL"/>
              </w:rPr>
              <w:drawing>
                <wp:inline distT="0" distB="0" distL="0" distR="0" wp14:anchorId="7E1718B4" wp14:editId="6620895A">
                  <wp:extent cx="5612130" cy="25431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543175"/>
                          </a:xfrm>
                          <a:prstGeom prst="rect">
                            <a:avLst/>
                          </a:prstGeom>
                        </pic:spPr>
                      </pic:pic>
                    </a:graphicData>
                  </a:graphic>
                </wp:inline>
              </w:drawing>
            </w:r>
          </w:p>
          <w:p w:rsidR="00C35B0A" w:rsidRPr="00595905" w:rsidRDefault="00C35B0A" w:rsidP="007D387B">
            <w:pPr>
              <w:pStyle w:val="Prrafodelista"/>
              <w:spacing w:before="0" w:after="0" w:line="240" w:lineRule="auto"/>
              <w:ind w:left="360"/>
              <w:jc w:val="center"/>
              <w:rPr>
                <w:rFonts w:cs="Arial"/>
                <w:sz w:val="22"/>
                <w:lang w:val="es-CL"/>
              </w:rPr>
            </w:pPr>
            <w:r>
              <w:rPr>
                <w:rFonts w:cs="Arial"/>
                <w:sz w:val="22"/>
                <w:lang w:val="es-CL"/>
              </w:rPr>
              <w:t>Reporte control interno reimpresión</w:t>
            </w:r>
          </w:p>
          <w:p w:rsidR="00C35B0A" w:rsidRPr="00CD356A" w:rsidRDefault="00C35B0A" w:rsidP="007D387B">
            <w:pPr>
              <w:pStyle w:val="Prrafodelista"/>
              <w:spacing w:before="0" w:after="0" w:line="240" w:lineRule="auto"/>
              <w:ind w:left="360"/>
              <w:contextualSpacing w:val="0"/>
              <w:jc w:val="both"/>
              <w:rPr>
                <w:rFonts w:cs="Arial"/>
                <w:sz w:val="22"/>
                <w:szCs w:val="22"/>
                <w:lang w:val="es-CL"/>
              </w:rPr>
            </w:pPr>
          </w:p>
        </w:tc>
      </w:tr>
    </w:tbl>
    <w:p w:rsidR="001A00E9" w:rsidRDefault="001A00E9"/>
    <w:p w:rsidR="00AD5495" w:rsidRDefault="00AD5495"/>
    <w:p w:rsidR="00AD5495" w:rsidRDefault="00AD5495"/>
    <w:p w:rsidR="00AD5495" w:rsidRDefault="00AD5495"/>
    <w:p w:rsidR="00277EB9" w:rsidRDefault="00277EB9">
      <w:bookmarkStart w:id="0" w:name="_GoBack"/>
      <w:bookmarkEnd w:id="0"/>
    </w:p>
    <w:p w:rsidR="00AD5495" w:rsidRDefault="00AD5495"/>
    <w:p w:rsidR="00AD5495" w:rsidRDefault="00AD5495"/>
    <w:tbl>
      <w:tblPr>
        <w:tblStyle w:val="Cuadrculaclara-nfasis5"/>
        <w:tblW w:w="0" w:type="auto"/>
        <w:tblLook w:val="01E0" w:firstRow="1" w:lastRow="1" w:firstColumn="1" w:lastColumn="1" w:noHBand="0" w:noVBand="0"/>
      </w:tblPr>
      <w:tblGrid>
        <w:gridCol w:w="3258"/>
        <w:gridCol w:w="5796"/>
      </w:tblGrid>
      <w:tr w:rsidR="00C35B0A" w:rsidRPr="00901B7A" w:rsidTr="007D387B">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542" w:type="dxa"/>
            <w:tcBorders>
              <w:bottom w:val="single" w:sz="8" w:space="0" w:color="5B9BD5" w:themeColor="accent5"/>
            </w:tcBorders>
          </w:tcPr>
          <w:p w:rsidR="00C35B0A" w:rsidRDefault="00C35B0A" w:rsidP="007D387B">
            <w:pPr>
              <w:rPr>
                <w:rFonts w:eastAsia="Times New Roman" w:cs="Times New Roman"/>
                <w:color w:val="000000"/>
                <w:sz w:val="22"/>
                <w:szCs w:val="22"/>
                <w:lang w:val="es-CL" w:eastAsia="es-CL"/>
              </w:rPr>
            </w:pPr>
            <w:r>
              <w:rPr>
                <w:rFonts w:eastAsia="Times New Roman" w:cs="Times New Roman"/>
                <w:color w:val="000000"/>
                <w:sz w:val="22"/>
                <w:szCs w:val="22"/>
                <w:u w:val="single"/>
                <w:lang w:val="es-CL" w:eastAsia="es-CL"/>
              </w:rPr>
              <w:lastRenderedPageBreak/>
              <w:t>N</w:t>
            </w:r>
            <w:r w:rsidRPr="00526D4A">
              <w:rPr>
                <w:rFonts w:eastAsia="Times New Roman" w:cs="Times New Roman"/>
                <w:color w:val="000000"/>
                <w:sz w:val="22"/>
                <w:szCs w:val="22"/>
                <w:u w:val="single"/>
                <w:lang w:val="es-CL" w:eastAsia="es-CL"/>
              </w:rPr>
              <w:t xml:space="preserve">úmero: </w:t>
            </w:r>
            <w:r w:rsidRPr="00526D4A">
              <w:rPr>
                <w:rFonts w:eastAsia="Times New Roman" w:cs="Times New Roman"/>
                <w:color w:val="000000"/>
                <w:sz w:val="22"/>
                <w:szCs w:val="22"/>
                <w:lang w:val="es-CL" w:eastAsia="es-CL"/>
              </w:rPr>
              <w:t xml:space="preserve"> HU</w:t>
            </w:r>
            <w:r>
              <w:rPr>
                <w:rFonts w:eastAsia="Times New Roman" w:cs="Times New Roman"/>
                <w:color w:val="000000"/>
                <w:sz w:val="22"/>
                <w:szCs w:val="22"/>
                <w:lang w:val="es-CL" w:eastAsia="es-CL"/>
              </w:rPr>
              <w:t>4</w:t>
            </w:r>
          </w:p>
          <w:p w:rsidR="00C35B0A" w:rsidRPr="008F104B" w:rsidRDefault="00C35B0A" w:rsidP="007D387B">
            <w:pPr>
              <w:rPr>
                <w:rFonts w:cs="Arial"/>
                <w:sz w:val="22"/>
                <w:szCs w:val="22"/>
                <w:u w:val="single"/>
                <w:lang w:val="es-CL"/>
              </w:rPr>
            </w:pPr>
            <w:r>
              <w:rPr>
                <w:rFonts w:cs="Arial"/>
                <w:sz w:val="22"/>
                <w:szCs w:val="22"/>
                <w:u w:val="single"/>
                <w:lang w:val="es-CL"/>
              </w:rPr>
              <w:t>Requerimiento</w:t>
            </w:r>
            <w:r w:rsidRPr="00AB60AD">
              <w:rPr>
                <w:rFonts w:cs="Arial"/>
                <w:sz w:val="22"/>
                <w:szCs w:val="22"/>
                <w:u w:val="single"/>
                <w:lang w:val="es-CL"/>
              </w:rPr>
              <w:t xml:space="preserve">: </w:t>
            </w:r>
            <w:r>
              <w:rPr>
                <w:rFonts w:cs="Arial"/>
                <w:sz w:val="22"/>
                <w:szCs w:val="22"/>
                <w:lang w:val="es-CL"/>
              </w:rPr>
              <w:t xml:space="preserve"> RF0</w:t>
            </w:r>
            <w:r>
              <w:rPr>
                <w:rFonts w:eastAsia="Times New Roman" w:cs="Times New Roman"/>
                <w:color w:val="000000"/>
                <w:sz w:val="22"/>
                <w:szCs w:val="22"/>
                <w:lang w:val="es-CL" w:eastAsia="es-CL"/>
              </w:rPr>
              <w:t>01-4</w:t>
            </w:r>
          </w:p>
        </w:tc>
        <w:tc>
          <w:tcPr>
            <w:cnfStyle w:val="000100000000" w:firstRow="0" w:lastRow="0" w:firstColumn="0" w:lastColumn="1" w:oddVBand="0" w:evenVBand="0" w:oddHBand="0" w:evenHBand="0" w:firstRowFirstColumn="0" w:firstRowLastColumn="0" w:lastRowFirstColumn="0" w:lastRowLastColumn="0"/>
            <w:tcW w:w="6078" w:type="dxa"/>
            <w:tcBorders>
              <w:bottom w:val="single" w:sz="8" w:space="0" w:color="5B9BD5" w:themeColor="accent5"/>
            </w:tcBorders>
          </w:tcPr>
          <w:p w:rsidR="00C35B0A" w:rsidRPr="00AB60AD" w:rsidRDefault="00C35B0A" w:rsidP="007D387B">
            <w:pPr>
              <w:rPr>
                <w:rFonts w:asciiTheme="minorHAnsi" w:hAnsiTheme="minorHAnsi" w:cs="Arial"/>
                <w:b w:val="0"/>
                <w:sz w:val="22"/>
                <w:szCs w:val="22"/>
                <w:lang w:val="es-CL"/>
              </w:rPr>
            </w:pPr>
            <w:r w:rsidRPr="00526D4A">
              <w:rPr>
                <w:rFonts w:ascii="Calibri" w:eastAsia="Times New Roman" w:hAnsi="Calibri" w:cs="Times New Roman"/>
                <w:color w:val="000000"/>
                <w:sz w:val="22"/>
                <w:szCs w:val="22"/>
                <w:u w:val="single"/>
                <w:lang w:val="es-CL" w:eastAsia="es-CL"/>
              </w:rPr>
              <w:t>Usuario:</w:t>
            </w:r>
            <w:r w:rsidRPr="00526D4A">
              <w:rPr>
                <w:rFonts w:ascii="Calibri" w:eastAsia="Times New Roman" w:hAnsi="Calibri" w:cs="Times New Roman"/>
                <w:color w:val="000000"/>
                <w:sz w:val="22"/>
                <w:szCs w:val="22"/>
                <w:lang w:val="es-CL" w:eastAsia="es-CL"/>
              </w:rPr>
              <w:t xml:space="preserve"> Usuario Interno (</w:t>
            </w:r>
            <w:r>
              <w:rPr>
                <w:rFonts w:ascii="Calibri" w:eastAsia="Times New Roman" w:hAnsi="Calibri" w:cs="Times New Roman"/>
                <w:color w:val="000000"/>
                <w:sz w:val="22"/>
                <w:szCs w:val="22"/>
                <w:lang w:val="es-CL" w:eastAsia="es-CL"/>
              </w:rPr>
              <w:t>GDE</w:t>
            </w:r>
            <w:r w:rsidRPr="00526D4A">
              <w:rPr>
                <w:rFonts w:ascii="Calibri" w:eastAsia="Times New Roman" w:hAnsi="Calibri" w:cs="Times New Roman"/>
                <w:color w:val="000000"/>
                <w:sz w:val="22"/>
                <w:szCs w:val="22"/>
                <w:lang w:val="es-CL" w:eastAsia="es-CL"/>
              </w:rPr>
              <w:t>)</w:t>
            </w:r>
          </w:p>
        </w:tc>
      </w:tr>
      <w:tr w:rsidR="00C35B0A" w:rsidRPr="009F0CE5" w:rsidTr="007D387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8620" w:type="dxa"/>
            <w:gridSpan w:val="2"/>
          </w:tcPr>
          <w:p w:rsidR="00C35B0A" w:rsidRPr="008F104B" w:rsidRDefault="00C35B0A" w:rsidP="007D387B">
            <w:pPr>
              <w:rPr>
                <w:rFonts w:cs="Arial"/>
                <w:sz w:val="22"/>
                <w:szCs w:val="22"/>
                <w:u w:val="single"/>
                <w:lang w:val="es-CL"/>
              </w:rPr>
            </w:pPr>
            <w:r>
              <w:rPr>
                <w:rFonts w:cs="Arial"/>
                <w:sz w:val="22"/>
                <w:szCs w:val="22"/>
                <w:u w:val="single"/>
                <w:lang w:val="es-CL"/>
              </w:rPr>
              <w:t>Pantallas:</w:t>
            </w:r>
            <w:r>
              <w:rPr>
                <w:rFonts w:cs="Arial"/>
                <w:sz w:val="22"/>
                <w:szCs w:val="22"/>
                <w:lang w:val="es-CL"/>
              </w:rPr>
              <w:t xml:space="preserve"> Ventana E</w:t>
            </w:r>
            <w:r w:rsidRPr="00CD7F12">
              <w:rPr>
                <w:rFonts w:cs="Arial"/>
                <w:sz w:val="22"/>
                <w:szCs w:val="22"/>
                <w:lang w:val="es-CL"/>
              </w:rPr>
              <w:t>misión guías de transferencias</w:t>
            </w:r>
          </w:p>
        </w:tc>
      </w:tr>
      <w:tr w:rsidR="00C35B0A" w:rsidRPr="009F0CE5" w:rsidTr="007D387B">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620" w:type="dxa"/>
            <w:gridSpan w:val="2"/>
          </w:tcPr>
          <w:p w:rsidR="00C35B0A" w:rsidRPr="008F104B" w:rsidRDefault="00C35B0A" w:rsidP="007D387B">
            <w:pPr>
              <w:rPr>
                <w:rFonts w:cs="Arial"/>
                <w:b w:val="0"/>
                <w:sz w:val="22"/>
                <w:szCs w:val="22"/>
                <w:lang w:val="es-CL"/>
              </w:rPr>
            </w:pPr>
            <w:r w:rsidRPr="008F104B">
              <w:rPr>
                <w:rFonts w:cs="Arial"/>
                <w:sz w:val="22"/>
                <w:szCs w:val="22"/>
                <w:u w:val="single"/>
                <w:lang w:val="es-CL"/>
              </w:rPr>
              <w:t>Nombre historia:</w:t>
            </w:r>
            <w:r w:rsidRPr="008F104B">
              <w:rPr>
                <w:rFonts w:cs="Arial"/>
                <w:b w:val="0"/>
                <w:sz w:val="22"/>
                <w:szCs w:val="22"/>
                <w:lang w:val="es-CL"/>
              </w:rPr>
              <w:t xml:space="preserve">  </w:t>
            </w:r>
            <w:r w:rsidRPr="00897722">
              <w:rPr>
                <w:rFonts w:cs="Arial"/>
                <w:b w:val="0"/>
                <w:sz w:val="22"/>
                <w:szCs w:val="22"/>
                <w:lang w:val="es-CL"/>
              </w:rPr>
              <w:t>Emisión guías de transferencias</w:t>
            </w:r>
          </w:p>
        </w:tc>
      </w:tr>
      <w:tr w:rsidR="00C35B0A" w:rsidRPr="009F0CE5"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0" w:type="dxa"/>
            <w:gridSpan w:val="2"/>
          </w:tcPr>
          <w:p w:rsidR="00C35B0A" w:rsidRPr="008F104B" w:rsidRDefault="00C35B0A" w:rsidP="007D387B">
            <w:pPr>
              <w:rPr>
                <w:rFonts w:cs="Arial"/>
                <w:sz w:val="22"/>
                <w:szCs w:val="22"/>
                <w:u w:val="single"/>
                <w:lang w:val="es-CL"/>
              </w:rPr>
            </w:pPr>
            <w:r w:rsidRPr="008F104B">
              <w:rPr>
                <w:rFonts w:cs="Arial"/>
                <w:sz w:val="22"/>
                <w:szCs w:val="22"/>
                <w:u w:val="single"/>
                <w:lang w:val="es-CL"/>
              </w:rPr>
              <w:t>Descripción:</w:t>
            </w:r>
          </w:p>
          <w:p w:rsidR="00C35B0A" w:rsidRPr="005464B4" w:rsidRDefault="00C35B0A" w:rsidP="007D387B">
            <w:pPr>
              <w:spacing w:line="240" w:lineRule="auto"/>
              <w:jc w:val="both"/>
              <w:rPr>
                <w:lang w:val="es-CL"/>
              </w:rPr>
            </w:pPr>
            <w:r w:rsidRPr="005464B4">
              <w:rPr>
                <w:rFonts w:cs="Arial"/>
                <w:iCs/>
                <w:lang w:val="es-CL"/>
              </w:rPr>
              <w:t xml:space="preserve">Como usuario del sistema, se debe </w:t>
            </w:r>
            <w:r w:rsidRPr="005464B4">
              <w:rPr>
                <w:rFonts w:cs="Arial"/>
                <w:lang w:val="es-CL"/>
              </w:rPr>
              <w:t>permitir emitir guías de despacho electrónicas por concepto de transferencia de mercadería de cliente desde una sucursal hacia otra (bodega o tienda).</w:t>
            </w:r>
          </w:p>
        </w:tc>
      </w:tr>
      <w:tr w:rsidR="00C35B0A" w:rsidRPr="005E3C1A" w:rsidTr="007D387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0" w:type="dxa"/>
            <w:gridSpan w:val="2"/>
          </w:tcPr>
          <w:p w:rsidR="00C35B0A" w:rsidRPr="008F104B" w:rsidRDefault="00C35B0A" w:rsidP="007D387B">
            <w:pPr>
              <w:jc w:val="both"/>
              <w:rPr>
                <w:rFonts w:cs="Arial"/>
                <w:sz w:val="22"/>
                <w:szCs w:val="22"/>
                <w:u w:val="single"/>
                <w:lang w:val="es-CL"/>
              </w:rPr>
            </w:pPr>
            <w:r w:rsidRPr="008F104B">
              <w:rPr>
                <w:rFonts w:cs="Arial"/>
                <w:sz w:val="22"/>
                <w:szCs w:val="22"/>
                <w:u w:val="single"/>
                <w:lang w:val="es-CL"/>
              </w:rPr>
              <w:t xml:space="preserve">Criterios de Aceptación: </w:t>
            </w:r>
          </w:p>
          <w:p w:rsidR="00C35B0A" w:rsidRDefault="00C35B0A" w:rsidP="00AB5269">
            <w:pPr>
              <w:pStyle w:val="Prrafodelista"/>
              <w:numPr>
                <w:ilvl w:val="0"/>
                <w:numId w:val="1"/>
              </w:numPr>
              <w:spacing w:before="0" w:after="0" w:line="240" w:lineRule="auto"/>
              <w:jc w:val="both"/>
              <w:rPr>
                <w:rFonts w:cs="Arial"/>
                <w:iCs/>
                <w:lang w:val="es-CL"/>
              </w:rPr>
            </w:pPr>
            <w:r w:rsidRPr="000B2A24">
              <w:rPr>
                <w:rFonts w:cs="Arial"/>
                <w:iCs/>
                <w:lang w:val="es-CL"/>
              </w:rPr>
              <w:t xml:space="preserve">Se debe desplegar una ventana que muestre en una lista con todos los manifiestos asociados a la sucursal de origen, incluyendo el código y descripción de la sucursal de destino, el código del manifiesto, la cantidad de </w:t>
            </w:r>
            <w:proofErr w:type="spellStart"/>
            <w:r w:rsidRPr="000B2A24">
              <w:rPr>
                <w:rFonts w:cs="Arial"/>
                <w:iCs/>
                <w:lang w:val="es-CL"/>
              </w:rPr>
              <w:t>CUD’s</w:t>
            </w:r>
            <w:proofErr w:type="spellEnd"/>
            <w:r w:rsidRPr="000B2A24">
              <w:rPr>
                <w:rFonts w:cs="Arial"/>
                <w:iCs/>
                <w:lang w:val="es-CL"/>
              </w:rPr>
              <w:t xml:space="preserve"> y de bultos.</w:t>
            </w:r>
          </w:p>
          <w:p w:rsidR="00C35B0A" w:rsidRPr="000B2A24" w:rsidRDefault="00C35B0A" w:rsidP="00AB5269">
            <w:pPr>
              <w:pStyle w:val="Prrafodelista"/>
              <w:numPr>
                <w:ilvl w:val="0"/>
                <w:numId w:val="1"/>
              </w:numPr>
              <w:spacing w:before="0" w:after="0" w:line="240" w:lineRule="auto"/>
              <w:jc w:val="both"/>
              <w:rPr>
                <w:rFonts w:cs="Arial"/>
                <w:lang w:val="es-CL"/>
              </w:rPr>
            </w:pPr>
            <w:r w:rsidRPr="000B2A24">
              <w:rPr>
                <w:rFonts w:cs="Arial"/>
                <w:iCs/>
                <w:lang w:val="es-CL"/>
              </w:rPr>
              <w:t>Esta ventana también se debe contar con la posibilidad de buscar manualmente el manifiesto</w:t>
            </w:r>
            <w:r>
              <w:rPr>
                <w:rFonts w:cs="Arial"/>
                <w:iCs/>
                <w:lang w:val="es-CL"/>
              </w:rPr>
              <w:t xml:space="preserve"> o n° </w:t>
            </w:r>
            <w:r w:rsidR="00752628">
              <w:rPr>
                <w:rFonts w:cs="Arial"/>
                <w:iCs/>
                <w:lang w:val="es-CL"/>
              </w:rPr>
              <w:t xml:space="preserve">cartón </w:t>
            </w:r>
            <w:r w:rsidR="00752628" w:rsidRPr="000B2A24">
              <w:rPr>
                <w:rFonts w:cs="Arial"/>
                <w:iCs/>
                <w:lang w:val="es-CL"/>
              </w:rPr>
              <w:t>mediante</w:t>
            </w:r>
            <w:r w:rsidRPr="000B2A24">
              <w:rPr>
                <w:rFonts w:cs="Arial"/>
                <w:iCs/>
                <w:lang w:val="es-CL"/>
              </w:rPr>
              <w:t xml:space="preserve"> el ingreso de su código.</w:t>
            </w:r>
          </w:p>
          <w:p w:rsidR="00C35B0A" w:rsidRPr="000B2A24" w:rsidRDefault="00C35B0A" w:rsidP="007D387B">
            <w:pPr>
              <w:pStyle w:val="Prrafodelista"/>
              <w:spacing w:before="0" w:after="0" w:line="240" w:lineRule="auto"/>
              <w:ind w:left="360"/>
              <w:jc w:val="both"/>
              <w:rPr>
                <w:rFonts w:cs="Arial"/>
                <w:iCs/>
                <w:lang w:val="es-CL"/>
              </w:rPr>
            </w:pPr>
          </w:p>
          <w:p w:rsidR="00C35B0A" w:rsidRDefault="00C35B0A" w:rsidP="007D387B">
            <w:pPr>
              <w:spacing w:before="0" w:after="0" w:line="240" w:lineRule="auto"/>
              <w:jc w:val="center"/>
              <w:rPr>
                <w:rFonts w:cs="Arial"/>
                <w:iCs/>
                <w:lang w:val="es-CL"/>
              </w:rPr>
            </w:pPr>
            <w:r>
              <w:rPr>
                <w:noProof/>
                <w:lang w:val="es-CL" w:eastAsia="es-CL"/>
              </w:rPr>
              <w:drawing>
                <wp:inline distT="0" distB="0" distL="0" distR="0" wp14:anchorId="75FE8960" wp14:editId="40E9247B">
                  <wp:extent cx="5353050" cy="3057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3057525"/>
                          </a:xfrm>
                          <a:prstGeom prst="rect">
                            <a:avLst/>
                          </a:prstGeom>
                        </pic:spPr>
                      </pic:pic>
                    </a:graphicData>
                  </a:graphic>
                </wp:inline>
              </w:drawing>
            </w:r>
          </w:p>
          <w:p w:rsidR="00C35B0A" w:rsidRPr="000B2A24" w:rsidRDefault="00C35B0A" w:rsidP="007D387B">
            <w:pPr>
              <w:spacing w:before="0" w:after="0" w:line="240" w:lineRule="auto"/>
              <w:jc w:val="center"/>
              <w:rPr>
                <w:rFonts w:cs="Arial"/>
                <w:iCs/>
                <w:lang w:val="es-CL"/>
              </w:rPr>
            </w:pPr>
            <w:r w:rsidRPr="000B2A24">
              <w:rPr>
                <w:rFonts w:cs="Arial"/>
                <w:iCs/>
                <w:lang w:val="es-CL"/>
              </w:rPr>
              <w:t>Pantalla referencial guías de transferencias</w:t>
            </w:r>
          </w:p>
          <w:p w:rsidR="00C35B0A" w:rsidRPr="000B2A24" w:rsidRDefault="00C35B0A" w:rsidP="007D387B">
            <w:pPr>
              <w:pStyle w:val="Prrafodelista"/>
              <w:spacing w:before="0" w:after="0" w:line="240" w:lineRule="auto"/>
              <w:ind w:left="360"/>
              <w:jc w:val="center"/>
              <w:rPr>
                <w:rFonts w:cs="Arial"/>
                <w:iCs/>
                <w:lang w:val="es-CL"/>
              </w:rPr>
            </w:pPr>
          </w:p>
          <w:p w:rsidR="00C35B0A" w:rsidRPr="000B2A24" w:rsidRDefault="00C35B0A" w:rsidP="00AB5269">
            <w:pPr>
              <w:pStyle w:val="Prrafodelista"/>
              <w:numPr>
                <w:ilvl w:val="0"/>
                <w:numId w:val="1"/>
              </w:numPr>
              <w:spacing w:before="0" w:after="0" w:line="240" w:lineRule="auto"/>
              <w:jc w:val="both"/>
              <w:rPr>
                <w:rFonts w:cs="Arial"/>
                <w:iCs/>
                <w:lang w:val="es-CL"/>
              </w:rPr>
            </w:pPr>
            <w:r w:rsidRPr="000B2A24">
              <w:rPr>
                <w:rFonts w:cs="Arial"/>
                <w:iCs/>
                <w:lang w:val="es-CL"/>
              </w:rPr>
              <w:t xml:space="preserve">Una vez es seleccionado el manifiesto que se desea transferir, se debe desplegar en otra ventana el número de manifiesto seleccionado, la sucursal de destino y una sección donde se elija la empresa de transportes, chofer y patente del camión que trasladará. </w:t>
            </w:r>
          </w:p>
          <w:p w:rsidR="00C35B0A" w:rsidRDefault="00C35B0A" w:rsidP="00AB5269">
            <w:pPr>
              <w:pStyle w:val="Prrafodelista"/>
              <w:numPr>
                <w:ilvl w:val="0"/>
                <w:numId w:val="1"/>
              </w:numPr>
              <w:spacing w:before="0" w:after="0" w:line="240" w:lineRule="auto"/>
              <w:jc w:val="both"/>
              <w:rPr>
                <w:rFonts w:cs="Arial"/>
                <w:lang w:val="es-CL"/>
              </w:rPr>
            </w:pPr>
            <w:r w:rsidRPr="000B2A24">
              <w:rPr>
                <w:rFonts w:cs="Arial"/>
                <w:lang w:val="es-CL"/>
              </w:rPr>
              <w:t>RUT Cliente, SKU, Descripción SKU, Cantidad, CUD, Estado, Sucursal de Despacho, Región, Comuna, N° de carga o manifiesto</w:t>
            </w:r>
            <w:r w:rsidR="001C6671">
              <w:rPr>
                <w:rFonts w:cs="Arial"/>
                <w:lang w:val="es-CL"/>
              </w:rPr>
              <w:t>, N° Cartón</w:t>
            </w:r>
            <w:r w:rsidRPr="000B2A24">
              <w:rPr>
                <w:rFonts w:cs="Arial"/>
                <w:lang w:val="es-CL"/>
              </w:rPr>
              <w:t>.</w:t>
            </w:r>
          </w:p>
          <w:p w:rsidR="00C35B0A" w:rsidRDefault="00C35B0A" w:rsidP="007D387B">
            <w:pPr>
              <w:spacing w:before="0" w:after="0" w:line="240" w:lineRule="auto"/>
              <w:jc w:val="both"/>
              <w:rPr>
                <w:rFonts w:cs="Arial"/>
                <w:lang w:val="es-CL"/>
              </w:rPr>
            </w:pPr>
          </w:p>
          <w:p w:rsidR="00C35B0A" w:rsidRPr="000B2A24" w:rsidRDefault="00C35B0A" w:rsidP="007D387B">
            <w:pPr>
              <w:spacing w:before="0" w:after="0" w:line="240" w:lineRule="auto"/>
              <w:jc w:val="both"/>
              <w:rPr>
                <w:rFonts w:cs="Arial"/>
                <w:lang w:val="es-CL"/>
              </w:rPr>
            </w:pPr>
          </w:p>
          <w:p w:rsidR="00C35B0A" w:rsidRPr="000B2A24" w:rsidRDefault="00C35B0A" w:rsidP="007D387B">
            <w:pPr>
              <w:spacing w:before="0" w:after="0" w:line="240" w:lineRule="auto"/>
              <w:jc w:val="both"/>
              <w:rPr>
                <w:rFonts w:cs="Arial"/>
                <w:lang w:val="es-CL"/>
              </w:rPr>
            </w:pPr>
            <w:r>
              <w:rPr>
                <w:noProof/>
                <w:lang w:val="es-CL" w:eastAsia="es-CL"/>
              </w:rPr>
              <w:lastRenderedPageBreak/>
              <w:drawing>
                <wp:inline distT="0" distB="0" distL="0" distR="0" wp14:anchorId="3D77A2C2" wp14:editId="31ABB9F4">
                  <wp:extent cx="5486400" cy="193992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9925"/>
                          </a:xfrm>
                          <a:prstGeom prst="rect">
                            <a:avLst/>
                          </a:prstGeom>
                        </pic:spPr>
                      </pic:pic>
                    </a:graphicData>
                  </a:graphic>
                </wp:inline>
              </w:drawing>
            </w:r>
          </w:p>
          <w:p w:rsidR="00C35B0A" w:rsidRPr="000B2A24" w:rsidRDefault="00C35B0A" w:rsidP="007D387B">
            <w:pPr>
              <w:spacing w:before="0" w:after="0" w:line="240" w:lineRule="auto"/>
              <w:jc w:val="center"/>
              <w:rPr>
                <w:rFonts w:cs="Arial"/>
                <w:lang w:val="es-CL"/>
              </w:rPr>
            </w:pPr>
            <w:r w:rsidRPr="000B2A24">
              <w:rPr>
                <w:rFonts w:cs="Arial"/>
                <w:lang w:val="es-CL"/>
              </w:rPr>
              <w:t>Detalle manifiesto seleccionado</w:t>
            </w:r>
          </w:p>
          <w:p w:rsidR="00C35B0A" w:rsidRPr="000B2A24" w:rsidRDefault="00C35B0A" w:rsidP="007D387B">
            <w:pPr>
              <w:spacing w:before="0" w:after="0" w:line="240" w:lineRule="auto"/>
              <w:jc w:val="center"/>
              <w:rPr>
                <w:rFonts w:cs="Arial"/>
                <w:lang w:val="es-CL"/>
              </w:rPr>
            </w:pPr>
          </w:p>
          <w:p w:rsidR="00C35B0A" w:rsidRPr="000B2A24" w:rsidRDefault="00C35B0A" w:rsidP="00AB5269">
            <w:pPr>
              <w:pStyle w:val="Prrafodelista"/>
              <w:numPr>
                <w:ilvl w:val="0"/>
                <w:numId w:val="1"/>
              </w:numPr>
              <w:spacing w:before="0" w:after="0" w:line="240" w:lineRule="auto"/>
              <w:jc w:val="both"/>
              <w:rPr>
                <w:rFonts w:cs="Arial"/>
                <w:iCs/>
                <w:lang w:val="es-CL"/>
              </w:rPr>
            </w:pPr>
            <w:r w:rsidRPr="000B2A24">
              <w:rPr>
                <w:rFonts w:cs="Arial"/>
                <w:iCs/>
                <w:lang w:val="es-CL"/>
              </w:rPr>
              <w:t xml:space="preserve">El formato de la guía de transferencia debe tener destacado dentro de su </w:t>
            </w:r>
            <w:proofErr w:type="spellStart"/>
            <w:r w:rsidRPr="000B2A24">
              <w:rPr>
                <w:rFonts w:cs="Arial"/>
                <w:iCs/>
                <w:lang w:val="es-CL"/>
              </w:rPr>
              <w:t>layout</w:t>
            </w:r>
            <w:proofErr w:type="spellEnd"/>
            <w:r w:rsidRPr="000B2A24">
              <w:rPr>
                <w:rFonts w:cs="Arial"/>
                <w:iCs/>
                <w:lang w:val="es-CL"/>
              </w:rPr>
              <w:t xml:space="preserve"> un campo que indique que corresponde a una “Transferencia” (ver imagen referencial)</w:t>
            </w:r>
          </w:p>
          <w:p w:rsidR="00C35B0A" w:rsidRPr="000B2A24" w:rsidRDefault="00C35B0A" w:rsidP="007D387B">
            <w:pPr>
              <w:pStyle w:val="Prrafodelista"/>
              <w:spacing w:before="0" w:after="0" w:line="240" w:lineRule="auto"/>
              <w:ind w:left="360"/>
              <w:jc w:val="center"/>
              <w:rPr>
                <w:rFonts w:cs="Arial"/>
                <w:lang w:val="es-CL"/>
              </w:rPr>
            </w:pPr>
            <w:r w:rsidRPr="000B2A24">
              <w:rPr>
                <w:rFonts w:ascii="Verdana" w:hAnsi="Verdana"/>
                <w:noProof/>
                <w:lang w:val="es-CL" w:eastAsia="es-CL"/>
              </w:rPr>
              <w:drawing>
                <wp:inline distT="0" distB="0" distL="0" distR="0" wp14:anchorId="504960B5" wp14:editId="2A0FEAFA">
                  <wp:extent cx="1814467" cy="2619375"/>
                  <wp:effectExtent l="19050" t="19050" r="1460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667" cy="2983452"/>
                          </a:xfrm>
                          <a:prstGeom prst="rect">
                            <a:avLst/>
                          </a:prstGeom>
                          <a:ln>
                            <a:solidFill>
                              <a:schemeClr val="tx1">
                                <a:lumMod val="65000"/>
                                <a:lumOff val="35000"/>
                              </a:schemeClr>
                            </a:solidFill>
                          </a:ln>
                        </pic:spPr>
                      </pic:pic>
                    </a:graphicData>
                  </a:graphic>
                </wp:inline>
              </w:drawing>
            </w:r>
          </w:p>
          <w:p w:rsidR="00C35B0A" w:rsidRDefault="00C35B0A" w:rsidP="007D387B">
            <w:pPr>
              <w:pStyle w:val="Prrafodelista"/>
              <w:spacing w:before="0" w:after="0" w:line="240" w:lineRule="auto"/>
              <w:ind w:left="360"/>
              <w:jc w:val="center"/>
              <w:rPr>
                <w:rFonts w:cs="Arial"/>
                <w:lang w:val="es-CL"/>
              </w:rPr>
            </w:pPr>
            <w:r w:rsidRPr="000B2A24">
              <w:rPr>
                <w:rFonts w:cs="Arial"/>
                <w:lang w:val="es-CL"/>
              </w:rPr>
              <w:t>Imagen Referencial</w:t>
            </w:r>
          </w:p>
          <w:p w:rsidR="00C35B0A" w:rsidRDefault="00C35B0A" w:rsidP="007D387B">
            <w:pPr>
              <w:pStyle w:val="Prrafodelista"/>
              <w:spacing w:before="0" w:after="0" w:line="240" w:lineRule="auto"/>
              <w:ind w:left="360"/>
              <w:jc w:val="center"/>
              <w:rPr>
                <w:rFonts w:cs="Arial"/>
                <w:lang w:val="es-CL"/>
              </w:rPr>
            </w:pPr>
          </w:p>
          <w:p w:rsidR="00C35B0A" w:rsidRPr="00EC5D2A" w:rsidRDefault="00C35B0A" w:rsidP="007D387B">
            <w:pPr>
              <w:pStyle w:val="Prrafodelista"/>
              <w:spacing w:before="0" w:after="0" w:line="240" w:lineRule="auto"/>
              <w:ind w:left="360"/>
              <w:jc w:val="center"/>
              <w:rPr>
                <w:rFonts w:cs="Arial"/>
                <w:sz w:val="22"/>
                <w:szCs w:val="22"/>
                <w:lang w:val="es-CL"/>
              </w:rPr>
            </w:pPr>
          </w:p>
        </w:tc>
      </w:tr>
    </w:tbl>
    <w:p w:rsidR="00C35B0A" w:rsidRDefault="00C35B0A"/>
    <w:sectPr w:rsidR="00C35B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A2A2E"/>
    <w:multiLevelType w:val="hybridMultilevel"/>
    <w:tmpl w:val="BAF6EDA8"/>
    <w:lvl w:ilvl="0" w:tplc="4D705188">
      <w:start w:val="1"/>
      <w:numFmt w:val="bullet"/>
      <w:lvlText w:val=""/>
      <w:lvlJc w:val="left"/>
      <w:pPr>
        <w:ind w:left="360" w:hanging="360"/>
      </w:pPr>
      <w:rPr>
        <w:rFonts w:ascii="Wingdings" w:hAnsi="Wingdings" w:hint="default"/>
        <w:color w:val="4472C4" w:themeColor="accent1"/>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B0A"/>
    <w:rsid w:val="000500B7"/>
    <w:rsid w:val="001A00E9"/>
    <w:rsid w:val="001C6671"/>
    <w:rsid w:val="00277EB9"/>
    <w:rsid w:val="003D3EDD"/>
    <w:rsid w:val="00545881"/>
    <w:rsid w:val="00752628"/>
    <w:rsid w:val="00875813"/>
    <w:rsid w:val="00AB5269"/>
    <w:rsid w:val="00AD5495"/>
    <w:rsid w:val="00C35B0A"/>
    <w:rsid w:val="00C74246"/>
    <w:rsid w:val="00D013D4"/>
    <w:rsid w:val="00D83E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B0A"/>
    <w:pPr>
      <w:spacing w:before="100" w:after="200" w:line="276" w:lineRule="auto"/>
    </w:pPr>
    <w:rPr>
      <w:rFonts w:eastAsiaTheme="minorEastAsia"/>
      <w:sz w:val="20"/>
      <w:szCs w:val="20"/>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35B0A"/>
    <w:pPr>
      <w:ind w:left="720"/>
      <w:contextualSpacing/>
    </w:pPr>
  </w:style>
  <w:style w:type="character" w:customStyle="1" w:styleId="PrrafodelistaCar">
    <w:name w:val="Párrafo de lista Car"/>
    <w:link w:val="Prrafodelista"/>
    <w:uiPriority w:val="34"/>
    <w:rsid w:val="00C35B0A"/>
    <w:rPr>
      <w:rFonts w:eastAsiaTheme="minorEastAsia"/>
      <w:sz w:val="20"/>
      <w:szCs w:val="20"/>
      <w:lang w:val="en-GB" w:eastAsia="en-GB"/>
    </w:rPr>
  </w:style>
  <w:style w:type="table" w:styleId="Cuadrculaclara-nfasis5">
    <w:name w:val="Light Grid Accent 5"/>
    <w:basedOn w:val="Tablanormal"/>
    <w:uiPriority w:val="62"/>
    <w:rsid w:val="00C35B0A"/>
    <w:pPr>
      <w:spacing w:after="0" w:line="240" w:lineRule="auto"/>
    </w:pPr>
    <w:rPr>
      <w:rFonts w:eastAsiaTheme="minorEastAsia"/>
      <w:sz w:val="20"/>
      <w:szCs w:val="20"/>
      <w:lang w:val="en-GB" w:eastAsia="en-GB"/>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TableParagraph">
    <w:name w:val="Table Paragraph"/>
    <w:basedOn w:val="Normal"/>
    <w:uiPriority w:val="1"/>
    <w:qFormat/>
    <w:rsid w:val="00C35B0A"/>
    <w:pPr>
      <w:widowControl w:val="0"/>
      <w:autoSpaceDE w:val="0"/>
      <w:autoSpaceDN w:val="0"/>
      <w:spacing w:before="0" w:after="0" w:line="240" w:lineRule="auto"/>
      <w:ind w:left="107"/>
    </w:pPr>
    <w:rPr>
      <w:rFonts w:ascii="Arial" w:eastAsia="Arial" w:hAnsi="Arial" w:cs="Arial"/>
      <w:sz w:val="22"/>
      <w:szCs w:val="22"/>
      <w:lang w:val="es-CL" w:eastAsia="es-CL" w:bidi="es-CL"/>
    </w:rPr>
  </w:style>
  <w:style w:type="paragraph" w:styleId="Textodeglobo">
    <w:name w:val="Balloon Text"/>
    <w:basedOn w:val="Normal"/>
    <w:link w:val="TextodegloboCar"/>
    <w:uiPriority w:val="99"/>
    <w:semiHidden/>
    <w:unhideWhenUsed/>
    <w:rsid w:val="00AD549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5495"/>
    <w:rPr>
      <w:rFonts w:ascii="Tahoma" w:eastAsiaTheme="minorEastAsi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B0A"/>
    <w:pPr>
      <w:spacing w:before="100" w:after="200" w:line="276" w:lineRule="auto"/>
    </w:pPr>
    <w:rPr>
      <w:rFonts w:eastAsiaTheme="minorEastAsia"/>
      <w:sz w:val="20"/>
      <w:szCs w:val="20"/>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35B0A"/>
    <w:pPr>
      <w:ind w:left="720"/>
      <w:contextualSpacing/>
    </w:pPr>
  </w:style>
  <w:style w:type="character" w:customStyle="1" w:styleId="PrrafodelistaCar">
    <w:name w:val="Párrafo de lista Car"/>
    <w:link w:val="Prrafodelista"/>
    <w:uiPriority w:val="34"/>
    <w:rsid w:val="00C35B0A"/>
    <w:rPr>
      <w:rFonts w:eastAsiaTheme="minorEastAsia"/>
      <w:sz w:val="20"/>
      <w:szCs w:val="20"/>
      <w:lang w:val="en-GB" w:eastAsia="en-GB"/>
    </w:rPr>
  </w:style>
  <w:style w:type="table" w:styleId="Cuadrculaclara-nfasis5">
    <w:name w:val="Light Grid Accent 5"/>
    <w:basedOn w:val="Tablanormal"/>
    <w:uiPriority w:val="62"/>
    <w:rsid w:val="00C35B0A"/>
    <w:pPr>
      <w:spacing w:after="0" w:line="240" w:lineRule="auto"/>
    </w:pPr>
    <w:rPr>
      <w:rFonts w:eastAsiaTheme="minorEastAsia"/>
      <w:sz w:val="20"/>
      <w:szCs w:val="20"/>
      <w:lang w:val="en-GB" w:eastAsia="en-GB"/>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TableParagraph">
    <w:name w:val="Table Paragraph"/>
    <w:basedOn w:val="Normal"/>
    <w:uiPriority w:val="1"/>
    <w:qFormat/>
    <w:rsid w:val="00C35B0A"/>
    <w:pPr>
      <w:widowControl w:val="0"/>
      <w:autoSpaceDE w:val="0"/>
      <w:autoSpaceDN w:val="0"/>
      <w:spacing w:before="0" w:after="0" w:line="240" w:lineRule="auto"/>
      <w:ind w:left="107"/>
    </w:pPr>
    <w:rPr>
      <w:rFonts w:ascii="Arial" w:eastAsia="Arial" w:hAnsi="Arial" w:cs="Arial"/>
      <w:sz w:val="22"/>
      <w:szCs w:val="22"/>
      <w:lang w:val="es-CL" w:eastAsia="es-CL" w:bidi="es-CL"/>
    </w:rPr>
  </w:style>
  <w:style w:type="paragraph" w:styleId="Textodeglobo">
    <w:name w:val="Balloon Text"/>
    <w:basedOn w:val="Normal"/>
    <w:link w:val="TextodegloboCar"/>
    <w:uiPriority w:val="99"/>
    <w:semiHidden/>
    <w:unhideWhenUsed/>
    <w:rsid w:val="00AD549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5495"/>
    <w:rPr>
      <w:rFonts w:ascii="Tahoma" w:eastAsiaTheme="minorEastAsi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39401">
      <w:bodyDiv w:val="1"/>
      <w:marLeft w:val="0"/>
      <w:marRight w:val="0"/>
      <w:marTop w:val="0"/>
      <w:marBottom w:val="0"/>
      <w:divBdr>
        <w:top w:val="none" w:sz="0" w:space="0" w:color="auto"/>
        <w:left w:val="none" w:sz="0" w:space="0" w:color="auto"/>
        <w:bottom w:val="none" w:sz="0" w:space="0" w:color="auto"/>
        <w:right w:val="none" w:sz="0" w:space="0" w:color="auto"/>
      </w:divBdr>
    </w:div>
    <w:div w:id="48971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747</Words>
  <Characters>4112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chigueras</dc:creator>
  <cp:keywords/>
  <dc:description/>
  <cp:lastModifiedBy>Usuario de Windows</cp:lastModifiedBy>
  <cp:revision>14</cp:revision>
  <dcterms:created xsi:type="dcterms:W3CDTF">2019-05-03T16:18:00Z</dcterms:created>
  <dcterms:modified xsi:type="dcterms:W3CDTF">2019-06-13T20:57:00Z</dcterms:modified>
</cp:coreProperties>
</file>