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87" w:rsidRDefault="00BF5F58">
      <w:pPr>
        <w:jc w:val="center"/>
        <w:rPr>
          <w:b/>
          <w:szCs w:val="22"/>
        </w:rPr>
      </w:pPr>
      <w:r>
        <w:rPr>
          <w:b/>
          <w:szCs w:val="22"/>
        </w:rPr>
        <w:t>RAJIT KAMAL</w:t>
      </w:r>
    </w:p>
    <w:p w:rsidR="003A6887" w:rsidRDefault="005A4F7B">
      <w:pPr>
        <w:tabs>
          <w:tab w:val="right" w:pos="10080"/>
        </w:tabs>
        <w:jc w:val="center"/>
        <w:rPr>
          <w:szCs w:val="22"/>
        </w:rPr>
      </w:pPr>
      <w:r>
        <w:rPr>
          <w:szCs w:val="22"/>
        </w:rPr>
        <w:t>6016 Mission Trail, Apt. # 13</w:t>
      </w:r>
    </w:p>
    <w:p w:rsidR="00C528F8" w:rsidRDefault="005A4F7B">
      <w:pPr>
        <w:tabs>
          <w:tab w:val="right" w:pos="10080"/>
        </w:tabs>
        <w:jc w:val="center"/>
        <w:rPr>
          <w:szCs w:val="22"/>
          <w:lang w:val="de-DE"/>
        </w:rPr>
      </w:pPr>
      <w:r>
        <w:rPr>
          <w:szCs w:val="22"/>
        </w:rPr>
        <w:t>Granger, IN 46530</w:t>
      </w:r>
    </w:p>
    <w:p w:rsidR="003A6887" w:rsidRDefault="00626BED">
      <w:pPr>
        <w:tabs>
          <w:tab w:val="right" w:pos="10080"/>
        </w:tabs>
        <w:jc w:val="center"/>
        <w:rPr>
          <w:szCs w:val="22"/>
          <w:lang w:val="fr-FR"/>
        </w:rPr>
      </w:pPr>
      <w:hyperlink r:id="rId5" w:history="1">
        <w:r w:rsidR="00A32050" w:rsidRPr="003C5627">
          <w:rPr>
            <w:rStyle w:val="Hyperlink"/>
            <w:szCs w:val="22"/>
            <w:lang w:val="fr-FR"/>
          </w:rPr>
          <w:t>rajitkamal@gmail.com</w:t>
        </w:r>
      </w:hyperlink>
    </w:p>
    <w:p w:rsidR="00A32050" w:rsidRDefault="00A32050">
      <w:pPr>
        <w:tabs>
          <w:tab w:val="right" w:pos="10080"/>
        </w:tabs>
        <w:jc w:val="center"/>
        <w:rPr>
          <w:szCs w:val="22"/>
          <w:lang w:val="fr-FR"/>
        </w:rPr>
      </w:pPr>
      <w:r w:rsidRPr="00A32050">
        <w:rPr>
          <w:szCs w:val="22"/>
          <w:lang w:val="fr-FR"/>
        </w:rPr>
        <w:t>http://www.linkedin.com/in/rajitkamal</w:t>
      </w:r>
    </w:p>
    <w:p w:rsidR="003A6887" w:rsidRDefault="005A4F7B">
      <w:pPr>
        <w:tabs>
          <w:tab w:val="right" w:pos="10080"/>
        </w:tabs>
        <w:jc w:val="center"/>
        <w:rPr>
          <w:szCs w:val="22"/>
        </w:rPr>
      </w:pPr>
      <w:r>
        <w:rPr>
          <w:szCs w:val="22"/>
        </w:rPr>
        <w:t>+ 1</w:t>
      </w:r>
      <w:r w:rsidR="00BF5F58">
        <w:rPr>
          <w:szCs w:val="22"/>
        </w:rPr>
        <w:t>(404)-808-2065</w:t>
      </w:r>
    </w:p>
    <w:tbl>
      <w:tblPr>
        <w:tblW w:w="0" w:type="auto"/>
        <w:tblLayout w:type="fixed"/>
        <w:tblLook w:val="0000"/>
      </w:tblPr>
      <w:tblGrid>
        <w:gridCol w:w="1368"/>
        <w:gridCol w:w="9630"/>
      </w:tblGrid>
      <w:tr w:rsidR="003A6887">
        <w:tc>
          <w:tcPr>
            <w:tcW w:w="1368" w:type="dxa"/>
          </w:tcPr>
          <w:p w:rsidR="00C528F8" w:rsidRDefault="00C528F8">
            <w:pPr>
              <w:tabs>
                <w:tab w:val="right" w:pos="9270"/>
              </w:tabs>
              <w:jc w:val="right"/>
              <w:rPr>
                <w:b/>
                <w:bCs/>
                <w:szCs w:val="22"/>
              </w:rPr>
            </w:pPr>
          </w:p>
          <w:p w:rsidR="003A6887" w:rsidRDefault="00BF5F58">
            <w:pPr>
              <w:tabs>
                <w:tab w:val="right" w:pos="9270"/>
              </w:tabs>
              <w:jc w:val="right"/>
              <w:rPr>
                <w:szCs w:val="22"/>
              </w:rPr>
            </w:pPr>
            <w:r>
              <w:rPr>
                <w:b/>
                <w:bCs/>
                <w:szCs w:val="22"/>
              </w:rPr>
              <w:t>experience</w:t>
            </w:r>
          </w:p>
        </w:tc>
        <w:tc>
          <w:tcPr>
            <w:tcW w:w="9630" w:type="dxa"/>
          </w:tcPr>
          <w:p w:rsidR="003A6887" w:rsidRDefault="003A6887">
            <w:pPr>
              <w:pStyle w:val="ResumeJobHead"/>
              <w:tabs>
                <w:tab w:val="right" w:pos="9414"/>
              </w:tabs>
              <w:rPr>
                <w:rStyle w:val="OrgName"/>
              </w:rPr>
            </w:pPr>
          </w:p>
        </w:tc>
      </w:tr>
      <w:tr w:rsidR="003A6887">
        <w:tc>
          <w:tcPr>
            <w:tcW w:w="1368" w:type="dxa"/>
          </w:tcPr>
          <w:p w:rsidR="00C528F8" w:rsidRDefault="00BF5F58">
            <w:pPr>
              <w:tabs>
                <w:tab w:val="right" w:pos="9270"/>
              </w:tabs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</w:t>
            </w:r>
            <w:r w:rsidR="00C528F8">
              <w:rPr>
                <w:bCs/>
                <w:szCs w:val="22"/>
              </w:rPr>
              <w:t>2010-</w:t>
            </w:r>
          </w:p>
          <w:p w:rsidR="00A32050" w:rsidRDefault="00A32050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A32050" w:rsidRDefault="00A32050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C528F8" w:rsidRDefault="00C528F8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C528F8" w:rsidRDefault="00C528F8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C528F8" w:rsidRDefault="00C528F8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C528F8" w:rsidRPr="00C528F8" w:rsidRDefault="00C528F8" w:rsidP="00C528F8">
            <w:pPr>
              <w:rPr>
                <w:szCs w:val="22"/>
              </w:rPr>
            </w:pPr>
          </w:p>
          <w:p w:rsidR="00C528F8" w:rsidRPr="00C528F8" w:rsidRDefault="00C528F8" w:rsidP="00C528F8">
            <w:pPr>
              <w:rPr>
                <w:szCs w:val="22"/>
              </w:rPr>
            </w:pPr>
          </w:p>
          <w:p w:rsidR="00C528F8" w:rsidRPr="00C528F8" w:rsidRDefault="00C528F8" w:rsidP="00C528F8">
            <w:pPr>
              <w:rPr>
                <w:szCs w:val="22"/>
              </w:rPr>
            </w:pPr>
          </w:p>
          <w:p w:rsidR="00C528F8" w:rsidRPr="00C528F8" w:rsidRDefault="00C528F8" w:rsidP="00C528F8">
            <w:pPr>
              <w:rPr>
                <w:szCs w:val="22"/>
              </w:rPr>
            </w:pPr>
          </w:p>
          <w:p w:rsidR="00C528F8" w:rsidRPr="00C528F8" w:rsidRDefault="00C528F8" w:rsidP="00C528F8">
            <w:pPr>
              <w:rPr>
                <w:szCs w:val="22"/>
              </w:rPr>
            </w:pPr>
          </w:p>
          <w:p w:rsidR="00C528F8" w:rsidRDefault="00C528F8" w:rsidP="00C528F8">
            <w:pPr>
              <w:rPr>
                <w:szCs w:val="22"/>
              </w:rPr>
            </w:pPr>
          </w:p>
          <w:p w:rsidR="000341B5" w:rsidRDefault="000341B5" w:rsidP="00C528F8">
            <w:pPr>
              <w:jc w:val="center"/>
              <w:rPr>
                <w:szCs w:val="22"/>
              </w:rPr>
            </w:pPr>
          </w:p>
          <w:p w:rsidR="003A6887" w:rsidRPr="00C528F8" w:rsidRDefault="00C528F8" w:rsidP="00C528F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2008-2010</w:t>
            </w:r>
          </w:p>
        </w:tc>
        <w:tc>
          <w:tcPr>
            <w:tcW w:w="9630" w:type="dxa"/>
          </w:tcPr>
          <w:p w:rsidR="00C528F8" w:rsidRDefault="00C528F8">
            <w:pPr>
              <w:pStyle w:val="ResumeJobHead"/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rStyle w:val="OrgName"/>
                <w:szCs w:val="22"/>
              </w:rPr>
              <w:t>JOHNSON &amp; JOHNSON (DEPUY ORTHOPEDICS)                                                               WARSAW, IN</w:t>
            </w:r>
          </w:p>
          <w:p w:rsidR="00C528F8" w:rsidRDefault="00C528F8" w:rsidP="00C528F8">
            <w:pPr>
              <w:pStyle w:val="Heading1"/>
            </w:pPr>
            <w:r>
              <w:t>Group Category Director (Worldwide Knee Marketing)</w:t>
            </w:r>
          </w:p>
          <w:p w:rsidR="00C528F8" w:rsidRDefault="00C528F8" w:rsidP="00C528F8">
            <w:pPr>
              <w:numPr>
                <w:ilvl w:val="0"/>
                <w:numId w:val="10"/>
              </w:numPr>
            </w:pPr>
            <w:r>
              <w:t xml:space="preserve">Developed </w:t>
            </w:r>
            <w:r w:rsidR="00A32050">
              <w:t xml:space="preserve">the </w:t>
            </w:r>
            <w:r>
              <w:t>rollout</w:t>
            </w:r>
            <w:r w:rsidR="00D70B4E">
              <w:t xml:space="preserve"> and deployment</w:t>
            </w:r>
            <w:r>
              <w:t xml:space="preserve"> plans</w:t>
            </w:r>
            <w:r w:rsidR="00A32050">
              <w:t xml:space="preserve"> </w:t>
            </w:r>
            <w:r>
              <w:t>for worldwide</w:t>
            </w:r>
            <w:r w:rsidR="0011652E">
              <w:t xml:space="preserve"> (US, Europe, Asia, Latin America)</w:t>
            </w:r>
            <w:r>
              <w:t xml:space="preserve"> launch of a new knee</w:t>
            </w:r>
            <w:r w:rsidR="00A32050">
              <w:t xml:space="preserve"> implant</w:t>
            </w:r>
            <w:r>
              <w:t xml:space="preserve"> platform (expected to generate $1B+ in sales 5 years post launch)</w:t>
            </w:r>
          </w:p>
          <w:p w:rsidR="00C528F8" w:rsidRDefault="00C528F8" w:rsidP="00C528F8">
            <w:pPr>
              <w:numPr>
                <w:ilvl w:val="0"/>
                <w:numId w:val="10"/>
              </w:numPr>
            </w:pPr>
            <w:r>
              <w:t xml:space="preserve">Developed </w:t>
            </w:r>
            <w:r w:rsidR="00A32050">
              <w:t xml:space="preserve">and implemented the </w:t>
            </w:r>
            <w:r>
              <w:t>pricing strategy for the new implant and instrument system</w:t>
            </w:r>
          </w:p>
          <w:p w:rsidR="00390A80" w:rsidRDefault="00A32050" w:rsidP="00C528F8">
            <w:pPr>
              <w:numPr>
                <w:ilvl w:val="0"/>
                <w:numId w:val="10"/>
              </w:numPr>
            </w:pPr>
            <w:r>
              <w:t>Managed the evidence strategy for the new knee platform and led the development of a global value dossier</w:t>
            </w:r>
          </w:p>
          <w:p w:rsidR="00A32050" w:rsidRDefault="00390A80" w:rsidP="00390A80">
            <w:pPr>
              <w:numPr>
                <w:ilvl w:val="0"/>
                <w:numId w:val="10"/>
              </w:numPr>
            </w:pPr>
            <w:r>
              <w:t xml:space="preserve">Led the planning </w:t>
            </w:r>
            <w:r w:rsidR="00D70B4E">
              <w:t>for</w:t>
            </w:r>
            <w:r>
              <w:t xml:space="preserve"> Market appropriate Knee implant launch </w:t>
            </w:r>
            <w:r w:rsidR="00D70B4E">
              <w:t xml:space="preserve">in Brazil </w:t>
            </w:r>
            <w:r>
              <w:t xml:space="preserve">and </w:t>
            </w:r>
            <w:r w:rsidR="00D70B4E">
              <w:t xml:space="preserve">supported </w:t>
            </w:r>
            <w:r>
              <w:t>expansion in India and China</w:t>
            </w:r>
          </w:p>
          <w:p w:rsidR="00C528F8" w:rsidRDefault="00C528F8" w:rsidP="00C528F8">
            <w:pPr>
              <w:numPr>
                <w:ilvl w:val="0"/>
                <w:numId w:val="10"/>
              </w:numPr>
            </w:pPr>
            <w:r>
              <w:t>Developed and managed Worldwide portfolio for the Knee replacement business  ($1B+ business WW)</w:t>
            </w:r>
          </w:p>
          <w:p w:rsidR="00ED7482" w:rsidRDefault="00ED7482" w:rsidP="00C528F8">
            <w:pPr>
              <w:numPr>
                <w:ilvl w:val="0"/>
                <w:numId w:val="10"/>
              </w:numPr>
            </w:pPr>
            <w:r>
              <w:t>Developed WW strategy for the Knee replacement business</w:t>
            </w:r>
          </w:p>
          <w:p w:rsidR="00ED7482" w:rsidRPr="00ED7482" w:rsidRDefault="00A32050" w:rsidP="00ED7482">
            <w:pPr>
              <w:numPr>
                <w:ilvl w:val="0"/>
                <w:numId w:val="10"/>
              </w:numPr>
              <w:tabs>
                <w:tab w:val="right" w:pos="9414"/>
              </w:tabs>
              <w:rPr>
                <w:rStyle w:val="OrgName"/>
              </w:rPr>
            </w:pPr>
            <w:r>
              <w:t>Managed and developed a diverse team of product managers</w:t>
            </w:r>
          </w:p>
          <w:p w:rsidR="00C528F8" w:rsidRDefault="00C528F8">
            <w:pPr>
              <w:pStyle w:val="ResumeJobHead"/>
              <w:tabs>
                <w:tab w:val="right" w:pos="9414"/>
              </w:tabs>
              <w:jc w:val="left"/>
              <w:rPr>
                <w:rStyle w:val="OrgName"/>
              </w:rPr>
            </w:pPr>
          </w:p>
          <w:p w:rsidR="00C528F8" w:rsidRDefault="00C528F8">
            <w:pPr>
              <w:pStyle w:val="ResumeJobHead"/>
              <w:tabs>
                <w:tab w:val="right" w:pos="9414"/>
              </w:tabs>
              <w:jc w:val="left"/>
              <w:rPr>
                <w:rStyle w:val="OrgName"/>
              </w:rPr>
            </w:pPr>
          </w:p>
          <w:p w:rsidR="003A6887" w:rsidRDefault="00BF5F58">
            <w:pPr>
              <w:pStyle w:val="ResumeJobHead"/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rStyle w:val="OrgName"/>
                <w:szCs w:val="22"/>
              </w:rPr>
              <w:t>Johnson &amp; Johnson (DePUY MITEK)                                                                                  RAYNHAM, MA</w:t>
            </w:r>
          </w:p>
          <w:p w:rsidR="003A6887" w:rsidRDefault="00BF5F58">
            <w:pPr>
              <w:pStyle w:val="Heading1"/>
            </w:pPr>
            <w:r>
              <w:t>Senior Platform Director</w:t>
            </w:r>
            <w:r w:rsidR="000341B5">
              <w:t xml:space="preserve"> </w:t>
            </w:r>
          </w:p>
          <w:p w:rsidR="000341B5" w:rsidRDefault="000341B5" w:rsidP="000341B5">
            <w:pPr>
              <w:numPr>
                <w:ilvl w:val="0"/>
                <w:numId w:val="10"/>
              </w:numPr>
            </w:pPr>
            <w:r>
              <w:t>Led commercial launch planning (targeting, deployment &amp; pricing) for a new capital equipment product</w:t>
            </w:r>
          </w:p>
          <w:p w:rsidR="003A6887" w:rsidRDefault="00470FD8">
            <w:pPr>
              <w:numPr>
                <w:ilvl w:val="0"/>
                <w:numId w:val="10"/>
              </w:numPr>
            </w:pPr>
            <w:r>
              <w:t xml:space="preserve">Managed portfolio strategy, </w:t>
            </w:r>
            <w:r w:rsidR="00BF5F58">
              <w:t>portfolio development, concept identification and future product development for Osteoarthritis and Arthroscopic Equipment platform</w:t>
            </w:r>
            <w:r w:rsidR="008A12A9">
              <w:t>s</w:t>
            </w:r>
            <w:r w:rsidR="00BF5F58">
              <w:t xml:space="preserve"> </w:t>
            </w:r>
          </w:p>
          <w:p w:rsidR="00470FD8" w:rsidRDefault="00470FD8">
            <w:pPr>
              <w:numPr>
                <w:ilvl w:val="0"/>
                <w:numId w:val="10"/>
              </w:numPr>
            </w:pPr>
            <w:r>
              <w:t>Member of DePuy wide initiative to evaluate the opportunity in the OA space that recommended various L&amp;A targets for DePuy to play across the continuum of care in OA</w:t>
            </w:r>
          </w:p>
          <w:p w:rsidR="001929DF" w:rsidRDefault="001929DF">
            <w:pPr>
              <w:numPr>
                <w:ilvl w:val="0"/>
                <w:numId w:val="10"/>
              </w:numPr>
            </w:pPr>
            <w:r>
              <w:t>Member of the DePuy Mitek initiative to understand the emerging role of patients, payors and providers that recommended changes in product development process to include voice of non-surgeon stakeholders</w:t>
            </w:r>
          </w:p>
          <w:p w:rsidR="001929DF" w:rsidRDefault="001929DF">
            <w:pPr>
              <w:numPr>
                <w:ilvl w:val="0"/>
                <w:numId w:val="10"/>
              </w:numPr>
            </w:pPr>
            <w:r>
              <w:t>Led strategic analysis to evaluate DePuy Mitek’s options to enter the Hip Arthroscopy market</w:t>
            </w:r>
          </w:p>
          <w:p w:rsidR="001929DF" w:rsidRDefault="009E093E">
            <w:pPr>
              <w:numPr>
                <w:ilvl w:val="0"/>
                <w:numId w:val="10"/>
              </w:numPr>
            </w:pPr>
            <w:r>
              <w:t>Led organization of</w:t>
            </w:r>
            <w:r w:rsidR="001929DF">
              <w:t xml:space="preserve"> a  conference on “Role of Emerging Markets in driving DePuy’s growth”</w:t>
            </w:r>
          </w:p>
          <w:p w:rsidR="00492DEC" w:rsidRDefault="00492DEC" w:rsidP="00492DEC">
            <w:pPr>
              <w:numPr>
                <w:ilvl w:val="0"/>
                <w:numId w:val="10"/>
              </w:numPr>
            </w:pPr>
            <w:r w:rsidRPr="00492DEC">
              <w:t xml:space="preserve">Performed due diligence for various </w:t>
            </w:r>
            <w:r>
              <w:t>business development</w:t>
            </w:r>
            <w:r w:rsidRPr="00492DEC">
              <w:t xml:space="preserve"> opportunities across OsteoArthritis and Arthroscopic Equipment platforms. The work involved identifying the unmet clinical need, market sizing and assessing commercialization issues like reimbursement and channels to market</w:t>
            </w:r>
          </w:p>
          <w:p w:rsidR="000305AF" w:rsidRDefault="001B71D9" w:rsidP="00492DEC">
            <w:pPr>
              <w:numPr>
                <w:ilvl w:val="0"/>
                <w:numId w:val="10"/>
              </w:numPr>
            </w:pPr>
            <w:r>
              <w:t>Mentored an Engineer as part of HR’s mentorship program</w:t>
            </w:r>
          </w:p>
          <w:p w:rsidR="001B71D9" w:rsidRDefault="000305AF" w:rsidP="00492DEC">
            <w:pPr>
              <w:numPr>
                <w:ilvl w:val="0"/>
                <w:numId w:val="10"/>
              </w:numPr>
            </w:pPr>
            <w:r>
              <w:t>Recognized as a High Potential Employee</w:t>
            </w:r>
          </w:p>
          <w:p w:rsidR="00251150" w:rsidRDefault="00251150" w:rsidP="00251150">
            <w:pPr>
              <w:ind w:left="360"/>
            </w:pPr>
          </w:p>
        </w:tc>
      </w:tr>
      <w:tr w:rsidR="003A6887">
        <w:tc>
          <w:tcPr>
            <w:tcW w:w="1368" w:type="dxa"/>
          </w:tcPr>
          <w:p w:rsidR="003A6887" w:rsidRDefault="00BF5F58">
            <w:pPr>
              <w:tabs>
                <w:tab w:val="right" w:pos="9270"/>
              </w:tabs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2007- 2008</w:t>
            </w:r>
          </w:p>
          <w:p w:rsidR="003A6887" w:rsidRDefault="003A6887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BF5F58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  <w:r>
              <w:rPr>
                <w:bCs/>
                <w:szCs w:val="22"/>
              </w:rPr>
              <w:t>2005 -2007</w:t>
            </w:r>
          </w:p>
        </w:tc>
        <w:tc>
          <w:tcPr>
            <w:tcW w:w="9630" w:type="dxa"/>
          </w:tcPr>
          <w:p w:rsidR="003A6887" w:rsidRDefault="00BF5F58">
            <w:pPr>
              <w:pStyle w:val="ResumeJobHead"/>
              <w:tabs>
                <w:tab w:val="right" w:pos="9414"/>
              </w:tabs>
              <w:jc w:val="right"/>
              <w:rPr>
                <w:rStyle w:val="OrgName"/>
              </w:rPr>
            </w:pPr>
            <w:r>
              <w:rPr>
                <w:rStyle w:val="OrgName"/>
                <w:szCs w:val="22"/>
              </w:rPr>
              <w:t>INNOSIGHT (Innovation consulting firm)                                                           Watertown, MA</w:t>
            </w:r>
          </w:p>
          <w:p w:rsidR="003A6887" w:rsidRDefault="00BF5F58">
            <w:pPr>
              <w:rPr>
                <w:b/>
              </w:rPr>
            </w:pPr>
            <w:r>
              <w:rPr>
                <w:b/>
              </w:rPr>
              <w:t>Manager</w:t>
            </w:r>
          </w:p>
          <w:p w:rsidR="003A6887" w:rsidRDefault="00BF5F58">
            <w:pPr>
              <w:rPr>
                <w:b/>
              </w:rPr>
            </w:pPr>
            <w:r>
              <w:rPr>
                <w:b/>
              </w:rPr>
              <w:t>Innosight is an innovatio</w:t>
            </w:r>
            <w:r w:rsidR="00FC5CF3">
              <w:rPr>
                <w:b/>
              </w:rPr>
              <w:t>n consulting firm started by Harvard</w:t>
            </w:r>
            <w:r>
              <w:rPr>
                <w:b/>
              </w:rPr>
              <w:t xml:space="preserve"> professor Clayton Christensen</w:t>
            </w:r>
          </w:p>
          <w:p w:rsidR="003A6887" w:rsidRDefault="00BF5F58">
            <w:pPr>
              <w:pStyle w:val="ResumeJobHead"/>
              <w:numPr>
                <w:ilvl w:val="0"/>
                <w:numId w:val="5"/>
              </w:numPr>
              <w:tabs>
                <w:tab w:val="right" w:pos="9414"/>
              </w:tabs>
            </w:pPr>
            <w:r>
              <w:t>Led a project to create a methodology to identify growth opportunities and applied the methodology to identify new product ideas in treatment of Obesity for a leading medical devices company. The project was worth $1MM and had a team of 3 associates</w:t>
            </w:r>
          </w:p>
          <w:p w:rsidR="003A6887" w:rsidRDefault="00BF5F58" w:rsidP="00251150">
            <w:pPr>
              <w:numPr>
                <w:ilvl w:val="0"/>
                <w:numId w:val="5"/>
              </w:numPr>
            </w:pPr>
            <w:r>
              <w:t>Developed a strategic marketing plan to launch a new innovative procedure for treatment of obesity. The plan addressed stakeholders like patients, referring physicians, surgeons, providers and payers</w:t>
            </w:r>
          </w:p>
          <w:p w:rsidR="00251150" w:rsidRDefault="00251150" w:rsidP="00251150">
            <w:pPr>
              <w:ind w:left="360"/>
            </w:pPr>
          </w:p>
          <w:p w:rsidR="003A6887" w:rsidRDefault="00BF5F58">
            <w:pPr>
              <w:pStyle w:val="ResumeJobHead"/>
              <w:tabs>
                <w:tab w:val="right" w:pos="9414"/>
              </w:tabs>
              <w:rPr>
                <w:rStyle w:val="OrgName"/>
              </w:rPr>
            </w:pPr>
            <w:r>
              <w:rPr>
                <w:rStyle w:val="OrgName"/>
                <w:szCs w:val="22"/>
              </w:rPr>
              <w:t>THE BOSTON CONSULTING GROUP                                                                                             BOSTON, MA</w:t>
            </w:r>
          </w:p>
        </w:tc>
      </w:tr>
      <w:tr w:rsidR="003A6887">
        <w:tc>
          <w:tcPr>
            <w:tcW w:w="1368" w:type="dxa"/>
          </w:tcPr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jc w:val="right"/>
              <w:rPr>
                <w:bCs/>
                <w:szCs w:val="22"/>
              </w:rPr>
            </w:pPr>
          </w:p>
        </w:tc>
        <w:tc>
          <w:tcPr>
            <w:tcW w:w="9630" w:type="dxa"/>
          </w:tcPr>
          <w:p w:rsidR="003A6887" w:rsidRDefault="00BF5F58">
            <w:pPr>
              <w:pStyle w:val="ResumeJobHead"/>
              <w:tabs>
                <w:tab w:val="right" w:pos="941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Consultant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9392"/>
              <w:gridCol w:w="22"/>
            </w:tblGrid>
            <w:tr w:rsidR="003A6887">
              <w:trPr>
                <w:tblCellSpacing w:w="0" w:type="dxa"/>
              </w:trPr>
              <w:tc>
                <w:tcPr>
                  <w:tcW w:w="9392" w:type="dxa"/>
                  <w:shd w:val="clear" w:color="auto" w:fill="FFFFFF"/>
                </w:tcPr>
                <w:p w:rsidR="003A6887" w:rsidRDefault="00BF5F58">
                  <w:pPr>
                    <w:numPr>
                      <w:ilvl w:val="0"/>
                      <w:numId w:val="4"/>
                    </w:num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Evaluated the market opportunity and developed a go to market plan for diabetes drug of a leading Pharmaceutical company</w:t>
                  </w:r>
                </w:p>
              </w:tc>
              <w:tc>
                <w:tcPr>
                  <w:tcW w:w="22" w:type="dxa"/>
                  <w:shd w:val="clear" w:color="auto" w:fill="FFFFFF"/>
                  <w:vAlign w:val="center"/>
                </w:tcPr>
                <w:p w:rsidR="003A6887" w:rsidRDefault="00C3197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spac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pac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A6887" w:rsidRDefault="00BF5F58">
            <w:pPr>
              <w:numPr>
                <w:ilvl w:val="0"/>
                <w:numId w:val="4"/>
              </w:numPr>
            </w:pPr>
            <w:r>
              <w:rPr>
                <w:color w:val="000000"/>
              </w:rPr>
              <w:t>Conducted a Retail Cost Benchmarking study for a tissue, pulp, paper manufacturer and recommended product portfolio for further investment based on cost competitiveness and market attractiveness</w:t>
            </w:r>
          </w:p>
          <w:p w:rsidR="003A6887" w:rsidRDefault="00BF5F58" w:rsidP="00251150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color w:val="000000"/>
              </w:rPr>
              <w:t>Advised and assisted in organizational restructuring of a leading Pharmaceutical company</w:t>
            </w:r>
          </w:p>
        </w:tc>
      </w:tr>
      <w:tr w:rsidR="003A6887">
        <w:trPr>
          <w:trHeight w:val="2061"/>
        </w:trPr>
        <w:tc>
          <w:tcPr>
            <w:tcW w:w="1368" w:type="dxa"/>
          </w:tcPr>
          <w:p w:rsidR="003A6887" w:rsidRDefault="00BF5F58">
            <w:pPr>
              <w:tabs>
                <w:tab w:val="right" w:pos="927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2000 – 2003</w:t>
            </w:r>
          </w:p>
          <w:p w:rsidR="0072316E" w:rsidRDefault="0072316E">
            <w:pPr>
              <w:tabs>
                <w:tab w:val="right" w:pos="9270"/>
              </w:tabs>
              <w:jc w:val="right"/>
              <w:rPr>
                <w:szCs w:val="22"/>
              </w:rPr>
            </w:pPr>
          </w:p>
          <w:p w:rsidR="003A6887" w:rsidRDefault="003A6887">
            <w:pPr>
              <w:tabs>
                <w:tab w:val="right" w:pos="9270"/>
              </w:tabs>
              <w:ind w:right="400"/>
              <w:rPr>
                <w:bCs/>
                <w:szCs w:val="22"/>
              </w:rPr>
            </w:pPr>
          </w:p>
          <w:p w:rsidR="0032441C" w:rsidRDefault="0032441C">
            <w:pPr>
              <w:tabs>
                <w:tab w:val="right" w:pos="9270"/>
              </w:tabs>
              <w:ind w:right="400"/>
              <w:rPr>
                <w:bCs/>
                <w:szCs w:val="22"/>
              </w:rPr>
            </w:pPr>
          </w:p>
          <w:p w:rsidR="0032441C" w:rsidRDefault="0032441C">
            <w:pPr>
              <w:tabs>
                <w:tab w:val="right" w:pos="9270"/>
              </w:tabs>
              <w:ind w:right="400"/>
              <w:rPr>
                <w:bCs/>
                <w:szCs w:val="22"/>
              </w:rPr>
            </w:pPr>
          </w:p>
          <w:p w:rsidR="0032441C" w:rsidRDefault="0032441C">
            <w:pPr>
              <w:tabs>
                <w:tab w:val="right" w:pos="9270"/>
              </w:tabs>
              <w:ind w:right="400"/>
              <w:rPr>
                <w:bCs/>
                <w:szCs w:val="22"/>
              </w:rPr>
            </w:pPr>
          </w:p>
          <w:p w:rsidR="0032441C" w:rsidRDefault="0032441C">
            <w:pPr>
              <w:tabs>
                <w:tab w:val="right" w:pos="9270"/>
              </w:tabs>
              <w:ind w:right="400"/>
              <w:rPr>
                <w:bCs/>
                <w:szCs w:val="22"/>
              </w:rPr>
            </w:pPr>
          </w:p>
          <w:p w:rsidR="0032441C" w:rsidRDefault="0032441C">
            <w:pPr>
              <w:tabs>
                <w:tab w:val="right" w:pos="9270"/>
              </w:tabs>
              <w:ind w:right="400"/>
              <w:rPr>
                <w:bCs/>
                <w:szCs w:val="22"/>
              </w:rPr>
            </w:pPr>
          </w:p>
          <w:p w:rsidR="0032441C" w:rsidRDefault="0032441C">
            <w:pPr>
              <w:tabs>
                <w:tab w:val="right" w:pos="9270"/>
              </w:tabs>
              <w:ind w:right="400"/>
              <w:rPr>
                <w:bCs/>
                <w:szCs w:val="22"/>
              </w:rPr>
            </w:pPr>
          </w:p>
          <w:p w:rsidR="0032441C" w:rsidRDefault="0032441C">
            <w:pPr>
              <w:tabs>
                <w:tab w:val="right" w:pos="9270"/>
              </w:tabs>
              <w:ind w:right="400"/>
              <w:rPr>
                <w:bCs/>
                <w:szCs w:val="22"/>
              </w:rPr>
            </w:pPr>
          </w:p>
          <w:p w:rsidR="0032441C" w:rsidRDefault="0032441C" w:rsidP="0032441C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education</w:t>
            </w:r>
          </w:p>
          <w:p w:rsidR="0032441C" w:rsidRDefault="0032441C" w:rsidP="0032441C">
            <w:pPr>
              <w:rPr>
                <w:szCs w:val="22"/>
              </w:rPr>
            </w:pPr>
            <w:r>
              <w:rPr>
                <w:szCs w:val="22"/>
              </w:rPr>
              <w:t>2003-2005</w:t>
            </w:r>
          </w:p>
          <w:p w:rsidR="0032441C" w:rsidRDefault="0032441C" w:rsidP="0032441C">
            <w:pPr>
              <w:rPr>
                <w:szCs w:val="22"/>
              </w:rPr>
            </w:pPr>
          </w:p>
          <w:p w:rsidR="0032441C" w:rsidRDefault="0032441C" w:rsidP="0032441C">
            <w:pPr>
              <w:rPr>
                <w:szCs w:val="22"/>
              </w:rPr>
            </w:pPr>
            <w:r>
              <w:rPr>
                <w:szCs w:val="22"/>
              </w:rPr>
              <w:t>1999-2000</w:t>
            </w:r>
          </w:p>
          <w:p w:rsidR="0032441C" w:rsidRDefault="0032441C" w:rsidP="0032441C">
            <w:pPr>
              <w:rPr>
                <w:szCs w:val="22"/>
              </w:rPr>
            </w:pPr>
          </w:p>
          <w:p w:rsidR="0032441C" w:rsidRDefault="0032441C" w:rsidP="0032441C">
            <w:pPr>
              <w:rPr>
                <w:szCs w:val="22"/>
              </w:rPr>
            </w:pPr>
            <w:r>
              <w:rPr>
                <w:szCs w:val="22"/>
              </w:rPr>
              <w:t>1995-1999</w:t>
            </w:r>
          </w:p>
          <w:p w:rsidR="0032441C" w:rsidRDefault="0032441C" w:rsidP="0032441C">
            <w:pPr>
              <w:rPr>
                <w:szCs w:val="22"/>
              </w:rPr>
            </w:pPr>
          </w:p>
          <w:p w:rsidR="0032441C" w:rsidRDefault="0032441C" w:rsidP="0032441C">
            <w:pPr>
              <w:rPr>
                <w:b/>
                <w:szCs w:val="22"/>
              </w:rPr>
            </w:pPr>
          </w:p>
          <w:p w:rsidR="0032441C" w:rsidRPr="0032441C" w:rsidRDefault="0032441C" w:rsidP="0032441C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Community</w:t>
            </w:r>
          </w:p>
        </w:tc>
        <w:tc>
          <w:tcPr>
            <w:tcW w:w="9630" w:type="dxa"/>
          </w:tcPr>
          <w:p w:rsidR="003A6887" w:rsidRDefault="00BF5F58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rStyle w:val="OrgName"/>
                <w:szCs w:val="22"/>
              </w:rPr>
              <w:t>Procter &amp; GAMBLE</w:t>
            </w:r>
            <w:r>
              <w:rPr>
                <w:rStyle w:val="OrgName"/>
                <w:szCs w:val="22"/>
              </w:rPr>
              <w:tab/>
              <w:t>Albany, GA</w:t>
            </w:r>
          </w:p>
          <w:p w:rsidR="003A6887" w:rsidRDefault="00BF5F58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rStyle w:val="JobTitle"/>
              </w:rPr>
            </w:pPr>
            <w:r>
              <w:rPr>
                <w:rStyle w:val="JobTitle"/>
                <w:szCs w:val="22"/>
              </w:rPr>
              <w:t>Project Leader &amp;Team Manager, Operations</w:t>
            </w:r>
          </w:p>
          <w:p w:rsidR="00A90E6D" w:rsidRDefault="001B454A">
            <w:pPr>
              <w:pStyle w:val="ResumeBullet"/>
              <w:numPr>
                <w:ilvl w:val="0"/>
                <w:numId w:val="2"/>
              </w:numPr>
              <w:tabs>
                <w:tab w:val="right" w:pos="8604"/>
              </w:tabs>
              <w:rPr>
                <w:szCs w:val="22"/>
              </w:rPr>
            </w:pPr>
            <w:r>
              <w:rPr>
                <w:szCs w:val="22"/>
              </w:rPr>
              <w:t xml:space="preserve">Managed </w:t>
            </w:r>
            <w:r w:rsidR="00A90E6D">
              <w:rPr>
                <w:szCs w:val="22"/>
              </w:rPr>
              <w:t>production of paper</w:t>
            </w:r>
            <w:r w:rsidR="00B03555">
              <w:rPr>
                <w:szCs w:val="22"/>
              </w:rPr>
              <w:t xml:space="preserve"> products</w:t>
            </w:r>
            <w:r w:rsidR="00A90E6D">
              <w:rPr>
                <w:szCs w:val="22"/>
              </w:rPr>
              <w:t xml:space="preserve">. Responsible for </w:t>
            </w:r>
            <w:r w:rsidR="00B03555">
              <w:rPr>
                <w:szCs w:val="22"/>
              </w:rPr>
              <w:t>production, quality and safety.</w:t>
            </w:r>
          </w:p>
          <w:p w:rsidR="003A6887" w:rsidRDefault="00BF5F58">
            <w:pPr>
              <w:pStyle w:val="ResumeBullet"/>
              <w:numPr>
                <w:ilvl w:val="0"/>
                <w:numId w:val="2"/>
              </w:numPr>
              <w:tabs>
                <w:tab w:val="right" w:pos="8604"/>
              </w:tabs>
              <w:rPr>
                <w:szCs w:val="22"/>
              </w:rPr>
            </w:pPr>
            <w:r>
              <w:rPr>
                <w:szCs w:val="22"/>
              </w:rPr>
              <w:t>Analyzed production numbers to identify potential efficiency improvements and cost savings. Implemented process changes to yield annual savings of &gt;$175,000 and &gt;100,000 respectively</w:t>
            </w:r>
          </w:p>
          <w:p w:rsidR="003A6887" w:rsidRDefault="00BF5F58">
            <w:pPr>
              <w:pStyle w:val="ResumeBullet"/>
              <w:numPr>
                <w:ilvl w:val="0"/>
                <w:numId w:val="2"/>
              </w:numPr>
              <w:tabs>
                <w:tab w:val="clear" w:pos="8064"/>
                <w:tab w:val="right" w:pos="8604"/>
              </w:tabs>
              <w:rPr>
                <w:szCs w:val="22"/>
              </w:rPr>
            </w:pPr>
            <w:r>
              <w:rPr>
                <w:szCs w:val="22"/>
              </w:rPr>
              <w:t xml:space="preserve">Successfully implemented a project to increase the speed of the paper machine leading to $4 million in capital expenditure avoidance. </w:t>
            </w:r>
          </w:p>
          <w:p w:rsidR="003A6887" w:rsidRDefault="00BF5F58" w:rsidP="00BC2C0E">
            <w:pPr>
              <w:pStyle w:val="ResumeBullet"/>
              <w:numPr>
                <w:ilvl w:val="0"/>
                <w:numId w:val="2"/>
              </w:numPr>
              <w:tabs>
                <w:tab w:val="right" w:pos="8604"/>
              </w:tabs>
              <w:rPr>
                <w:szCs w:val="22"/>
              </w:rPr>
            </w:pPr>
            <w:r>
              <w:rPr>
                <w:szCs w:val="22"/>
              </w:rPr>
              <w:t>Managed work performance and career de</w:t>
            </w:r>
            <w:r w:rsidR="00245E89">
              <w:rPr>
                <w:szCs w:val="22"/>
              </w:rPr>
              <w:t>velopment of eight technicians.</w:t>
            </w:r>
          </w:p>
          <w:p w:rsidR="0032441C" w:rsidRDefault="0032441C" w:rsidP="00245E89">
            <w:pPr>
              <w:pStyle w:val="ResumeBullet"/>
              <w:tabs>
                <w:tab w:val="right" w:pos="8604"/>
              </w:tabs>
              <w:ind w:left="0" w:firstLine="0"/>
              <w:rPr>
                <w:szCs w:val="22"/>
              </w:rPr>
            </w:pPr>
          </w:p>
          <w:p w:rsidR="0032441C" w:rsidRDefault="0032441C" w:rsidP="0032441C">
            <w:pPr>
              <w:pStyle w:val="ResumeBullet"/>
              <w:tabs>
                <w:tab w:val="right" w:pos="8604"/>
              </w:tabs>
              <w:ind w:left="0" w:firstLine="0"/>
              <w:rPr>
                <w:szCs w:val="22"/>
              </w:rPr>
            </w:pPr>
          </w:p>
          <w:p w:rsidR="0032441C" w:rsidRDefault="0032441C" w:rsidP="0032441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HARVARD BUSINESS SCHOOL                                                                                                       BOSTON, MA</w:t>
            </w:r>
          </w:p>
          <w:p w:rsidR="0032441C" w:rsidRDefault="0032441C" w:rsidP="0032441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Cs/>
                <w:szCs w:val="22"/>
              </w:rPr>
            </w:pPr>
            <w:r>
              <w:rPr>
                <w:bCs/>
                <w:szCs w:val="22"/>
              </w:rPr>
              <w:t>Master in Business Administration. Elected President of South Asian Business Association.</w:t>
            </w:r>
          </w:p>
          <w:p w:rsidR="0032441C" w:rsidRDefault="0032441C" w:rsidP="0032441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GEORGIA INSTITUTE OF TECHNOLOGY                                                                                  ATLANTA,GA</w:t>
            </w:r>
          </w:p>
          <w:p w:rsidR="0032441C" w:rsidRDefault="0032441C" w:rsidP="0032441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Cs/>
                <w:szCs w:val="22"/>
              </w:rPr>
            </w:pPr>
            <w:r>
              <w:rPr>
                <w:bCs/>
                <w:szCs w:val="22"/>
              </w:rPr>
              <w:t>Master of Science in Chemical Engineering. Elected Secretary, Association of Chemical Eng. Graduate Students</w:t>
            </w:r>
          </w:p>
          <w:p w:rsidR="0032441C" w:rsidRDefault="0032441C" w:rsidP="0032441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INDIAN INSTIUTE OF TECHNOLOGY                                                                                   ROORKEE,INDIA</w:t>
            </w:r>
          </w:p>
          <w:p w:rsidR="0032441C" w:rsidRDefault="0032441C" w:rsidP="0032441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Cs/>
                <w:szCs w:val="22"/>
              </w:rPr>
            </w:pPr>
            <w:r>
              <w:rPr>
                <w:bCs/>
                <w:szCs w:val="22"/>
              </w:rPr>
              <w:t>Bachelor of Chemical Engineering. Graduated first division with honors. Elected Secretary, Roorkee University Students Association.</w:t>
            </w:r>
          </w:p>
          <w:p w:rsidR="0032441C" w:rsidRDefault="0032441C" w:rsidP="0032441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Cs/>
                <w:szCs w:val="22"/>
              </w:rPr>
            </w:pPr>
          </w:p>
          <w:p w:rsidR="0032441C" w:rsidRDefault="0032441C" w:rsidP="0032441C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</w:pPr>
            <w:r>
              <w:t>Selected for TiE leadership program class of  2008 (very selective program which grooms future entrepreneurs)</w:t>
            </w:r>
          </w:p>
          <w:p w:rsidR="0032441C" w:rsidRDefault="0032441C" w:rsidP="0032441C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Cs w:val="22"/>
              </w:rPr>
            </w:pPr>
            <w:r>
              <w:t>Contract Consultant, Social Innovation Forum (2007-08)</w:t>
            </w:r>
          </w:p>
        </w:tc>
      </w:tr>
    </w:tbl>
    <w:p w:rsidR="003A6887" w:rsidRDefault="003A6887"/>
    <w:sectPr w:rsidR="003A6887" w:rsidSect="003A68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40F"/>
    <w:multiLevelType w:val="hybridMultilevel"/>
    <w:tmpl w:val="D804C5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C6341"/>
    <w:multiLevelType w:val="hybridMultilevel"/>
    <w:tmpl w:val="16DE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5922E9"/>
    <w:multiLevelType w:val="hybridMultilevel"/>
    <w:tmpl w:val="EEF0F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A14D64"/>
    <w:multiLevelType w:val="hybridMultilevel"/>
    <w:tmpl w:val="FDA075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7EA8A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6C806EC"/>
    <w:multiLevelType w:val="hybridMultilevel"/>
    <w:tmpl w:val="901AE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0C17C9"/>
    <w:multiLevelType w:val="hybridMultilevel"/>
    <w:tmpl w:val="E174D2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15E005D"/>
    <w:multiLevelType w:val="hybridMultilevel"/>
    <w:tmpl w:val="73621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AE91B1F"/>
    <w:multiLevelType w:val="hybridMultilevel"/>
    <w:tmpl w:val="AF5A9D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B135B55"/>
    <w:multiLevelType w:val="hybridMultilevel"/>
    <w:tmpl w:val="141486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7D5326D"/>
    <w:multiLevelType w:val="hybridMultilevel"/>
    <w:tmpl w:val="5936E0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577FF2"/>
    <w:multiLevelType w:val="hybridMultilevel"/>
    <w:tmpl w:val="6CF463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C3197C"/>
    <w:rsid w:val="000305AF"/>
    <w:rsid w:val="000341B5"/>
    <w:rsid w:val="0011652E"/>
    <w:rsid w:val="001479D0"/>
    <w:rsid w:val="00182225"/>
    <w:rsid w:val="001929DF"/>
    <w:rsid w:val="001B454A"/>
    <w:rsid w:val="001B48C3"/>
    <w:rsid w:val="001B71D9"/>
    <w:rsid w:val="00245E89"/>
    <w:rsid w:val="00251150"/>
    <w:rsid w:val="0032441C"/>
    <w:rsid w:val="00390A80"/>
    <w:rsid w:val="003A6887"/>
    <w:rsid w:val="00470FD8"/>
    <w:rsid w:val="00492DEC"/>
    <w:rsid w:val="0054752A"/>
    <w:rsid w:val="005A4F7B"/>
    <w:rsid w:val="00626BED"/>
    <w:rsid w:val="0072316E"/>
    <w:rsid w:val="007A3C75"/>
    <w:rsid w:val="008041B1"/>
    <w:rsid w:val="0082382D"/>
    <w:rsid w:val="008A12A9"/>
    <w:rsid w:val="0091172B"/>
    <w:rsid w:val="009E093E"/>
    <w:rsid w:val="009F1314"/>
    <w:rsid w:val="00A21E2E"/>
    <w:rsid w:val="00A32050"/>
    <w:rsid w:val="00A90E6D"/>
    <w:rsid w:val="00AC04A2"/>
    <w:rsid w:val="00B03555"/>
    <w:rsid w:val="00BC2C0E"/>
    <w:rsid w:val="00BF0392"/>
    <w:rsid w:val="00BF5F58"/>
    <w:rsid w:val="00C3197C"/>
    <w:rsid w:val="00C528F8"/>
    <w:rsid w:val="00CD4A70"/>
    <w:rsid w:val="00D70B4E"/>
    <w:rsid w:val="00E521B3"/>
    <w:rsid w:val="00E9250B"/>
    <w:rsid w:val="00ED7482"/>
    <w:rsid w:val="00F45F6B"/>
    <w:rsid w:val="00FC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87"/>
  </w:style>
  <w:style w:type="paragraph" w:styleId="Heading1">
    <w:name w:val="heading 1"/>
    <w:basedOn w:val="Normal"/>
    <w:next w:val="Normal"/>
    <w:qFormat/>
    <w:rsid w:val="003A688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Bullet">
    <w:name w:val="ResumeBullet"/>
    <w:basedOn w:val="Normal"/>
    <w:rsid w:val="003A6887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3A6887"/>
    <w:rPr>
      <w:b/>
      <w:caps/>
    </w:rPr>
  </w:style>
  <w:style w:type="character" w:customStyle="1" w:styleId="JobTitle">
    <w:name w:val="JobTitle"/>
    <w:basedOn w:val="DefaultParagraphFont"/>
    <w:rsid w:val="003A6887"/>
    <w:rPr>
      <w:b/>
    </w:rPr>
  </w:style>
  <w:style w:type="paragraph" w:customStyle="1" w:styleId="Spacer">
    <w:name w:val="Spacer"/>
    <w:basedOn w:val="Normal"/>
    <w:rsid w:val="003A6887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Normal"/>
    <w:next w:val="Normal"/>
    <w:rsid w:val="003A6887"/>
    <w:pPr>
      <w:jc w:val="both"/>
    </w:pPr>
  </w:style>
  <w:style w:type="paragraph" w:customStyle="1" w:styleId="ResumeText">
    <w:name w:val="ResumeText"/>
    <w:basedOn w:val="Normal"/>
    <w:rsid w:val="003A6887"/>
    <w:pPr>
      <w:spacing w:after="60"/>
    </w:pPr>
  </w:style>
  <w:style w:type="paragraph" w:customStyle="1" w:styleId="Default">
    <w:name w:val="Default"/>
    <w:rsid w:val="003A688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D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0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jitkam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RAJIT KAMAL</vt:lpstr>
    </vt:vector>
  </TitlesOfParts>
  <Company>The Boston Consulting Group</Company>
  <LinksUpToDate>false</LinksUpToDate>
  <CharactersWithSpaces>5191</CharactersWithSpaces>
  <SharedDoc>false</SharedDoc>
  <HLinks>
    <vt:vector size="6" baseType="variant">
      <vt:variant>
        <vt:i4>6357111</vt:i4>
      </vt:variant>
      <vt:variant>
        <vt:i4>2667</vt:i4>
      </vt:variant>
      <vt:variant>
        <vt:i4>1025</vt:i4>
      </vt:variant>
      <vt:variant>
        <vt:i4>1</vt:i4>
      </vt:variant>
      <vt:variant>
        <vt:lpwstr>spacer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RAJIT KAMAL</dc:title>
  <dc:creator>Kamal Rajit</dc:creator>
  <cp:lastModifiedBy>anokumar</cp:lastModifiedBy>
  <cp:revision>2</cp:revision>
  <cp:lastPrinted>2010-03-18T13:58:00Z</cp:lastPrinted>
  <dcterms:created xsi:type="dcterms:W3CDTF">2011-08-03T07:39:00Z</dcterms:created>
  <dcterms:modified xsi:type="dcterms:W3CDTF">2011-08-03T07:39:00Z</dcterms:modified>
</cp:coreProperties>
</file>