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230" w:rsidRPr="0085033B" w:rsidRDefault="00B64230" w:rsidP="0085033B">
      <w:pPr>
        <w:pStyle w:val="Heading1"/>
        <w:jc w:val="center"/>
        <w:rPr>
          <w:sz w:val="72"/>
          <w:szCs w:val="72"/>
        </w:rPr>
      </w:pPr>
      <w:r w:rsidRPr="0085033B">
        <w:rPr>
          <w:sz w:val="72"/>
          <w:szCs w:val="72"/>
        </w:rPr>
        <w:t>Udacity Machine Learning Course:</w:t>
      </w:r>
    </w:p>
    <w:p w:rsidR="00B64230" w:rsidRPr="0085033B" w:rsidRDefault="00B64230" w:rsidP="0085033B">
      <w:pPr>
        <w:pStyle w:val="Heading1"/>
        <w:jc w:val="center"/>
        <w:rPr>
          <w:sz w:val="72"/>
          <w:szCs w:val="72"/>
        </w:rPr>
      </w:pPr>
      <w:r w:rsidRPr="0085033B">
        <w:rPr>
          <w:sz w:val="72"/>
          <w:szCs w:val="72"/>
        </w:rPr>
        <w:t>Enron Person of Interest Identifier Project Report</w:t>
      </w:r>
    </w:p>
    <w:p w:rsidR="00B64230" w:rsidRDefault="00B64230" w:rsidP="00B64230"/>
    <w:p w:rsidR="00B64230" w:rsidRPr="0085033B" w:rsidRDefault="00B64230" w:rsidP="0085033B">
      <w:pPr>
        <w:jc w:val="center"/>
        <w:rPr>
          <w:sz w:val="32"/>
          <w:szCs w:val="32"/>
        </w:rPr>
      </w:pPr>
      <w:r w:rsidRPr="0085033B">
        <w:rPr>
          <w:sz w:val="32"/>
          <w:szCs w:val="32"/>
        </w:rPr>
        <w:t>Cem Alper</w:t>
      </w:r>
    </w:p>
    <w:p w:rsidR="00B64230" w:rsidRDefault="00B64230">
      <w:r>
        <w:br w:type="page"/>
      </w:r>
    </w:p>
    <w:p w:rsidR="00B64230" w:rsidRPr="00A20E00" w:rsidRDefault="00B64230" w:rsidP="00B64230">
      <w:pPr>
        <w:rPr>
          <w:b/>
        </w:rPr>
      </w:pPr>
    </w:p>
    <w:p w:rsidR="00B64230" w:rsidRPr="00A20E00" w:rsidRDefault="00B64230" w:rsidP="00B64230">
      <w:pPr>
        <w:rPr>
          <w:b/>
        </w:rPr>
      </w:pPr>
      <w:r w:rsidRPr="00A20E00">
        <w:rPr>
          <w:b/>
        </w:rPr>
        <w:t>Data Exploration</w:t>
      </w:r>
    </w:p>
    <w:p w:rsidR="00B64230" w:rsidRDefault="00B64230" w:rsidP="00B64230">
      <w:r>
        <w:t>The original dataset includes a dictionary of 20 features with 140 data points. Among these, 18 are persons of interest (POI). The features ‘deferral payments’ (100 missing entries), ‘direct</w:t>
      </w:r>
      <w:r w:rsidR="00D97ADC">
        <w:t xml:space="preserve">or_fees’ (123 missing entries) </w:t>
      </w:r>
      <w:r>
        <w:t>and ‘restricted_stock_deferred’ (123 missing entries) have a large percentage of missing points. Therefore, they are primary f</w:t>
      </w:r>
      <w:r w:rsidR="00FD3F80">
        <w:t>eature candidates to be removed though we have utilized principal component analysis where we found the number of features (</w:t>
      </w:r>
      <w:r w:rsidR="00FD3F80">
        <w:rPr>
          <w:i/>
        </w:rPr>
        <w:t>n_components</w:t>
      </w:r>
      <w:r w:rsidR="00FD3F80">
        <w:t>) by cross-validated Grid Search to perform the removal automatically.</w:t>
      </w:r>
    </w:p>
    <w:p w:rsidR="00912A1B" w:rsidRPr="00FD3F80" w:rsidRDefault="00912A1B" w:rsidP="00B64230"/>
    <w:p w:rsidR="00B64230" w:rsidRPr="00A20E00" w:rsidRDefault="00B64230" w:rsidP="00B64230">
      <w:pPr>
        <w:rPr>
          <w:b/>
        </w:rPr>
      </w:pPr>
      <w:r w:rsidRPr="00A20E00">
        <w:rPr>
          <w:b/>
        </w:rPr>
        <w:t>Outlier Investigation</w:t>
      </w:r>
    </w:p>
    <w:p w:rsidR="00B64230" w:rsidRDefault="00B64230" w:rsidP="00B64230">
      <w:r>
        <w:t>For outlier detection, I have utilized a visual approach since the number of data points are small, where I plotted each of the features w. r. t. poi labels in a scatter plot. Two data points with dictionary keys ‘TOTAL’ and ‘THE TRAVEL AGENCY IN THE PARK’ are removed right away, due to them not corresponding to a real person. For the remaining outliers, see the plots and the table below for removed data points (for the plots below blue points are the non-POI, and red points the POI):</w:t>
      </w:r>
    </w:p>
    <w:p w:rsidR="00ED4B1A" w:rsidRDefault="00F370C0" w:rsidP="00ED4B1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2pt;height:160.4pt">
            <v:imagedata r:id="rId7" o:title="poi_bonus"/>
          </v:shape>
        </w:pict>
      </w:r>
    </w:p>
    <w:p w:rsidR="00ED4B1A" w:rsidRDefault="00F370C0" w:rsidP="00ED4B1A">
      <w:pPr>
        <w:keepNext/>
        <w:jc w:val="center"/>
      </w:pPr>
      <w:r>
        <w:pict>
          <v:shape id="_x0000_i1026" type="#_x0000_t75" style="width:241.2pt;height:160.4pt">
            <v:imagedata r:id="rId8" o:title="poi_from_messages"/>
          </v:shape>
        </w:pict>
      </w:r>
    </w:p>
    <w:p w:rsidR="00FD3F80" w:rsidRDefault="00ED4B1A" w:rsidP="00ED4B1A">
      <w:pPr>
        <w:pStyle w:val="Caption"/>
        <w:jc w:val="center"/>
      </w:pPr>
      <w:r>
        <w:t xml:space="preserve">Figure </w:t>
      </w:r>
      <w:r w:rsidR="00E922CD">
        <w:fldChar w:fldCharType="begin"/>
      </w:r>
      <w:r w:rsidR="00E922CD">
        <w:instrText xml:space="preserve"> SEQ Figure \* ARABIC </w:instrText>
      </w:r>
      <w:r w:rsidR="00E922CD">
        <w:fldChar w:fldCharType="separate"/>
      </w:r>
      <w:r>
        <w:rPr>
          <w:noProof/>
        </w:rPr>
        <w:t>1</w:t>
      </w:r>
      <w:r w:rsidR="00E922CD">
        <w:rPr>
          <w:noProof/>
        </w:rPr>
        <w:fldChar w:fldCharType="end"/>
      </w:r>
      <w:r>
        <w:t xml:space="preserve"> - Visual identification of the outliers. For both cases I have removed the largest non-POI data points.</w:t>
      </w:r>
    </w:p>
    <w:p w:rsidR="00A20E00" w:rsidRDefault="00A20E00" w:rsidP="00A20E00">
      <w:r>
        <w:t xml:space="preserve"> </w:t>
      </w:r>
      <w:r w:rsidR="00B64230">
        <w:t>The removed outlier points are given below in the table:</w:t>
      </w:r>
    </w:p>
    <w:p w:rsidR="00A20E00" w:rsidRDefault="00A20E00" w:rsidP="00A20E00"/>
    <w:p w:rsidR="00A20E00" w:rsidRDefault="00A20E00" w:rsidP="00A20E00">
      <w:pPr>
        <w:pStyle w:val="Caption"/>
        <w:keepNext/>
        <w:jc w:val="center"/>
      </w:pPr>
      <w:r>
        <w:t xml:space="preserve">Table </w:t>
      </w:r>
      <w:r w:rsidR="00E922CD">
        <w:fldChar w:fldCharType="begin"/>
      </w:r>
      <w:r w:rsidR="00E922CD">
        <w:instrText xml:space="preserve"> SEQ Table \* ARABIC </w:instrText>
      </w:r>
      <w:r w:rsidR="00E922CD">
        <w:fldChar w:fldCharType="separate"/>
      </w:r>
      <w:r w:rsidR="00DF5CDD">
        <w:rPr>
          <w:noProof/>
        </w:rPr>
        <w:t>1</w:t>
      </w:r>
      <w:r w:rsidR="00E922CD">
        <w:rPr>
          <w:noProof/>
        </w:rPr>
        <w:fldChar w:fldCharType="end"/>
      </w:r>
      <w:r>
        <w:t xml:space="preserve"> - The dictionary keys of the removed data points.</w:t>
      </w:r>
    </w:p>
    <w:tbl>
      <w:tblPr>
        <w:tblStyle w:val="PlainTable1"/>
        <w:tblW w:w="0" w:type="auto"/>
        <w:jc w:val="center"/>
        <w:tblLook w:val="04A0" w:firstRow="1" w:lastRow="0" w:firstColumn="1" w:lastColumn="0" w:noHBand="0" w:noVBand="1"/>
      </w:tblPr>
      <w:tblGrid>
        <w:gridCol w:w="3326"/>
      </w:tblGrid>
      <w:tr w:rsidR="00A20E00" w:rsidTr="00A20E00">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A20E00" w:rsidRDefault="00A20E00" w:rsidP="00A20E00">
            <w:r>
              <w:t>KEY</w:t>
            </w:r>
          </w:p>
        </w:tc>
      </w:tr>
      <w:tr w:rsidR="00A20E00" w:rsidTr="00A20E00">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A20E00" w:rsidRDefault="00A20E00" w:rsidP="00A20E00">
            <w:r>
              <w:t>TOTAL</w:t>
            </w:r>
          </w:p>
        </w:tc>
      </w:tr>
      <w:tr w:rsidR="00A20E00" w:rsidTr="00A20E00">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A20E00" w:rsidRDefault="00A20E00" w:rsidP="00A20E00">
            <w:r>
              <w:t>THE TRAVEL AGENCY IN THE PARK</w:t>
            </w:r>
          </w:p>
        </w:tc>
      </w:tr>
      <w:tr w:rsidR="00A20E00" w:rsidTr="00A20E00">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A20E00" w:rsidRDefault="00A20E00" w:rsidP="00A20E00">
            <w:r>
              <w:t>LOWRY CHARLES P</w:t>
            </w:r>
          </w:p>
        </w:tc>
      </w:tr>
      <w:tr w:rsidR="00A20E00" w:rsidTr="00A20E00">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A20E00" w:rsidRDefault="00A20E00" w:rsidP="00A20E00">
            <w:r>
              <w:t>KAMINSKI WINCENTY J</w:t>
            </w:r>
          </w:p>
        </w:tc>
      </w:tr>
      <w:tr w:rsidR="00A20E00" w:rsidTr="00A20E00">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0" w:type="auto"/>
          </w:tcPr>
          <w:p w:rsidR="00A20E00" w:rsidRDefault="00A20E00" w:rsidP="00A20E00">
            <w:r>
              <w:t>BHATNAGAR SANJAY</w:t>
            </w:r>
          </w:p>
        </w:tc>
      </w:tr>
      <w:tr w:rsidR="00A20E00" w:rsidTr="00A20E00">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A20E00" w:rsidRDefault="00A20E00" w:rsidP="00A20E00">
            <w:r>
              <w:t>LAVORATO JOHN J</w:t>
            </w:r>
          </w:p>
        </w:tc>
      </w:tr>
    </w:tbl>
    <w:p w:rsidR="00B64230" w:rsidRDefault="00B64230" w:rsidP="00B64230"/>
    <w:p w:rsidR="00EC1288" w:rsidRDefault="00EC1288" w:rsidP="00B64230">
      <w:r w:rsidRPr="00150A02">
        <w:rPr>
          <w:highlight w:val="yellow"/>
        </w:rPr>
        <w:t xml:space="preserve">To assess the </w:t>
      </w:r>
      <w:r w:rsidR="00C033AA" w:rsidRPr="00150A02">
        <w:rPr>
          <w:highlight w:val="yellow"/>
        </w:rPr>
        <w:t>improvement of our model after performing the outlier removal, we train the following pipeline of models:</w:t>
      </w:r>
    </w:p>
    <w:p w:rsidR="009D19F7" w:rsidRDefault="009D19F7" w:rsidP="00B64230"/>
    <w:p w:rsidR="00EC1288" w:rsidRDefault="00EC1288" w:rsidP="00B64230"/>
    <w:p w:rsidR="00B64230" w:rsidRPr="00FD3F80" w:rsidRDefault="00B64230" w:rsidP="00B64230">
      <w:pPr>
        <w:rPr>
          <w:b/>
        </w:rPr>
      </w:pPr>
      <w:r w:rsidRPr="00FD3F80">
        <w:rPr>
          <w:b/>
        </w:rPr>
        <w:t>Feature Creation</w:t>
      </w:r>
    </w:p>
    <w:p w:rsidR="00D42E27" w:rsidRDefault="00B64230" w:rsidP="00B64230">
      <w:r>
        <w:t>I have created two new features from the already existing ones. The first one is called ‘from_to_ratio’ which indicates the ratio between the number of mails received from the POI and the number of mails sent to the POI. The second one is called ‘poi_ratio’ which indicates the ratio of the mails sent or received to/from the POI over the total number of mails sent and received.</w:t>
      </w:r>
      <w:r w:rsidR="00E349F4">
        <w:t xml:space="preserve"> </w:t>
      </w:r>
    </w:p>
    <w:p w:rsidR="00B64230" w:rsidRDefault="00E349F4" w:rsidP="00B64230">
      <w:r>
        <w:t xml:space="preserve">The rationale for creating the ‘from_to_ratio’ is to deduce whether the nature of communication </w:t>
      </w:r>
      <w:r w:rsidR="0015656E">
        <w:t xml:space="preserve">changes depending the POI status of the </w:t>
      </w:r>
      <w:r w:rsidR="001943F8">
        <w:t xml:space="preserve">person </w:t>
      </w:r>
      <w:r>
        <w:t>(i.e., whether the e-mail conversation is predominantly one-sided when it is between a POI and non-POI and perhaps more two-sided between POIs.)</w:t>
      </w:r>
      <w:r w:rsidR="008D71EA">
        <w:t>.</w:t>
      </w:r>
      <w:r w:rsidR="00AC1D25">
        <w:t xml:space="preserve"> </w:t>
      </w:r>
      <w:r w:rsidR="00D42E27">
        <w:t xml:space="preserve">‘poi_ratio’ tries to assess whether POIs are more likely to communicate with each other than non-POIs. </w:t>
      </w:r>
    </w:p>
    <w:p w:rsidR="00DB0E1B" w:rsidRPr="00FD3F80" w:rsidRDefault="00DB0E1B" w:rsidP="00DB0E1B">
      <w:pPr>
        <w:rPr>
          <w:b/>
        </w:rPr>
      </w:pPr>
      <w:r w:rsidRPr="00FD3F80">
        <w:rPr>
          <w:b/>
        </w:rPr>
        <w:t>Feature Creation</w:t>
      </w:r>
    </w:p>
    <w:p w:rsidR="00DB0E1B" w:rsidRDefault="00DB0E1B" w:rsidP="00DB0E1B">
      <w:r>
        <w:t>For feature selection, univariate feature selection (</w:t>
      </w:r>
      <w:r w:rsidRPr="0047269B">
        <w:rPr>
          <w:i/>
        </w:rPr>
        <w:t>SelectKBest</w:t>
      </w:r>
      <w:r>
        <w:t>) is used with ANOVA f-score as the scoring function. ANOVA f-score compares each feature and assigns them a</w:t>
      </w:r>
      <w:r w:rsidR="00821FA8">
        <w:t>n</w:t>
      </w:r>
      <w:r>
        <w:t xml:space="preserve"> f-value which is </w:t>
      </w:r>
      <w:r w:rsidR="00150A02">
        <w:t xml:space="preserve">the sum of </w:t>
      </w:r>
      <w:r>
        <w:t>difference of means for each group (i.e., POI and non-POI) for each feature. The features that exhibit the highest difference of means have high scores. Here is the f-scores for each feature given in the dataset + newly created ones:</w:t>
      </w:r>
    </w:p>
    <w:p w:rsidR="00FA7604" w:rsidRDefault="00FA7604" w:rsidP="00FA7604">
      <w:pPr>
        <w:pStyle w:val="Caption"/>
        <w:keepNext/>
        <w:jc w:val="center"/>
      </w:pPr>
      <w:r>
        <w:t xml:space="preserve">Table </w:t>
      </w:r>
      <w:r w:rsidR="00E922CD">
        <w:fldChar w:fldCharType="begin"/>
      </w:r>
      <w:r w:rsidR="00E922CD">
        <w:instrText xml:space="preserve"> SEQ Table \* ARABIC </w:instrText>
      </w:r>
      <w:r w:rsidR="00E922CD">
        <w:fldChar w:fldCharType="separate"/>
      </w:r>
      <w:r w:rsidR="00DF5CDD">
        <w:rPr>
          <w:noProof/>
        </w:rPr>
        <w:t>2</w:t>
      </w:r>
      <w:r w:rsidR="00E922CD">
        <w:rPr>
          <w:noProof/>
        </w:rPr>
        <w:fldChar w:fldCharType="end"/>
      </w:r>
      <w:r>
        <w:t xml:space="preserve"> - ANOVA f-scores for all the considered features.</w:t>
      </w:r>
    </w:p>
    <w:tbl>
      <w:tblPr>
        <w:tblStyle w:val="PlainTable1"/>
        <w:tblW w:w="0" w:type="auto"/>
        <w:jc w:val="center"/>
        <w:tblLook w:val="04A0" w:firstRow="1" w:lastRow="0" w:firstColumn="1" w:lastColumn="0" w:noHBand="0" w:noVBand="1"/>
      </w:tblPr>
      <w:tblGrid>
        <w:gridCol w:w="949"/>
        <w:gridCol w:w="2549"/>
        <w:gridCol w:w="1833"/>
      </w:tblGrid>
      <w:tr w:rsidR="00A3696A" w:rsidRPr="00231424" w:rsidTr="00A369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Default="00A3696A" w:rsidP="00A3696A">
            <w:pPr>
              <w:jc w:val="center"/>
            </w:pPr>
            <w:r>
              <w:t>Ranking</w:t>
            </w:r>
          </w:p>
        </w:tc>
        <w:tc>
          <w:tcPr>
            <w:tcW w:w="0" w:type="auto"/>
          </w:tcPr>
          <w:p w:rsidR="00A3696A" w:rsidRPr="00231424" w:rsidRDefault="00A3696A" w:rsidP="00763B1D">
            <w:pPr>
              <w:cnfStyle w:val="100000000000" w:firstRow="1" w:lastRow="0" w:firstColumn="0" w:lastColumn="0" w:oddVBand="0" w:evenVBand="0" w:oddHBand="0" w:evenHBand="0" w:firstRowFirstColumn="0" w:firstRowLastColumn="0" w:lastRowFirstColumn="0" w:lastRowLastColumn="0"/>
            </w:pPr>
            <w:r>
              <w:t>Feature Name</w:t>
            </w:r>
          </w:p>
        </w:tc>
        <w:tc>
          <w:tcPr>
            <w:tcW w:w="0" w:type="auto"/>
          </w:tcPr>
          <w:p w:rsidR="00A3696A" w:rsidRPr="00231424" w:rsidRDefault="00A3696A" w:rsidP="0076304D">
            <w:pPr>
              <w:jc w:val="center"/>
              <w:cnfStyle w:val="100000000000" w:firstRow="1" w:lastRow="0" w:firstColumn="0" w:lastColumn="0" w:oddVBand="0" w:evenVBand="0" w:oddHBand="0" w:evenHBand="0" w:firstRowFirstColumn="0" w:firstRowLastColumn="0" w:lastRowFirstColumn="0" w:lastRowLastColumn="0"/>
            </w:pPr>
            <w:r>
              <w:t>ANOVA f-score</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r w:rsidRPr="00E5679A">
              <w:t>bonus</w:t>
            </w:r>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24.2088610537</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2</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r w:rsidRPr="00E5679A">
              <w:t>exercised_stock_options</w:t>
            </w:r>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16.1940646191</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3</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r w:rsidRPr="00E5679A">
              <w:t>total_stock_value</w:t>
            </w:r>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14.3331324085</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4</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r w:rsidRPr="00E5679A">
              <w:t>shared_receipt_with_poi</w:t>
            </w:r>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10.3092648697</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5</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r w:rsidRPr="00E5679A">
              <w:t>deferred_income</w:t>
            </w:r>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9.53916232556</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6</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r w:rsidRPr="00E5679A">
              <w:t>long_term_incentive</w:t>
            </w:r>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9.47670139255</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7</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r w:rsidRPr="00E5679A">
              <w:t>salary</w:t>
            </w:r>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8.20829503011</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lastRenderedPageBreak/>
              <w:t>8</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r w:rsidRPr="00E5679A">
              <w:t>from_poi_to_this_person</w:t>
            </w:r>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7.76917226481</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9</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r w:rsidRPr="00E5679A">
              <w:t>total_payments</w:t>
            </w:r>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6.58614692476</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10</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r w:rsidRPr="00E5679A">
              <w:t>poi_ratio</w:t>
            </w:r>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6.54084329234</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11</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r w:rsidRPr="00E5679A">
              <w:t>loan_advances</w:t>
            </w:r>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5.67102200261</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12</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r w:rsidRPr="00E5679A">
              <w:t>expenses</w:t>
            </w:r>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5.45144951395</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13</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r w:rsidRPr="00E5679A">
              <w:t>restricted_stock</w:t>
            </w:r>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3.72650827556</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14</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r w:rsidRPr="00E5679A">
              <w:t>other</w:t>
            </w:r>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3.58020144479</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15</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r w:rsidRPr="00E5679A">
              <w:t>from_this_person_to_poi</w:t>
            </w:r>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3.04124489958</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16</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r w:rsidRPr="00E5679A">
              <w:t>director_fees</w:t>
            </w:r>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1.36152820243</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17</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r w:rsidRPr="00E5679A">
              <w:t>restricted_stock_deferred</w:t>
            </w:r>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1.31089941269</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18</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r w:rsidRPr="00E5679A">
              <w:t>from_to_ratio</w:t>
            </w:r>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0.0772364044866</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19</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r w:rsidRPr="00E5679A">
              <w:t>deferral_payments</w:t>
            </w:r>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0.0711425783689</w:t>
            </w:r>
          </w:p>
        </w:tc>
      </w:tr>
    </w:tbl>
    <w:p w:rsidR="00400B35" w:rsidRDefault="00400B35" w:rsidP="00B64230"/>
    <w:p w:rsidR="009D4E11" w:rsidRDefault="00C96244" w:rsidP="00B64230">
      <w:r>
        <w:t>Even though the feature ‘poi ratio’ seems to rank high in this score table, w</w:t>
      </w:r>
      <w:r w:rsidR="0053367D">
        <w:t>e also note the possibility of the newly created features being highly correlated with the ones that are used to create them</w:t>
      </w:r>
      <w:r w:rsidR="009D4E11">
        <w:t>.</w:t>
      </w:r>
      <w:r w:rsidR="0053367D">
        <w:t xml:space="preserve"> </w:t>
      </w:r>
      <w:r w:rsidR="009D4E11">
        <w:t>S</w:t>
      </w:r>
      <w:r w:rsidR="0053367D">
        <w:t>o, use principal compone</w:t>
      </w:r>
      <w:r>
        <w:t xml:space="preserve">nt analysis </w:t>
      </w:r>
      <w:r w:rsidR="009D4E11">
        <w:t xml:space="preserve">(PCA) </w:t>
      </w:r>
      <w:r w:rsidR="008045FA">
        <w:t xml:space="preserve">could be beneficial </w:t>
      </w:r>
      <w:r>
        <w:t xml:space="preserve">which will </w:t>
      </w:r>
      <w:r w:rsidR="009D4E11">
        <w:t>detect such correlations (i.e., repeated information) and allow us to remove them</w:t>
      </w:r>
      <w:r w:rsidR="007A2500">
        <w:t xml:space="preserve"> by reducing the dimensionality thus saving computation time a</w:t>
      </w:r>
      <w:r w:rsidR="00821B67">
        <w:t>nd possibly increasing accuracy.</w:t>
      </w:r>
    </w:p>
    <w:p w:rsidR="00CC01EF" w:rsidRDefault="00CC01EF" w:rsidP="00B64230">
      <w:pPr>
        <w:rPr>
          <w:b/>
        </w:rPr>
      </w:pPr>
      <w:r>
        <w:rPr>
          <w:b/>
        </w:rPr>
        <w:t>Feature Scaling</w:t>
      </w:r>
    </w:p>
    <w:p w:rsidR="009C6B81" w:rsidRDefault="00CC01EF" w:rsidP="00B64230">
      <w:pPr>
        <w:rPr>
          <w:rFonts w:eastAsiaTheme="minorEastAsia"/>
        </w:rPr>
      </w:pPr>
      <w:r>
        <w:t xml:space="preserve">Since we will use PCA, we will have to scale our features such that they all have scaled standard deviations. </w:t>
      </w:r>
      <w:r w:rsidR="00652A0F">
        <w:t xml:space="preserve">Otherwise, the scale differences between features will misguide the algorithm such that it will choose the ones with higher scales. In our dataset, this might correspond to financial features which are on the order of </w:t>
      </w:r>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eastAsiaTheme="minorEastAsia"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652A0F">
        <w:rPr>
          <w:rFonts w:eastAsiaTheme="minorEastAsia"/>
        </w:rPr>
        <w:t>, compared to e-mail features which are on much sm</w:t>
      </w:r>
      <w:r w:rsidR="00F1402D">
        <w:rPr>
          <w:rFonts w:eastAsiaTheme="minorEastAsia"/>
        </w:rPr>
        <w:t>aller orders of magnitude.</w:t>
      </w:r>
    </w:p>
    <w:p w:rsidR="00A611CE" w:rsidRDefault="009C6B81" w:rsidP="00B64230">
      <w:pPr>
        <w:rPr>
          <w:rFonts w:eastAsiaTheme="minorEastAsia"/>
          <w:b/>
        </w:rPr>
      </w:pPr>
      <w:r>
        <w:rPr>
          <w:rFonts w:eastAsiaTheme="minorEastAsia"/>
          <w:b/>
        </w:rPr>
        <w:t xml:space="preserve">Picking an Algorithm </w:t>
      </w:r>
    </w:p>
    <w:p w:rsidR="00CC01EF" w:rsidRDefault="00C601EC" w:rsidP="00B64230">
      <w:pPr>
        <w:rPr>
          <w:rFonts w:eastAsiaTheme="minorEastAsia"/>
        </w:rPr>
      </w:pPr>
      <w:r>
        <w:rPr>
          <w:rFonts w:eastAsiaTheme="minorEastAsia"/>
        </w:rPr>
        <w:t xml:space="preserve">I </w:t>
      </w:r>
      <w:r w:rsidR="00A611CE">
        <w:rPr>
          <w:rFonts w:eastAsiaTheme="minorEastAsia"/>
        </w:rPr>
        <w:t xml:space="preserve">have considered </w:t>
      </w:r>
      <w:r w:rsidR="000B5452">
        <w:rPr>
          <w:rFonts w:eastAsiaTheme="minorEastAsia"/>
        </w:rPr>
        <w:t xml:space="preserve">three </w:t>
      </w:r>
      <w:r w:rsidR="00A611CE">
        <w:rPr>
          <w:rFonts w:eastAsiaTheme="minorEastAsia"/>
        </w:rPr>
        <w:t>different algorithms: Naïve Bayes with Gaussian distribution (</w:t>
      </w:r>
      <w:r w:rsidR="00A611CE" w:rsidRPr="00A611CE">
        <w:rPr>
          <w:rFonts w:eastAsiaTheme="minorEastAsia"/>
          <w:i/>
        </w:rPr>
        <w:t>GaussianNB</w:t>
      </w:r>
      <w:r w:rsidR="00A611CE">
        <w:rPr>
          <w:rFonts w:eastAsiaTheme="minorEastAsia"/>
        </w:rPr>
        <w:t>)</w:t>
      </w:r>
      <w:r w:rsidR="000B5452">
        <w:rPr>
          <w:rFonts w:eastAsiaTheme="minorEastAsia"/>
        </w:rPr>
        <w:t>,</w:t>
      </w:r>
      <w:r w:rsidR="00251D25">
        <w:rPr>
          <w:rFonts w:eastAsiaTheme="minorEastAsia"/>
        </w:rPr>
        <w:t xml:space="preserve"> </w:t>
      </w:r>
      <w:r w:rsidR="00A611CE">
        <w:rPr>
          <w:rFonts w:eastAsiaTheme="minorEastAsia"/>
        </w:rPr>
        <w:t>Support Vector Machines (</w:t>
      </w:r>
      <w:r w:rsidR="00A611CE">
        <w:rPr>
          <w:rFonts w:eastAsiaTheme="minorEastAsia"/>
          <w:i/>
        </w:rPr>
        <w:t>SVC</w:t>
      </w:r>
      <w:r w:rsidR="00A611CE">
        <w:rPr>
          <w:rFonts w:eastAsiaTheme="minorEastAsia"/>
        </w:rPr>
        <w:t>)</w:t>
      </w:r>
      <w:r w:rsidR="00251D25">
        <w:rPr>
          <w:rFonts w:eastAsiaTheme="minorEastAsia"/>
        </w:rPr>
        <w:t xml:space="preserve"> and Decision Trees (</w:t>
      </w:r>
      <w:r w:rsidR="00251D25">
        <w:rPr>
          <w:rFonts w:eastAsiaTheme="minorEastAsia"/>
          <w:i/>
        </w:rPr>
        <w:t>DecisionTree</w:t>
      </w:r>
      <w:r w:rsidR="00647A03">
        <w:rPr>
          <w:rFonts w:eastAsiaTheme="minorEastAsia"/>
          <w:i/>
        </w:rPr>
        <w:t>Classifier</w:t>
      </w:r>
      <w:r w:rsidR="00251D25">
        <w:rPr>
          <w:rFonts w:eastAsiaTheme="minorEastAsia"/>
        </w:rPr>
        <w:t>)</w:t>
      </w:r>
      <w:r w:rsidR="00A611CE">
        <w:rPr>
          <w:rFonts w:eastAsiaTheme="minorEastAsia"/>
        </w:rPr>
        <w:t xml:space="preserve">. </w:t>
      </w:r>
      <w:r w:rsidR="00621AFC">
        <w:rPr>
          <w:rFonts w:eastAsiaTheme="minorEastAsia"/>
        </w:rPr>
        <w:t xml:space="preserve">Since we are using scaling and PCA in the previous steps, </w:t>
      </w:r>
      <w:r>
        <w:rPr>
          <w:rFonts w:eastAsiaTheme="minorEastAsia"/>
        </w:rPr>
        <w:t xml:space="preserve">I </w:t>
      </w:r>
      <w:r w:rsidR="00621AFC">
        <w:rPr>
          <w:rFonts w:eastAsiaTheme="minorEastAsia"/>
        </w:rPr>
        <w:t>mak</w:t>
      </w:r>
      <w:r>
        <w:rPr>
          <w:rFonts w:eastAsiaTheme="minorEastAsia"/>
        </w:rPr>
        <w:t xml:space="preserve">e </w:t>
      </w:r>
      <w:r w:rsidR="00621AFC">
        <w:rPr>
          <w:rFonts w:eastAsiaTheme="minorEastAsia"/>
        </w:rPr>
        <w:t>use of Pipelines for easier parameter investigation.</w:t>
      </w:r>
      <w:r>
        <w:rPr>
          <w:rFonts w:eastAsiaTheme="minorEastAsia"/>
        </w:rPr>
        <w:t xml:space="preserve"> As for why I did not pick </w:t>
      </w:r>
      <w:r w:rsidR="00BE04AF">
        <w:rPr>
          <w:rFonts w:eastAsiaTheme="minorEastAsia"/>
        </w:rPr>
        <w:t xml:space="preserve">K-Means clustering algorithm, I note the inherent imbalance in </w:t>
      </w:r>
      <w:r w:rsidR="001B49DE">
        <w:rPr>
          <w:rFonts w:eastAsiaTheme="minorEastAsia"/>
        </w:rPr>
        <w:t>different class types (i.e., we have 18 POIs vs. 122 non-POI)</w:t>
      </w:r>
      <w:r w:rsidR="00B55979">
        <w:rPr>
          <w:rFonts w:eastAsiaTheme="minorEastAsia"/>
        </w:rPr>
        <w:t xml:space="preserve"> in which case K-Means is not ideal</w:t>
      </w:r>
      <w:r w:rsidR="00BE04AF">
        <w:rPr>
          <w:rFonts w:eastAsiaTheme="minorEastAsia"/>
        </w:rPr>
        <w:t>.</w:t>
      </w:r>
      <w:r w:rsidR="007E65F8">
        <w:rPr>
          <w:rFonts w:eastAsiaTheme="minorEastAsia"/>
        </w:rPr>
        <w:t xml:space="preserve"> For the same reason, I have utilized the ‘class_weight’ option ‘balanced’ which makes the algorithm assign a higher weight to the less frequent class types (POIs in our case)</w:t>
      </w:r>
      <w:r w:rsidR="002A0A45">
        <w:rPr>
          <w:rFonts w:eastAsiaTheme="minorEastAsia"/>
        </w:rPr>
        <w:t xml:space="preserve"> in SVC and Decision Tree classifier</w:t>
      </w:r>
      <w:r w:rsidR="00993B88">
        <w:rPr>
          <w:rFonts w:eastAsiaTheme="minorEastAsia"/>
        </w:rPr>
        <w:t>.</w:t>
      </w:r>
    </w:p>
    <w:p w:rsidR="00B806F8" w:rsidRDefault="00AE0F44" w:rsidP="00B64230">
      <w:pPr>
        <w:rPr>
          <w:rFonts w:eastAsiaTheme="minorEastAsia"/>
        </w:rPr>
      </w:pPr>
      <w:r>
        <w:rPr>
          <w:rFonts w:eastAsiaTheme="minorEastAsia"/>
        </w:rPr>
        <w:t>For each case we have optimized the possible parameters of the algor</w:t>
      </w:r>
      <w:r w:rsidR="009E2DCA">
        <w:rPr>
          <w:rFonts w:eastAsiaTheme="minorEastAsia"/>
        </w:rPr>
        <w:t xml:space="preserve">ithm using cross-validated grid </w:t>
      </w:r>
      <w:r>
        <w:rPr>
          <w:rFonts w:eastAsiaTheme="minorEastAsia"/>
        </w:rPr>
        <w:t>search (</w:t>
      </w:r>
      <w:r>
        <w:rPr>
          <w:rFonts w:eastAsiaTheme="minorEastAsia"/>
          <w:i/>
        </w:rPr>
        <w:t>GridSearchCV</w:t>
      </w:r>
      <w:r>
        <w:rPr>
          <w:rFonts w:eastAsiaTheme="minorEastAsia"/>
        </w:rPr>
        <w:t>)</w:t>
      </w:r>
      <w:r w:rsidR="009E2DCA">
        <w:rPr>
          <w:rFonts w:eastAsiaTheme="minorEastAsia"/>
        </w:rPr>
        <w:t xml:space="preserve"> using ‘f1’ function as the scoring function</w:t>
      </w:r>
      <w:r w:rsidR="00F95B6B">
        <w:rPr>
          <w:rFonts w:eastAsiaTheme="minorEastAsia"/>
        </w:rPr>
        <w:t xml:space="preserve"> again due to the fact that the imbalance in the dataset</w:t>
      </w:r>
      <w:r w:rsidR="009E2DCA">
        <w:rPr>
          <w:rFonts w:eastAsiaTheme="minorEastAsia"/>
        </w:rPr>
        <w:t>.</w:t>
      </w:r>
      <w:r>
        <w:rPr>
          <w:rFonts w:eastAsiaTheme="minorEastAsia"/>
        </w:rPr>
        <w:t xml:space="preserve"> we list the parameters that we optimized for each algorithm in the table below:</w:t>
      </w:r>
    </w:p>
    <w:p w:rsidR="00954DC0" w:rsidRDefault="00954DC0" w:rsidP="00954DC0">
      <w:pPr>
        <w:pStyle w:val="Caption"/>
        <w:keepNext/>
        <w:jc w:val="center"/>
      </w:pPr>
      <w:r>
        <w:t xml:space="preserve">Table </w:t>
      </w:r>
      <w:r w:rsidR="00E922CD">
        <w:fldChar w:fldCharType="begin"/>
      </w:r>
      <w:r w:rsidR="00E922CD">
        <w:instrText xml:space="preserve"> SEQ Table \* ARABIC </w:instrText>
      </w:r>
      <w:r w:rsidR="00E922CD">
        <w:fldChar w:fldCharType="separate"/>
      </w:r>
      <w:r w:rsidR="00DF5CDD">
        <w:rPr>
          <w:noProof/>
        </w:rPr>
        <w:t>3</w:t>
      </w:r>
      <w:r w:rsidR="00E922CD">
        <w:rPr>
          <w:noProof/>
        </w:rPr>
        <w:fldChar w:fldCharType="end"/>
      </w:r>
      <w:r>
        <w:t xml:space="preserve"> - Optimized Parameters for each algorithm in trial</w:t>
      </w:r>
      <w:r w:rsidR="00C601EC">
        <w:t>.</w:t>
      </w:r>
    </w:p>
    <w:tbl>
      <w:tblPr>
        <w:tblStyle w:val="PlainTable1"/>
        <w:tblW w:w="0" w:type="auto"/>
        <w:jc w:val="center"/>
        <w:tblLook w:val="04A0" w:firstRow="1" w:lastRow="0" w:firstColumn="1" w:lastColumn="0" w:noHBand="0" w:noVBand="1"/>
      </w:tblPr>
      <w:tblGrid>
        <w:gridCol w:w="3174"/>
        <w:gridCol w:w="2418"/>
        <w:gridCol w:w="3300"/>
      </w:tblGrid>
      <w:tr w:rsidR="000B5452" w:rsidTr="00385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B5452" w:rsidRDefault="00FF79F2" w:rsidP="00B64230">
            <w:r>
              <w:t xml:space="preserve">SelectKBest + </w:t>
            </w:r>
            <w:r w:rsidR="000B5452">
              <w:t>PCA + Naïve Bayes</w:t>
            </w:r>
          </w:p>
        </w:tc>
        <w:tc>
          <w:tcPr>
            <w:tcW w:w="0" w:type="auto"/>
          </w:tcPr>
          <w:p w:rsidR="000B5452" w:rsidRDefault="00FF79F2" w:rsidP="00B64230">
            <w:pPr>
              <w:cnfStyle w:val="100000000000" w:firstRow="1" w:lastRow="0" w:firstColumn="0" w:lastColumn="0" w:oddVBand="0" w:evenVBand="0" w:oddHBand="0" w:evenHBand="0" w:firstRowFirstColumn="0" w:firstRowLastColumn="0" w:lastRowFirstColumn="0" w:lastRowLastColumn="0"/>
            </w:pPr>
            <w:r>
              <w:t xml:space="preserve">SelectKBest + </w:t>
            </w:r>
            <w:r w:rsidR="000B5452">
              <w:t>PCA + SVC</w:t>
            </w:r>
          </w:p>
        </w:tc>
        <w:tc>
          <w:tcPr>
            <w:tcW w:w="0" w:type="auto"/>
          </w:tcPr>
          <w:p w:rsidR="000B5452" w:rsidRDefault="00FF79F2" w:rsidP="00B64230">
            <w:pPr>
              <w:cnfStyle w:val="100000000000" w:firstRow="1" w:lastRow="0" w:firstColumn="0" w:lastColumn="0" w:oddVBand="0" w:evenVBand="0" w:oddHBand="0" w:evenHBand="0" w:firstRowFirstColumn="0" w:firstRowLastColumn="0" w:lastRowFirstColumn="0" w:lastRowLastColumn="0"/>
            </w:pPr>
            <w:r>
              <w:t xml:space="preserve">SelectKBest + </w:t>
            </w:r>
            <w:r w:rsidR="000B5452">
              <w:t>PCA + Decision Tree</w:t>
            </w:r>
          </w:p>
        </w:tc>
      </w:tr>
      <w:tr w:rsidR="000B5452" w:rsidTr="00385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B5452" w:rsidRPr="009B119B" w:rsidRDefault="00983623" w:rsidP="00B64230">
            <w:pPr>
              <w:rPr>
                <w:b w:val="0"/>
              </w:rPr>
            </w:pPr>
            <w:r>
              <w:rPr>
                <w:b w:val="0"/>
              </w:rPr>
              <w:t>k</w:t>
            </w:r>
          </w:p>
        </w:tc>
        <w:tc>
          <w:tcPr>
            <w:tcW w:w="0" w:type="auto"/>
          </w:tcPr>
          <w:p w:rsidR="000B5452" w:rsidRPr="002D1812" w:rsidRDefault="00983623" w:rsidP="00B64230">
            <w:pPr>
              <w:cnfStyle w:val="000000100000" w:firstRow="0" w:lastRow="0" w:firstColumn="0" w:lastColumn="0" w:oddVBand="0" w:evenVBand="0" w:oddHBand="1" w:evenHBand="0" w:firstRowFirstColumn="0" w:firstRowLastColumn="0" w:lastRowFirstColumn="0" w:lastRowLastColumn="0"/>
            </w:pPr>
            <w:r>
              <w:t>k</w:t>
            </w:r>
          </w:p>
        </w:tc>
        <w:tc>
          <w:tcPr>
            <w:tcW w:w="0" w:type="auto"/>
          </w:tcPr>
          <w:p w:rsidR="000B5452" w:rsidRPr="002D1812" w:rsidRDefault="00983623" w:rsidP="00B64230">
            <w:pPr>
              <w:cnfStyle w:val="000000100000" w:firstRow="0" w:lastRow="0" w:firstColumn="0" w:lastColumn="0" w:oddVBand="0" w:evenVBand="0" w:oddHBand="1" w:evenHBand="0" w:firstRowFirstColumn="0" w:firstRowLastColumn="0" w:lastRowFirstColumn="0" w:lastRowLastColumn="0"/>
            </w:pPr>
            <w:r>
              <w:t>k</w:t>
            </w:r>
          </w:p>
        </w:tc>
      </w:tr>
      <w:tr w:rsidR="000B5452" w:rsidTr="00385F6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B5452" w:rsidRPr="004142E2" w:rsidRDefault="004142E2" w:rsidP="00B64230">
            <w:pPr>
              <w:rPr>
                <w:b w:val="0"/>
              </w:rPr>
            </w:pPr>
            <w:r>
              <w:rPr>
                <w:b w:val="0"/>
              </w:rPr>
              <w:t>n_components</w:t>
            </w:r>
          </w:p>
        </w:tc>
        <w:tc>
          <w:tcPr>
            <w:tcW w:w="0" w:type="auto"/>
          </w:tcPr>
          <w:p w:rsidR="000B5452" w:rsidRDefault="000B5452" w:rsidP="00B64230">
            <w:pPr>
              <w:cnfStyle w:val="000000000000" w:firstRow="0" w:lastRow="0" w:firstColumn="0" w:lastColumn="0" w:oddVBand="0" w:evenVBand="0" w:oddHBand="0" w:evenHBand="0" w:firstRowFirstColumn="0" w:firstRowLastColumn="0" w:lastRowFirstColumn="0" w:lastRowLastColumn="0"/>
            </w:pPr>
            <w:r>
              <w:t>kernel</w:t>
            </w:r>
          </w:p>
        </w:tc>
        <w:tc>
          <w:tcPr>
            <w:tcW w:w="0" w:type="auto"/>
          </w:tcPr>
          <w:p w:rsidR="000B5452" w:rsidRDefault="000B5452" w:rsidP="00B64230">
            <w:pPr>
              <w:cnfStyle w:val="000000000000" w:firstRow="0" w:lastRow="0" w:firstColumn="0" w:lastColumn="0" w:oddVBand="0" w:evenVBand="0" w:oddHBand="0" w:evenHBand="0" w:firstRowFirstColumn="0" w:firstRowLastColumn="0" w:lastRowFirstColumn="0" w:lastRowLastColumn="0"/>
            </w:pPr>
            <w:r>
              <w:t>min_samples_split</w:t>
            </w:r>
          </w:p>
        </w:tc>
      </w:tr>
      <w:tr w:rsidR="000B5452" w:rsidTr="00385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B5452" w:rsidRDefault="000B5452" w:rsidP="00B64230"/>
        </w:tc>
        <w:tc>
          <w:tcPr>
            <w:tcW w:w="0" w:type="auto"/>
          </w:tcPr>
          <w:p w:rsidR="000B5452" w:rsidRDefault="000B5452" w:rsidP="00B64230">
            <w:pPr>
              <w:cnfStyle w:val="000000100000" w:firstRow="0" w:lastRow="0" w:firstColumn="0" w:lastColumn="0" w:oddVBand="0" w:evenVBand="0" w:oddHBand="1" w:evenHBand="0" w:firstRowFirstColumn="0" w:firstRowLastColumn="0" w:lastRowFirstColumn="0" w:lastRowLastColumn="0"/>
            </w:pPr>
            <w:r>
              <w:t>C</w:t>
            </w:r>
          </w:p>
        </w:tc>
        <w:tc>
          <w:tcPr>
            <w:tcW w:w="0" w:type="auto"/>
          </w:tcPr>
          <w:p w:rsidR="000B5452" w:rsidRDefault="000B5452" w:rsidP="00B64230">
            <w:pPr>
              <w:cnfStyle w:val="000000100000" w:firstRow="0" w:lastRow="0" w:firstColumn="0" w:lastColumn="0" w:oddVBand="0" w:evenVBand="0" w:oddHBand="1" w:evenHBand="0" w:firstRowFirstColumn="0" w:firstRowLastColumn="0" w:lastRowFirstColumn="0" w:lastRowLastColumn="0"/>
            </w:pPr>
            <w:r>
              <w:t>min_samples_leaf</w:t>
            </w:r>
          </w:p>
        </w:tc>
      </w:tr>
      <w:tr w:rsidR="000B5452" w:rsidTr="00385F6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B5452" w:rsidRDefault="000B5452" w:rsidP="00B64230"/>
        </w:tc>
        <w:tc>
          <w:tcPr>
            <w:tcW w:w="0" w:type="auto"/>
          </w:tcPr>
          <w:p w:rsidR="000B5452" w:rsidRDefault="000B5452" w:rsidP="00B64230">
            <w:pPr>
              <w:cnfStyle w:val="000000000000" w:firstRow="0" w:lastRow="0" w:firstColumn="0" w:lastColumn="0" w:oddVBand="0" w:evenVBand="0" w:oddHBand="0" w:evenHBand="0" w:firstRowFirstColumn="0" w:firstRowLastColumn="0" w:lastRowFirstColumn="0" w:lastRowLastColumn="0"/>
            </w:pPr>
            <w:r>
              <w:t>gamma</w:t>
            </w:r>
          </w:p>
        </w:tc>
        <w:tc>
          <w:tcPr>
            <w:tcW w:w="0" w:type="auto"/>
          </w:tcPr>
          <w:p w:rsidR="000B5452" w:rsidRDefault="004142E2" w:rsidP="00B64230">
            <w:pPr>
              <w:cnfStyle w:val="000000000000" w:firstRow="0" w:lastRow="0" w:firstColumn="0" w:lastColumn="0" w:oddVBand="0" w:evenVBand="0" w:oddHBand="0" w:evenHBand="0" w:firstRowFirstColumn="0" w:firstRowLastColumn="0" w:lastRowFirstColumn="0" w:lastRowLastColumn="0"/>
            </w:pPr>
            <w:r>
              <w:t>n_components</w:t>
            </w:r>
          </w:p>
        </w:tc>
      </w:tr>
      <w:tr w:rsidR="004142E2" w:rsidTr="00385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142E2" w:rsidRDefault="004142E2" w:rsidP="00B64230"/>
        </w:tc>
        <w:tc>
          <w:tcPr>
            <w:tcW w:w="0" w:type="auto"/>
          </w:tcPr>
          <w:p w:rsidR="004142E2" w:rsidRDefault="004142E2" w:rsidP="00B64230">
            <w:pPr>
              <w:cnfStyle w:val="000000100000" w:firstRow="0" w:lastRow="0" w:firstColumn="0" w:lastColumn="0" w:oddVBand="0" w:evenVBand="0" w:oddHBand="1" w:evenHBand="0" w:firstRowFirstColumn="0" w:firstRowLastColumn="0" w:lastRowFirstColumn="0" w:lastRowLastColumn="0"/>
            </w:pPr>
            <w:r>
              <w:t>n_components</w:t>
            </w:r>
          </w:p>
        </w:tc>
        <w:tc>
          <w:tcPr>
            <w:tcW w:w="0" w:type="auto"/>
          </w:tcPr>
          <w:p w:rsidR="004142E2" w:rsidRDefault="004142E2" w:rsidP="00B64230">
            <w:pPr>
              <w:cnfStyle w:val="000000100000" w:firstRow="0" w:lastRow="0" w:firstColumn="0" w:lastColumn="0" w:oddVBand="0" w:evenVBand="0" w:oddHBand="1" w:evenHBand="0" w:firstRowFirstColumn="0" w:firstRowLastColumn="0" w:lastRowFirstColumn="0" w:lastRowLastColumn="0"/>
            </w:pPr>
          </w:p>
        </w:tc>
      </w:tr>
    </w:tbl>
    <w:p w:rsidR="00AE0F44" w:rsidRDefault="00AE0F44" w:rsidP="00B64230"/>
    <w:p w:rsidR="00173109" w:rsidRDefault="00173109" w:rsidP="00B64230">
      <w:r>
        <w:t>I list below the best e</w:t>
      </w:r>
      <w:r w:rsidR="00796E32">
        <w:t>stimators found by grid-search for each case with their precision and recall metric.</w:t>
      </w:r>
      <w:r w:rsidR="00B902D3">
        <w:t xml:space="preserve"> </w:t>
      </w:r>
    </w:p>
    <w:p w:rsidR="00DF5CDD" w:rsidRDefault="00DF5CDD" w:rsidP="00DF5CDD">
      <w:pPr>
        <w:pStyle w:val="Caption"/>
        <w:keepNext/>
        <w:jc w:val="center"/>
      </w:pPr>
      <w:r>
        <w:t xml:space="preserve">Table </w:t>
      </w:r>
      <w:r w:rsidR="00E922CD">
        <w:fldChar w:fldCharType="begin"/>
      </w:r>
      <w:r w:rsidR="00E922CD">
        <w:instrText xml:space="preserve"> SEQ Table \* ARABIC </w:instrText>
      </w:r>
      <w:r w:rsidR="00E922CD">
        <w:fldChar w:fldCharType="separate"/>
      </w:r>
      <w:r>
        <w:rPr>
          <w:noProof/>
        </w:rPr>
        <w:t>4</w:t>
      </w:r>
      <w:r w:rsidR="00E922CD">
        <w:rPr>
          <w:noProof/>
        </w:rPr>
        <w:fldChar w:fldCharType="end"/>
      </w:r>
      <w:r>
        <w:t xml:space="preserve"> - The performance of optimized algorithms.</w:t>
      </w:r>
    </w:p>
    <w:tbl>
      <w:tblPr>
        <w:tblStyle w:val="PlainTable1"/>
        <w:tblW w:w="0" w:type="auto"/>
        <w:jc w:val="center"/>
        <w:tblLook w:val="04A0" w:firstRow="1" w:lastRow="0" w:firstColumn="1" w:lastColumn="0" w:noHBand="0" w:noVBand="1"/>
      </w:tblPr>
      <w:tblGrid>
        <w:gridCol w:w="2959"/>
        <w:gridCol w:w="1035"/>
        <w:gridCol w:w="1053"/>
        <w:gridCol w:w="941"/>
        <w:gridCol w:w="941"/>
      </w:tblGrid>
      <w:tr w:rsidR="00676B78" w:rsidTr="00385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76B78" w:rsidRDefault="00676B78" w:rsidP="008A49C8">
            <w:pPr>
              <w:rPr>
                <w:rFonts w:eastAsiaTheme="minorEastAsia"/>
              </w:rPr>
            </w:pPr>
            <w:r>
              <w:rPr>
                <w:rFonts w:eastAsiaTheme="minorEastAsia"/>
              </w:rPr>
              <w:t>Algorithm</w:t>
            </w:r>
          </w:p>
        </w:tc>
        <w:tc>
          <w:tcPr>
            <w:tcW w:w="0" w:type="auto"/>
          </w:tcPr>
          <w:p w:rsidR="00676B78" w:rsidRDefault="00676B78" w:rsidP="008A49C8">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Accuracy</w:t>
            </w:r>
          </w:p>
        </w:tc>
        <w:tc>
          <w:tcPr>
            <w:tcW w:w="0" w:type="auto"/>
          </w:tcPr>
          <w:p w:rsidR="00676B78" w:rsidRDefault="00676B78" w:rsidP="008A49C8">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Precision</w:t>
            </w:r>
          </w:p>
        </w:tc>
        <w:tc>
          <w:tcPr>
            <w:tcW w:w="0" w:type="auto"/>
          </w:tcPr>
          <w:p w:rsidR="00676B78" w:rsidRDefault="00676B78" w:rsidP="008A49C8">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Recall</w:t>
            </w:r>
          </w:p>
        </w:tc>
        <w:tc>
          <w:tcPr>
            <w:tcW w:w="0" w:type="auto"/>
          </w:tcPr>
          <w:p w:rsidR="00676B78" w:rsidRDefault="00676B78" w:rsidP="008A49C8">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F1</w:t>
            </w:r>
          </w:p>
        </w:tc>
      </w:tr>
      <w:tr w:rsidR="00DD684A" w:rsidTr="002E2E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DD684A" w:rsidRPr="00DD684A" w:rsidRDefault="00A83C95" w:rsidP="008A49C8">
            <w:pPr>
              <w:rPr>
                <w:rFonts w:eastAsiaTheme="minorEastAsia"/>
                <w:b w:val="0"/>
              </w:rPr>
            </w:pPr>
            <w:r>
              <w:rPr>
                <w:rFonts w:eastAsiaTheme="minorEastAsia"/>
                <w:b w:val="0"/>
              </w:rPr>
              <w:t xml:space="preserve">PCA + </w:t>
            </w:r>
            <w:r w:rsidR="00DD684A">
              <w:rPr>
                <w:rFonts w:eastAsiaTheme="minorEastAsia"/>
                <w:b w:val="0"/>
              </w:rPr>
              <w:t>Naïve Bayes</w:t>
            </w:r>
            <w:r>
              <w:rPr>
                <w:rFonts w:eastAsiaTheme="minorEastAsia"/>
                <w:b w:val="0"/>
              </w:rPr>
              <w:t xml:space="preserve"> (not scaled)</w:t>
            </w:r>
          </w:p>
        </w:tc>
        <w:tc>
          <w:tcPr>
            <w:tcW w:w="0" w:type="auto"/>
            <w:shd w:val="clear" w:color="auto" w:fill="DEEAF6" w:themeFill="accent1" w:themeFillTint="33"/>
          </w:tcPr>
          <w:p w:rsidR="00DD684A" w:rsidRPr="0080359A" w:rsidRDefault="00DD684A" w:rsidP="009D1A9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0.85657</w:t>
            </w:r>
          </w:p>
        </w:tc>
        <w:tc>
          <w:tcPr>
            <w:tcW w:w="0" w:type="auto"/>
          </w:tcPr>
          <w:p w:rsidR="00DD684A" w:rsidRPr="0080359A" w:rsidRDefault="00DD684A" w:rsidP="009D1A9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0.49764</w:t>
            </w:r>
          </w:p>
        </w:tc>
        <w:tc>
          <w:tcPr>
            <w:tcW w:w="0" w:type="auto"/>
          </w:tcPr>
          <w:p w:rsidR="00DD684A" w:rsidRDefault="00DD684A" w:rsidP="009D1A9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0.421</w:t>
            </w:r>
            <w:r w:rsidR="00693FEF">
              <w:rPr>
                <w:rFonts w:eastAsiaTheme="minorEastAsia"/>
              </w:rPr>
              <w:t>00</w:t>
            </w:r>
          </w:p>
        </w:tc>
        <w:tc>
          <w:tcPr>
            <w:tcW w:w="0" w:type="auto"/>
          </w:tcPr>
          <w:p w:rsidR="00DD684A" w:rsidRDefault="00DD684A" w:rsidP="009D1A9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0.456</w:t>
            </w:r>
            <w:r w:rsidR="00EA3D06">
              <w:rPr>
                <w:rFonts w:eastAsiaTheme="minorEastAsia"/>
              </w:rPr>
              <w:t>12</w:t>
            </w:r>
          </w:p>
        </w:tc>
      </w:tr>
      <w:tr w:rsidR="00676B78" w:rsidTr="002E2E3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676B78" w:rsidRPr="00E5679A" w:rsidRDefault="00676B78" w:rsidP="008A49C8">
            <w:pPr>
              <w:rPr>
                <w:rFonts w:eastAsiaTheme="minorEastAsia"/>
                <w:b w:val="0"/>
              </w:rPr>
            </w:pPr>
            <w:r w:rsidRPr="00E5679A">
              <w:rPr>
                <w:rFonts w:eastAsiaTheme="minorEastAsia"/>
                <w:b w:val="0"/>
              </w:rPr>
              <w:t>PCA + Naïve Bayes</w:t>
            </w:r>
            <w:r w:rsidR="00A83C95">
              <w:rPr>
                <w:rFonts w:eastAsiaTheme="minorEastAsia"/>
                <w:b w:val="0"/>
              </w:rPr>
              <w:t xml:space="preserve"> (scaled)</w:t>
            </w:r>
            <w:bookmarkStart w:id="0" w:name="_GoBack"/>
            <w:bookmarkEnd w:id="0"/>
          </w:p>
        </w:tc>
        <w:tc>
          <w:tcPr>
            <w:tcW w:w="0" w:type="auto"/>
            <w:shd w:val="clear" w:color="auto" w:fill="DEEAF6" w:themeFill="accent1" w:themeFillTint="33"/>
          </w:tcPr>
          <w:p w:rsidR="00676B78" w:rsidRDefault="0080359A" w:rsidP="009D1A91">
            <w:pPr>
              <w:cnfStyle w:val="000000000000" w:firstRow="0" w:lastRow="0" w:firstColumn="0" w:lastColumn="0" w:oddVBand="0" w:evenVBand="0" w:oddHBand="0" w:evenHBand="0" w:firstRowFirstColumn="0" w:firstRowLastColumn="0" w:lastRowFirstColumn="0" w:lastRowLastColumn="0"/>
              <w:rPr>
                <w:rFonts w:eastAsiaTheme="minorEastAsia"/>
              </w:rPr>
            </w:pPr>
            <w:r w:rsidRPr="0080359A">
              <w:rPr>
                <w:rFonts w:eastAsiaTheme="minorEastAsia"/>
              </w:rPr>
              <w:t>0.</w:t>
            </w:r>
            <w:r w:rsidR="009D1A91">
              <w:rPr>
                <w:rFonts w:eastAsiaTheme="minorEastAsia"/>
              </w:rPr>
              <w:t>82414</w:t>
            </w:r>
          </w:p>
        </w:tc>
        <w:tc>
          <w:tcPr>
            <w:tcW w:w="0" w:type="auto"/>
          </w:tcPr>
          <w:p w:rsidR="00676B78" w:rsidRDefault="0080359A" w:rsidP="009D1A91">
            <w:pPr>
              <w:cnfStyle w:val="000000000000" w:firstRow="0" w:lastRow="0" w:firstColumn="0" w:lastColumn="0" w:oddVBand="0" w:evenVBand="0" w:oddHBand="0" w:evenHBand="0" w:firstRowFirstColumn="0" w:firstRowLastColumn="0" w:lastRowFirstColumn="0" w:lastRowLastColumn="0"/>
              <w:rPr>
                <w:rFonts w:eastAsiaTheme="minorEastAsia"/>
              </w:rPr>
            </w:pPr>
            <w:r w:rsidRPr="0080359A">
              <w:rPr>
                <w:rFonts w:eastAsiaTheme="minorEastAsia"/>
              </w:rPr>
              <w:t>0.3</w:t>
            </w:r>
            <w:r w:rsidR="009D1A91">
              <w:rPr>
                <w:rFonts w:eastAsiaTheme="minorEastAsia"/>
              </w:rPr>
              <w:t>82322</w:t>
            </w:r>
          </w:p>
        </w:tc>
        <w:tc>
          <w:tcPr>
            <w:tcW w:w="0" w:type="auto"/>
          </w:tcPr>
          <w:p w:rsidR="00676B78" w:rsidRDefault="0080359A" w:rsidP="009D1A91">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0.37</w:t>
            </w:r>
            <w:r w:rsidR="009D1A91">
              <w:rPr>
                <w:rFonts w:eastAsiaTheme="minorEastAsia"/>
              </w:rPr>
              <w:t>900</w:t>
            </w:r>
          </w:p>
        </w:tc>
        <w:tc>
          <w:tcPr>
            <w:tcW w:w="0" w:type="auto"/>
          </w:tcPr>
          <w:p w:rsidR="00676B78" w:rsidRDefault="0080359A" w:rsidP="009D1A91">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w:t>
            </w:r>
            <w:r w:rsidR="009D1A91">
              <w:rPr>
                <w:rFonts w:eastAsiaTheme="minorEastAsia"/>
              </w:rPr>
              <w:t>8110</w:t>
            </w:r>
          </w:p>
        </w:tc>
      </w:tr>
      <w:tr w:rsidR="00676B78" w:rsidTr="00F370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76B78" w:rsidRPr="00E5679A" w:rsidRDefault="00676B78" w:rsidP="008A49C8">
            <w:pPr>
              <w:rPr>
                <w:rFonts w:eastAsiaTheme="minorEastAsia"/>
                <w:b w:val="0"/>
              </w:rPr>
            </w:pPr>
            <w:r w:rsidRPr="00E5679A">
              <w:rPr>
                <w:rFonts w:eastAsiaTheme="minorEastAsia"/>
                <w:b w:val="0"/>
              </w:rPr>
              <w:t>PCA + SVC</w:t>
            </w:r>
          </w:p>
        </w:tc>
        <w:tc>
          <w:tcPr>
            <w:tcW w:w="0" w:type="auto"/>
            <w:shd w:val="clear" w:color="auto" w:fill="FFFFFF" w:themeFill="background1"/>
          </w:tcPr>
          <w:p w:rsidR="00676B78" w:rsidRDefault="000E3EBB" w:rsidP="00C11313">
            <w:pPr>
              <w:cnfStyle w:val="000000100000" w:firstRow="0" w:lastRow="0" w:firstColumn="0" w:lastColumn="0" w:oddVBand="0" w:evenVBand="0" w:oddHBand="1" w:evenHBand="0" w:firstRowFirstColumn="0" w:firstRowLastColumn="0" w:lastRowFirstColumn="0" w:lastRowLastColumn="0"/>
              <w:rPr>
                <w:rFonts w:eastAsiaTheme="minorEastAsia"/>
              </w:rPr>
            </w:pPr>
            <w:r w:rsidRPr="000E3EBB">
              <w:rPr>
                <w:rFonts w:eastAsiaTheme="minorEastAsia"/>
              </w:rPr>
              <w:t>0.8</w:t>
            </w:r>
            <w:r w:rsidR="00C11313">
              <w:rPr>
                <w:rFonts w:eastAsiaTheme="minorEastAsia"/>
              </w:rPr>
              <w:t>4221</w:t>
            </w:r>
          </w:p>
        </w:tc>
        <w:tc>
          <w:tcPr>
            <w:tcW w:w="0" w:type="auto"/>
            <w:shd w:val="clear" w:color="auto" w:fill="DEEAF6" w:themeFill="accent1" w:themeFillTint="33"/>
          </w:tcPr>
          <w:p w:rsidR="00676B78" w:rsidRDefault="000E3EBB" w:rsidP="00C11313">
            <w:pPr>
              <w:cnfStyle w:val="000000100000" w:firstRow="0" w:lastRow="0" w:firstColumn="0" w:lastColumn="0" w:oddVBand="0" w:evenVBand="0" w:oddHBand="1" w:evenHBand="0" w:firstRowFirstColumn="0" w:firstRowLastColumn="0" w:lastRowFirstColumn="0" w:lastRowLastColumn="0"/>
              <w:rPr>
                <w:rFonts w:eastAsiaTheme="minorEastAsia"/>
              </w:rPr>
            </w:pPr>
            <w:r w:rsidRPr="000E3EBB">
              <w:rPr>
                <w:rFonts w:eastAsiaTheme="minorEastAsia"/>
              </w:rPr>
              <w:t>0.4</w:t>
            </w:r>
            <w:r w:rsidR="00C11313">
              <w:rPr>
                <w:rFonts w:eastAsiaTheme="minorEastAsia"/>
              </w:rPr>
              <w:t>2728</w:t>
            </w:r>
          </w:p>
        </w:tc>
        <w:tc>
          <w:tcPr>
            <w:tcW w:w="0" w:type="auto"/>
          </w:tcPr>
          <w:p w:rsidR="00676B78" w:rsidRDefault="000E3EBB" w:rsidP="00C11313">
            <w:pPr>
              <w:cnfStyle w:val="000000100000" w:firstRow="0" w:lastRow="0" w:firstColumn="0" w:lastColumn="0" w:oddVBand="0" w:evenVBand="0" w:oddHBand="1" w:evenHBand="0" w:firstRowFirstColumn="0" w:firstRowLastColumn="0" w:lastRowFirstColumn="0" w:lastRowLastColumn="0"/>
              <w:rPr>
                <w:rFonts w:eastAsiaTheme="minorEastAsia"/>
              </w:rPr>
            </w:pPr>
            <w:r w:rsidRPr="000E3EBB">
              <w:rPr>
                <w:rFonts w:eastAsiaTheme="minorEastAsia"/>
              </w:rPr>
              <w:t>0.3</w:t>
            </w:r>
            <w:r w:rsidR="00C11313">
              <w:rPr>
                <w:rFonts w:eastAsiaTheme="minorEastAsia"/>
              </w:rPr>
              <w:t>0700</w:t>
            </w:r>
          </w:p>
        </w:tc>
        <w:tc>
          <w:tcPr>
            <w:tcW w:w="0" w:type="auto"/>
            <w:shd w:val="clear" w:color="auto" w:fill="auto"/>
          </w:tcPr>
          <w:p w:rsidR="00676B78" w:rsidRDefault="000E3EBB" w:rsidP="00C1131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0.35</w:t>
            </w:r>
            <w:r w:rsidR="00C11313">
              <w:rPr>
                <w:rFonts w:eastAsiaTheme="minorEastAsia"/>
              </w:rPr>
              <w:t>729</w:t>
            </w:r>
          </w:p>
        </w:tc>
      </w:tr>
      <w:tr w:rsidR="00BF7BA7" w:rsidTr="00F370C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BF7BA7" w:rsidRPr="00BF7BA7" w:rsidRDefault="00BF7BA7" w:rsidP="008A49C8">
            <w:pPr>
              <w:rPr>
                <w:rFonts w:eastAsiaTheme="minorEastAsia"/>
                <w:b w:val="0"/>
              </w:rPr>
            </w:pPr>
            <w:r w:rsidRPr="00BF7BA7">
              <w:rPr>
                <w:rFonts w:eastAsiaTheme="minorEastAsia"/>
                <w:b w:val="0"/>
              </w:rPr>
              <w:t>SVC</w:t>
            </w:r>
          </w:p>
        </w:tc>
        <w:tc>
          <w:tcPr>
            <w:tcW w:w="0" w:type="auto"/>
            <w:shd w:val="clear" w:color="auto" w:fill="FFFFFF" w:themeFill="background1"/>
          </w:tcPr>
          <w:p w:rsidR="00BF7BA7" w:rsidRPr="000E3EBB" w:rsidRDefault="00BF7BA7" w:rsidP="00C1131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0.75043</w:t>
            </w:r>
          </w:p>
        </w:tc>
        <w:tc>
          <w:tcPr>
            <w:tcW w:w="0" w:type="auto"/>
            <w:shd w:val="clear" w:color="auto" w:fill="DEEAF6" w:themeFill="accent1" w:themeFillTint="33"/>
          </w:tcPr>
          <w:p w:rsidR="00BF7BA7" w:rsidRPr="000E3EBB" w:rsidRDefault="00BF7BA7" w:rsidP="00C1131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0.31436</w:t>
            </w:r>
          </w:p>
        </w:tc>
        <w:tc>
          <w:tcPr>
            <w:tcW w:w="0" w:type="auto"/>
          </w:tcPr>
          <w:p w:rsidR="00BF7BA7" w:rsidRPr="000E3EBB" w:rsidRDefault="00BF7BA7" w:rsidP="00C1131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0.63250</w:t>
            </w:r>
          </w:p>
        </w:tc>
        <w:tc>
          <w:tcPr>
            <w:tcW w:w="0" w:type="auto"/>
            <w:shd w:val="clear" w:color="auto" w:fill="auto"/>
          </w:tcPr>
          <w:p w:rsidR="00BF7BA7" w:rsidRDefault="00BF7BA7" w:rsidP="00C1131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0.41999</w:t>
            </w:r>
          </w:p>
        </w:tc>
      </w:tr>
      <w:tr w:rsidR="00676B78" w:rsidTr="003025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76B78" w:rsidRPr="00E5679A" w:rsidRDefault="00676B78" w:rsidP="008A49C8">
            <w:pPr>
              <w:rPr>
                <w:rFonts w:eastAsiaTheme="minorEastAsia"/>
                <w:b w:val="0"/>
              </w:rPr>
            </w:pPr>
            <w:r w:rsidRPr="00E5679A">
              <w:rPr>
                <w:rFonts w:eastAsiaTheme="minorEastAsia"/>
                <w:b w:val="0"/>
              </w:rPr>
              <w:t>PCA + Decision Tree</w:t>
            </w:r>
          </w:p>
        </w:tc>
        <w:tc>
          <w:tcPr>
            <w:tcW w:w="0" w:type="auto"/>
          </w:tcPr>
          <w:p w:rsidR="00676B78" w:rsidRDefault="002A5507" w:rsidP="000217E8">
            <w:pPr>
              <w:cnfStyle w:val="000000100000" w:firstRow="0" w:lastRow="0" w:firstColumn="0" w:lastColumn="0" w:oddVBand="0" w:evenVBand="0" w:oddHBand="1" w:evenHBand="0" w:firstRowFirstColumn="0" w:firstRowLastColumn="0" w:lastRowFirstColumn="0" w:lastRowLastColumn="0"/>
              <w:rPr>
                <w:rFonts w:eastAsiaTheme="minorEastAsia"/>
              </w:rPr>
            </w:pPr>
            <w:r w:rsidRPr="002A5507">
              <w:rPr>
                <w:rFonts w:eastAsiaTheme="minorEastAsia"/>
              </w:rPr>
              <w:t>0.</w:t>
            </w:r>
            <w:r w:rsidR="000217E8">
              <w:rPr>
                <w:rFonts w:eastAsiaTheme="minorEastAsia"/>
              </w:rPr>
              <w:t>79443</w:t>
            </w:r>
          </w:p>
        </w:tc>
        <w:tc>
          <w:tcPr>
            <w:tcW w:w="0" w:type="auto"/>
          </w:tcPr>
          <w:p w:rsidR="00676B78" w:rsidRDefault="002A5507" w:rsidP="000217E8">
            <w:pPr>
              <w:cnfStyle w:val="000000100000" w:firstRow="0" w:lastRow="0" w:firstColumn="0" w:lastColumn="0" w:oddVBand="0" w:evenVBand="0" w:oddHBand="1" w:evenHBand="0" w:firstRowFirstColumn="0" w:firstRowLastColumn="0" w:lastRowFirstColumn="0" w:lastRowLastColumn="0"/>
              <w:rPr>
                <w:rFonts w:eastAsiaTheme="minorEastAsia"/>
              </w:rPr>
            </w:pPr>
            <w:r w:rsidRPr="002A5507">
              <w:rPr>
                <w:rFonts w:eastAsiaTheme="minorEastAsia"/>
              </w:rPr>
              <w:t>0.</w:t>
            </w:r>
            <w:r w:rsidR="00764CC9">
              <w:rPr>
                <w:rFonts w:eastAsiaTheme="minorEastAsia"/>
              </w:rPr>
              <w:t>3</w:t>
            </w:r>
            <w:r w:rsidR="000217E8">
              <w:rPr>
                <w:rFonts w:eastAsiaTheme="minorEastAsia"/>
              </w:rPr>
              <w:t>3546</w:t>
            </w:r>
          </w:p>
        </w:tc>
        <w:tc>
          <w:tcPr>
            <w:tcW w:w="0" w:type="auto"/>
            <w:shd w:val="clear" w:color="auto" w:fill="DEEAF6" w:themeFill="accent1" w:themeFillTint="33"/>
          </w:tcPr>
          <w:p w:rsidR="00676B78" w:rsidRDefault="002A5507" w:rsidP="000217E8">
            <w:pPr>
              <w:cnfStyle w:val="000000100000" w:firstRow="0" w:lastRow="0" w:firstColumn="0" w:lastColumn="0" w:oddVBand="0" w:evenVBand="0" w:oddHBand="1" w:evenHBand="0" w:firstRowFirstColumn="0" w:firstRowLastColumn="0" w:lastRowFirstColumn="0" w:lastRowLastColumn="0"/>
              <w:rPr>
                <w:rFonts w:eastAsiaTheme="minorEastAsia"/>
              </w:rPr>
            </w:pPr>
            <w:r w:rsidRPr="002A5507">
              <w:rPr>
                <w:rFonts w:eastAsiaTheme="minorEastAsia"/>
              </w:rPr>
              <w:t>0.</w:t>
            </w:r>
            <w:r w:rsidR="000217E8">
              <w:rPr>
                <w:rFonts w:eastAsiaTheme="minorEastAsia"/>
              </w:rPr>
              <w:t>44750</w:t>
            </w:r>
          </w:p>
        </w:tc>
        <w:tc>
          <w:tcPr>
            <w:tcW w:w="0" w:type="auto"/>
            <w:shd w:val="clear" w:color="auto" w:fill="DEEAF6" w:themeFill="accent1" w:themeFillTint="33"/>
          </w:tcPr>
          <w:p w:rsidR="00676B78" w:rsidRDefault="002A5507" w:rsidP="000217E8">
            <w:pPr>
              <w:cnfStyle w:val="000000100000" w:firstRow="0" w:lastRow="0" w:firstColumn="0" w:lastColumn="0" w:oddVBand="0" w:evenVBand="0" w:oddHBand="1" w:evenHBand="0" w:firstRowFirstColumn="0" w:firstRowLastColumn="0" w:lastRowFirstColumn="0" w:lastRowLastColumn="0"/>
              <w:rPr>
                <w:rFonts w:eastAsiaTheme="minorEastAsia"/>
              </w:rPr>
            </w:pPr>
            <w:r w:rsidRPr="002A5507">
              <w:rPr>
                <w:rFonts w:eastAsiaTheme="minorEastAsia"/>
              </w:rPr>
              <w:t>0.</w:t>
            </w:r>
            <w:r w:rsidR="00764CC9">
              <w:rPr>
                <w:rFonts w:eastAsiaTheme="minorEastAsia"/>
              </w:rPr>
              <w:t>3</w:t>
            </w:r>
            <w:r w:rsidR="000217E8">
              <w:rPr>
                <w:rFonts w:eastAsiaTheme="minorEastAsia"/>
              </w:rPr>
              <w:t>8346</w:t>
            </w:r>
          </w:p>
        </w:tc>
      </w:tr>
    </w:tbl>
    <w:p w:rsidR="009660F6" w:rsidRPr="00AE0F44" w:rsidRDefault="009660F6" w:rsidP="00B64230"/>
    <w:p w:rsidR="00030E6A" w:rsidRDefault="00030E6A" w:rsidP="00B64230"/>
    <w:p w:rsidR="00B64230" w:rsidRDefault="00B64230" w:rsidP="00B64230"/>
    <w:p w:rsidR="00B64230" w:rsidRDefault="00B64230" w:rsidP="00B64230"/>
    <w:p w:rsidR="00B64230" w:rsidRDefault="00B64230" w:rsidP="00B64230"/>
    <w:p w:rsidR="007D06E0" w:rsidRDefault="007D06E0"/>
    <w:sectPr w:rsidR="007D06E0" w:rsidSect="00A20E00">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2CD" w:rsidRDefault="00E922CD" w:rsidP="00A20E00">
      <w:pPr>
        <w:spacing w:after="0" w:line="240" w:lineRule="auto"/>
      </w:pPr>
      <w:r>
        <w:separator/>
      </w:r>
    </w:p>
  </w:endnote>
  <w:endnote w:type="continuationSeparator" w:id="0">
    <w:p w:rsidR="00E922CD" w:rsidRDefault="00E922CD" w:rsidP="00A20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329591"/>
      <w:docPartObj>
        <w:docPartGallery w:val="Page Numbers (Bottom of Page)"/>
        <w:docPartUnique/>
      </w:docPartObj>
    </w:sdtPr>
    <w:sdtEndPr>
      <w:rPr>
        <w:noProof/>
      </w:rPr>
    </w:sdtEndPr>
    <w:sdtContent>
      <w:p w:rsidR="00763B1D" w:rsidRDefault="00763B1D">
        <w:pPr>
          <w:pStyle w:val="Footer"/>
          <w:jc w:val="right"/>
        </w:pPr>
        <w:r>
          <w:fldChar w:fldCharType="begin"/>
        </w:r>
        <w:r>
          <w:instrText xml:space="preserve"> PAGE   \* MERGEFORMAT </w:instrText>
        </w:r>
        <w:r>
          <w:fldChar w:fldCharType="separate"/>
        </w:r>
        <w:r w:rsidR="00A83C95">
          <w:rPr>
            <w:noProof/>
          </w:rPr>
          <w:t>5</w:t>
        </w:r>
        <w:r>
          <w:rPr>
            <w:noProof/>
          </w:rPr>
          <w:fldChar w:fldCharType="end"/>
        </w:r>
      </w:p>
    </w:sdtContent>
  </w:sdt>
  <w:p w:rsidR="00763B1D" w:rsidRDefault="00763B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2CD" w:rsidRDefault="00E922CD" w:rsidP="00A20E00">
      <w:pPr>
        <w:spacing w:after="0" w:line="240" w:lineRule="auto"/>
      </w:pPr>
      <w:r>
        <w:separator/>
      </w:r>
    </w:p>
  </w:footnote>
  <w:footnote w:type="continuationSeparator" w:id="0">
    <w:p w:rsidR="00E922CD" w:rsidRDefault="00E922CD" w:rsidP="00A20E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230"/>
    <w:rsid w:val="00007CFC"/>
    <w:rsid w:val="0002162F"/>
    <w:rsid w:val="000217E8"/>
    <w:rsid w:val="00030E6A"/>
    <w:rsid w:val="000732B0"/>
    <w:rsid w:val="00087E95"/>
    <w:rsid w:val="000B5452"/>
    <w:rsid w:val="000E3EBB"/>
    <w:rsid w:val="00150A02"/>
    <w:rsid w:val="00153C9A"/>
    <w:rsid w:val="00155088"/>
    <w:rsid w:val="0015656E"/>
    <w:rsid w:val="00173109"/>
    <w:rsid w:val="001943F8"/>
    <w:rsid w:val="001B49DE"/>
    <w:rsid w:val="00231424"/>
    <w:rsid w:val="00251D25"/>
    <w:rsid w:val="002A0A45"/>
    <w:rsid w:val="002A5507"/>
    <w:rsid w:val="002D1812"/>
    <w:rsid w:val="002E2E34"/>
    <w:rsid w:val="003025BB"/>
    <w:rsid w:val="00357F4B"/>
    <w:rsid w:val="00385F6B"/>
    <w:rsid w:val="003C332F"/>
    <w:rsid w:val="0040077C"/>
    <w:rsid w:val="00400B35"/>
    <w:rsid w:val="004142E2"/>
    <w:rsid w:val="004150F4"/>
    <w:rsid w:val="0047269B"/>
    <w:rsid w:val="0053367D"/>
    <w:rsid w:val="005D7C10"/>
    <w:rsid w:val="0060636E"/>
    <w:rsid w:val="0061312B"/>
    <w:rsid w:val="00621AFC"/>
    <w:rsid w:val="00632003"/>
    <w:rsid w:val="00647A03"/>
    <w:rsid w:val="00652A0F"/>
    <w:rsid w:val="00663CF3"/>
    <w:rsid w:val="00676B78"/>
    <w:rsid w:val="00693FEF"/>
    <w:rsid w:val="006F5027"/>
    <w:rsid w:val="00713C3B"/>
    <w:rsid w:val="007152D4"/>
    <w:rsid w:val="0076304D"/>
    <w:rsid w:val="00763B1D"/>
    <w:rsid w:val="00764CC9"/>
    <w:rsid w:val="007825B0"/>
    <w:rsid w:val="00796E32"/>
    <w:rsid w:val="007A2500"/>
    <w:rsid w:val="007D06E0"/>
    <w:rsid w:val="007E65F8"/>
    <w:rsid w:val="0080359A"/>
    <w:rsid w:val="008045FA"/>
    <w:rsid w:val="00821B67"/>
    <w:rsid w:val="00821FA8"/>
    <w:rsid w:val="0085033B"/>
    <w:rsid w:val="00895EF4"/>
    <w:rsid w:val="008D71EA"/>
    <w:rsid w:val="00912A1B"/>
    <w:rsid w:val="00954DC0"/>
    <w:rsid w:val="00961054"/>
    <w:rsid w:val="009660F6"/>
    <w:rsid w:val="00983623"/>
    <w:rsid w:val="00993B88"/>
    <w:rsid w:val="00997FB7"/>
    <w:rsid w:val="009B119B"/>
    <w:rsid w:val="009C6B81"/>
    <w:rsid w:val="009D19F7"/>
    <w:rsid w:val="009D1A91"/>
    <w:rsid w:val="009D4E11"/>
    <w:rsid w:val="009E2DCA"/>
    <w:rsid w:val="00A20E00"/>
    <w:rsid w:val="00A3696A"/>
    <w:rsid w:val="00A52079"/>
    <w:rsid w:val="00A611CE"/>
    <w:rsid w:val="00A83C95"/>
    <w:rsid w:val="00AA029A"/>
    <w:rsid w:val="00AC1D25"/>
    <w:rsid w:val="00AE0F44"/>
    <w:rsid w:val="00AE6F2D"/>
    <w:rsid w:val="00B55979"/>
    <w:rsid w:val="00B64230"/>
    <w:rsid w:val="00B806F8"/>
    <w:rsid w:val="00B902D3"/>
    <w:rsid w:val="00BB4AE1"/>
    <w:rsid w:val="00BE04AF"/>
    <w:rsid w:val="00BE2430"/>
    <w:rsid w:val="00BF66BC"/>
    <w:rsid w:val="00BF7BA7"/>
    <w:rsid w:val="00C033AA"/>
    <w:rsid w:val="00C05FAA"/>
    <w:rsid w:val="00C11313"/>
    <w:rsid w:val="00C601EC"/>
    <w:rsid w:val="00C6220D"/>
    <w:rsid w:val="00C96244"/>
    <w:rsid w:val="00CB060A"/>
    <w:rsid w:val="00CC01EF"/>
    <w:rsid w:val="00D12071"/>
    <w:rsid w:val="00D31A2C"/>
    <w:rsid w:val="00D42E27"/>
    <w:rsid w:val="00D53C63"/>
    <w:rsid w:val="00D73A76"/>
    <w:rsid w:val="00D97ADC"/>
    <w:rsid w:val="00DB0E1B"/>
    <w:rsid w:val="00DD684A"/>
    <w:rsid w:val="00DD76E6"/>
    <w:rsid w:val="00DF5CDD"/>
    <w:rsid w:val="00E349F4"/>
    <w:rsid w:val="00E5679A"/>
    <w:rsid w:val="00E65387"/>
    <w:rsid w:val="00E922CD"/>
    <w:rsid w:val="00EA3D06"/>
    <w:rsid w:val="00EC1288"/>
    <w:rsid w:val="00ED4B1A"/>
    <w:rsid w:val="00F1402D"/>
    <w:rsid w:val="00F3303B"/>
    <w:rsid w:val="00F370C0"/>
    <w:rsid w:val="00F95B6B"/>
    <w:rsid w:val="00FA7604"/>
    <w:rsid w:val="00FD3F80"/>
    <w:rsid w:val="00FD772F"/>
    <w:rsid w:val="00FF327F"/>
    <w:rsid w:val="00FF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C07B4-D418-494A-B8A6-A7DC0611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2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3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642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230"/>
    <w:rPr>
      <w:rFonts w:ascii="Segoe UI" w:hAnsi="Segoe UI" w:cs="Segoe UI"/>
      <w:sz w:val="18"/>
      <w:szCs w:val="18"/>
    </w:rPr>
  </w:style>
  <w:style w:type="paragraph" w:styleId="Header">
    <w:name w:val="header"/>
    <w:basedOn w:val="Normal"/>
    <w:link w:val="HeaderChar"/>
    <w:uiPriority w:val="99"/>
    <w:unhideWhenUsed/>
    <w:rsid w:val="00A20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E00"/>
  </w:style>
  <w:style w:type="paragraph" w:styleId="Footer">
    <w:name w:val="footer"/>
    <w:basedOn w:val="Normal"/>
    <w:link w:val="FooterChar"/>
    <w:uiPriority w:val="99"/>
    <w:unhideWhenUsed/>
    <w:rsid w:val="00A20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E00"/>
  </w:style>
  <w:style w:type="table" w:styleId="TableGrid">
    <w:name w:val="Table Grid"/>
    <w:basedOn w:val="TableNormal"/>
    <w:uiPriority w:val="39"/>
    <w:rsid w:val="00A20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20E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20E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64116-8548-4812-9B86-50BF5E29B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5</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cemalper</dc:creator>
  <cp:keywords/>
  <dc:description/>
  <cp:lastModifiedBy>cemalper</cp:lastModifiedBy>
  <cp:revision>121</cp:revision>
  <dcterms:created xsi:type="dcterms:W3CDTF">2016-09-10T14:03:00Z</dcterms:created>
  <dcterms:modified xsi:type="dcterms:W3CDTF">2016-09-13T19:55:00Z</dcterms:modified>
</cp:coreProperties>
</file>