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Duhan Cem Karagoz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tl w:val="0"/>
        </w:rPr>
        <w:t xml:space="preserve">Dublin, Ireland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000000"/>
          <w:u w:val="none"/>
          <w:rtl w:val="0"/>
        </w:rPr>
        <w:t xml:space="preserve">cem.duhan</w:t>
      </w:r>
      <w:r w:rsidDel="00000000" w:rsidR="00000000" w:rsidRPr="00000000">
        <w:rPr>
          <w:rtl w:val="0"/>
        </w:rPr>
        <w:t xml:space="preserve">@gmail.com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• +353 87 702 1154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</wp:posOffset>
                </wp:positionV>
                <wp:extent cx="5737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7388" y="3780000"/>
                          <a:ext cx="5737225" cy="0"/>
                        </a:xfrm>
                        <a:custGeom>
                          <a:rect b="b" l="l" r="r" t="t"/>
                          <a:pathLst>
                            <a:path extrusionOk="0" h="1" w="5737225">
                              <a:moveTo>
                                <a:pt x="0" y="0"/>
                              </a:moveTo>
                              <a:lnTo>
                                <a:pt x="5737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</wp:posOffset>
                </wp:positionV>
                <wp:extent cx="57372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8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/>
      </w:pPr>
      <w:bookmarkStart w:colFirst="0" w:colLast="0" w:name="_2dxcsvo3k8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74" w:top="720" w:left="605" w:right="605" w:header="1094" w:footer="720"/>
          <w:pgNumType w:start="1"/>
        </w:sectPr>
      </w:pPr>
      <w:bookmarkStart w:colFirst="0" w:colLast="0" w:name="_b1sc734z4o4u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right="-6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DevOps Engineer</w:t>
      </w:r>
    </w:p>
    <w:p w:rsidR="00000000" w:rsidDel="00000000" w:rsidP="00000000" w:rsidRDefault="00000000" w:rsidRPr="00000000" w14:paraId="00000008">
      <w:pPr>
        <w:spacing w:before="91" w:lineRule="auto"/>
        <w:ind w:left="180" w:firstLine="0"/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80" w:right="0" w:firstLine="0"/>
        <w:jc w:val="left"/>
        <w:rPr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540" w:right="90" w:firstLine="0"/>
        <w:jc w:val="right"/>
        <w:rPr/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847.5" w:w="3105"/>
            <w:col w:space="847.5" w:w="3105"/>
            <w:col w:space="0" w:w="3105"/>
          </w:cols>
        </w:sect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Dublin, Ireland</w:t>
      </w:r>
      <w:r w:rsidDel="00000000" w:rsidR="00000000" w:rsidRPr="00000000">
        <w:rPr>
          <w:rtl w:val="0"/>
        </w:rPr>
        <w:br w:type="textWrapping"/>
        <w:t xml:space="preserve">09/2022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Automated infrastructure provisioning and management using Terraform and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Built and optimized CI/CD pipelines using Jenkins, GitHub Actions, and ArgoCD, reducing deployment failures and increasing pipeline speed.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Developed monitoring and logging solutions using Prometheus, Grafana, and EFK Stack to enhance system observability.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Designed and implemented cloud solutions on AWS while reducing cost and improving stability.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Managed deployments on Kubernetes and Virtual Machines, via Helm and Docker.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Maintained and optimised cloud and on-prem data solutions such as PostgreSQL and MongoDB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Managed and lead the efforts on Code Quality and Security solutions with Sonarqube, Checkmarx and Sonatype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Mentored junior DevOps engineers, fostering skill development and best practices.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Optimized system performance and incident response by implementing proactive monitoring solutions.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Supported security initiatives, including infrastructure hardening and compliance audits.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Provided mentorship and guidance to junior engineers, conducting training sessions and knowledge-sharing initiatives to uplift the engineering team.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Lead the efforts for agile culture and devops mentality within the business unit.</w:t>
      </w:r>
    </w:p>
    <w:p w:rsidR="00000000" w:rsidDel="00000000" w:rsidP="00000000" w:rsidRDefault="00000000" w:rsidRPr="00000000" w14:paraId="00000017">
      <w:pPr>
        <w:tabs>
          <w:tab w:val="left" w:leader="none" w:pos="839"/>
          <w:tab w:val="left" w:leader="none" w:pos="840"/>
        </w:tabs>
        <w:spacing w:line="267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915"/>
        </w:tabs>
        <w:ind w:left="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Toptal</w:t>
        <w:tab/>
        <w:t xml:space="preserve">Remote, US</w:t>
      </w:r>
    </w:p>
    <w:p w:rsidR="00000000" w:rsidDel="00000000" w:rsidP="00000000" w:rsidRDefault="00000000" w:rsidRPr="00000000" w14:paraId="0000001A">
      <w:pPr>
        <w:tabs>
          <w:tab w:val="left" w:leader="none" w:pos="9210"/>
        </w:tabs>
        <w:spacing w:before="11" w:line="251" w:lineRule="auto"/>
        <w:ind w:left="180" w:right="-15.11811023621874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DevOps Engineer</w:t>
        <w:tab/>
        <w:t xml:space="preserve"> </w:t>
      </w:r>
      <w:r w:rsidDel="00000000" w:rsidR="00000000" w:rsidRPr="00000000">
        <w:rPr>
          <w:rtl w:val="0"/>
        </w:rPr>
        <w:t xml:space="preserve">05/2022 – 09/2022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Development with Typescript and Javascript based frameworks. - NestJS , Node.js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Development with C# and .Net Core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Designed and maintained CI/CD pipelines for automated testing, deployment, and rollback strategies, enabling faster and safer software releases.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Deployed and managed cloud infrastructure on Google Cloud and Digital Ocean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Implemented robust monitoring and logging solutions using Prometheus, Grafana, and EFK, improving system observability and reducing incident response time.</w:t>
      </w:r>
    </w:p>
    <w:p w:rsidR="00000000" w:rsidDel="00000000" w:rsidP="00000000" w:rsidRDefault="00000000" w:rsidRPr="00000000" w14:paraId="00000020">
      <w:pPr>
        <w:tabs>
          <w:tab w:val="left" w:leader="none" w:pos="839"/>
          <w:tab w:val="left" w:leader="none" w:pos="840"/>
        </w:tabs>
        <w:spacing w:line="267" w:lineRule="auto"/>
        <w:rPr>
          <w:sz w:val="21"/>
          <w:szCs w:val="21"/>
          <w:highlight w:val="white"/>
        </w:rPr>
        <w:sectPr>
          <w:type w:val="continuous"/>
          <w:pgSz w:h="15840" w:w="12240" w:orient="portrait"/>
          <w:pgMar w:bottom="280" w:top="1280" w:left="60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Siemens</w:t>
      </w:r>
    </w:p>
    <w:p w:rsidR="00000000" w:rsidDel="00000000" w:rsidP="00000000" w:rsidRDefault="00000000" w:rsidRPr="00000000" w14:paraId="00000023">
      <w:pPr>
        <w:ind w:left="180" w:right="-6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Engineer                             </w:t>
      </w:r>
    </w:p>
    <w:p w:rsidR="00000000" w:rsidDel="00000000" w:rsidP="00000000" w:rsidRDefault="00000000" w:rsidRPr="00000000" w14:paraId="00000024">
      <w:pPr>
        <w:spacing w:before="91" w:lineRule="auto"/>
        <w:ind w:left="180" w:firstLine="0"/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7" w:lineRule="auto"/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7" w:lineRule="auto"/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7" w:lineRule="auto"/>
        <w:ind w:left="180" w:firstLine="0"/>
        <w:rPr>
          <w:b w:val="1"/>
          <w:sz w:val="29"/>
          <w:szCs w:val="29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ind w:left="-540" w:right="90" w:firstLine="0"/>
        <w:jc w:val="right"/>
        <w:rPr/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2675" w:w="1886.6599999999999"/>
            <w:col w:space="2675" w:w="1886.6599999999999"/>
            <w:col w:space="0" w:w="1886.6599999999999"/>
          </w:cols>
        </w:sect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Istanbul, Turkey</w:t>
      </w:r>
      <w:r w:rsidDel="00000000" w:rsidR="00000000" w:rsidRPr="00000000">
        <w:rPr>
          <w:rtl w:val="0"/>
        </w:rPr>
        <w:br w:type="textWrapping"/>
        <w:t xml:space="preserve">12/2020 – 06/2022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 Platform development with AngularJS , Node.js , Ionic, Capacitor, Cordova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Web development with Node.js, Nestjs, AngularJS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Cache with Redis and DB with MySQL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Native app development with Java and Swift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Desktop app development with Electron and Node.js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Communication Protocols like OPC.UA, Profinet and Modbus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Containerization with Siemens Edge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CI/CD With Gitlab Actions</w:t>
      </w:r>
    </w:p>
    <w:p w:rsidR="00000000" w:rsidDel="00000000" w:rsidP="00000000" w:rsidRDefault="00000000" w:rsidRPr="00000000" w14:paraId="00000031">
      <w:pPr>
        <w:tabs>
          <w:tab w:val="left" w:leader="none" w:pos="839"/>
          <w:tab w:val="left" w:leader="none" w:pos="840"/>
        </w:tabs>
        <w:spacing w:line="267" w:lineRule="auto"/>
        <w:rPr>
          <w:sz w:val="21"/>
          <w:szCs w:val="21"/>
          <w:highlight w:val="white"/>
        </w:rPr>
        <w:sectPr>
          <w:type w:val="continuous"/>
          <w:pgSz w:h="15840" w:w="12240" w:orient="portrait"/>
          <w:pgMar w:bottom="280" w:top="1280" w:left="60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Softtech</w:t>
      </w:r>
    </w:p>
    <w:p w:rsidR="00000000" w:rsidDel="00000000" w:rsidP="00000000" w:rsidRDefault="00000000" w:rsidRPr="00000000" w14:paraId="00000036">
      <w:pPr>
        <w:ind w:left="141.73228346456688" w:right="-6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Engineer</w:t>
      </w:r>
    </w:p>
    <w:p w:rsidR="00000000" w:rsidDel="00000000" w:rsidP="00000000" w:rsidRDefault="00000000" w:rsidRPr="00000000" w14:paraId="00000037">
      <w:pPr>
        <w:spacing w:before="91" w:lineRule="auto"/>
        <w:ind w:left="180" w:firstLine="0"/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7" w:lineRule="auto"/>
        <w:ind w:left="180" w:firstLine="0"/>
        <w:rPr>
          <w:b w:val="1"/>
          <w:sz w:val="29"/>
          <w:szCs w:val="29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ind w:left="-540" w:right="90" w:firstLine="0"/>
        <w:jc w:val="right"/>
        <w:rPr/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2675" w:w="1886.6599999999999"/>
            <w:col w:space="2675" w:w="1886.6599999999999"/>
            <w:col w:space="0" w:w="1886.6599999999999"/>
          </w:cols>
        </w:sectPr>
      </w:pPr>
      <w:r w:rsidDel="00000000" w:rsidR="00000000" w:rsidRPr="00000000">
        <w:rPr>
          <w:b w:val="1"/>
          <w:rtl w:val="0"/>
        </w:rPr>
        <w:t xml:space="preserve">Istanbul, Turkey</w:t>
      </w:r>
      <w:r w:rsidDel="00000000" w:rsidR="00000000" w:rsidRPr="00000000">
        <w:rPr>
          <w:rtl w:val="0"/>
        </w:rPr>
        <w:br w:type="textWrapping"/>
        <w:t xml:space="preserve">06/2018– 12/2020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Microservice and Backend development on MVC design patterns using Microsoft Stack including .Net Core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Front End development with Vue.js, and  RazorView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​​Deployed monitoring and logging solutions using Prometheus, Grafana, ELK stack and Zabbix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Wrote and managed unit, integration, service tests with Cucumber and Karate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Managed and oversaw databases such as MySQL, Mongo and  OracleDB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​​Deployed and managed project quality and security with Sonarqube, and Checkmarx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​​Designed and maintained CI/CD pipelines for automated testing, deployment, and rollback strategies, enabling faster and safer software releases.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Led migration of legacy monolithic applications to a microservices architecture, significantly enhancing system reliability, scalability, and performance.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67" w:lineRule="auto"/>
        <w:ind w:left="839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​​Managed version control systems like Gitlab, TFVS and Perforce</w:t>
      </w:r>
    </w:p>
    <w:p w:rsidR="00000000" w:rsidDel="00000000" w:rsidP="00000000" w:rsidRDefault="00000000" w:rsidRPr="00000000" w14:paraId="00000043">
      <w:pPr>
        <w:tabs>
          <w:tab w:val="left" w:leader="none" w:pos="839"/>
          <w:tab w:val="left" w:leader="none" w:pos="840"/>
        </w:tabs>
        <w:spacing w:line="267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center"/>
        <w:rPr/>
      </w:pPr>
      <w:bookmarkStart w:colFirst="0" w:colLast="0" w:name="_3x8ysmdili3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tabs>
          <w:tab w:val="left" w:leader="none" w:pos="9345"/>
        </w:tabs>
        <w:spacing w:before="11" w:lineRule="auto"/>
        <w:ind w:left="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Istanbul Technical University</w:t>
        <w:tab/>
        <w:t xml:space="preserve">Istanbul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Turkey</w:t>
      </w:r>
    </w:p>
    <w:p w:rsidR="00000000" w:rsidDel="00000000" w:rsidP="00000000" w:rsidRDefault="00000000" w:rsidRPr="00000000" w14:paraId="00000048">
      <w:pPr>
        <w:tabs>
          <w:tab w:val="left" w:leader="none" w:pos="9489"/>
        </w:tabs>
        <w:spacing w:before="11" w:lineRule="auto"/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459"/>
        </w:tabs>
        <w:spacing w:before="11" w:line="249" w:lineRule="auto"/>
        <w:ind w:left="180" w:right="118" w:firstLine="0"/>
        <w:rPr/>
      </w:pPr>
      <w:r w:rsidDel="00000000" w:rsidR="00000000" w:rsidRPr="00000000">
        <w:rPr>
          <w:rtl w:val="0"/>
        </w:rPr>
        <w:t xml:space="preserve">Bachelor's of Science , Computer Science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tabs>
          <w:tab w:val="left" w:leader="none" w:pos="9459"/>
        </w:tabs>
        <w:spacing w:before="11" w:line="249" w:lineRule="auto"/>
        <w:ind w:left="180" w:right="118" w:firstLine="0"/>
        <w:rPr/>
      </w:pPr>
      <w:r w:rsidDel="00000000" w:rsidR="00000000" w:rsidRPr="00000000">
        <w:rPr>
          <w:rtl w:val="0"/>
        </w:rPr>
        <w:t xml:space="preserve">Thesis: Discrete Event Simulation on Logistics and Supply Chain</w:t>
      </w:r>
    </w:p>
    <w:p w:rsidR="00000000" w:rsidDel="00000000" w:rsidP="00000000" w:rsidRDefault="00000000" w:rsidRPr="00000000" w14:paraId="0000004B">
      <w:pPr>
        <w:ind w:left="39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Interests</w:t>
      </w:r>
    </w:p>
    <w:p w:rsidR="00000000" w:rsidDel="00000000" w:rsidP="00000000" w:rsidRDefault="00000000" w:rsidRPr="00000000" w14:paraId="0000004D">
      <w:pPr>
        <w:ind w:left="39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Terraform, Jenkins, ArgoCD, Grafana, Bash, SQL, Kubernetes, Helm, Azure, Continuous Integration, Continuous Delivery, Linux, Unix, Git, DevOps, Docker, Python, Script, Prometheus, Programming, ​​Automation, RaspberryPi, VMware, Shell, Serverless, Vault,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Research, Compliance</w:t>
      </w:r>
      <w:r w:rsidDel="00000000" w:rsidR="00000000" w:rsidRPr="00000000">
        <w:rPr>
          <w:rtl w:val="0"/>
        </w:rPr>
        <w:t xml:space="preserve">, Artifactory,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Agile, Scripting, Debugging, SSL, SSH, Operating Systems, CloudFormation, CloudWatch, NPM, Troubleshooting, Automation Tools, Amazon Web Services, ​​Google Cloud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</w:t>
      </w:r>
      <w:r w:rsidDel="00000000" w:rsidR="00000000" w:rsidRPr="00000000">
        <w:rPr>
          <w:rtl w:val="0"/>
        </w:rPr>
        <w:t xml:space="preserve">Turkish - Fluent, English - Fluent</w:t>
        <w:br w:type="textWrapping"/>
      </w:r>
      <w:r w:rsidDel="00000000" w:rsidR="00000000" w:rsidRPr="00000000">
        <w:rPr>
          <w:b w:val="1"/>
          <w:rtl w:val="0"/>
        </w:rPr>
        <w:t xml:space="preserve">Certifications: </w:t>
      </w:r>
      <w:r w:rsidDel="00000000" w:rsidR="00000000" w:rsidRPr="00000000">
        <w:rPr>
          <w:rtl w:val="0"/>
        </w:rPr>
        <w:t xml:space="preserve">AWS Solutions Architect, TOEFL IBT, AWS Partner Accreditation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432"/>
        </w:tabs>
        <w:spacing w:before="11" w:lineRule="auto"/>
        <w:ind w:left="18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60" w:hanging="360"/>
      </w:pPr>
      <w:rPr/>
    </w:lvl>
    <w:lvl w:ilvl="2">
      <w:start w:val="0"/>
      <w:numFmt w:val="bullet"/>
      <w:lvlText w:val="•"/>
      <w:lvlJc w:val="left"/>
      <w:pPr>
        <w:ind w:left="2880" w:hanging="360"/>
      </w:pPr>
      <w:rPr/>
    </w:lvl>
    <w:lvl w:ilvl="3">
      <w:start w:val="0"/>
      <w:numFmt w:val="bullet"/>
      <w:lvlText w:val="•"/>
      <w:lvlJc w:val="left"/>
      <w:pPr>
        <w:ind w:left="3900" w:hanging="360"/>
      </w:pPr>
      <w:rPr/>
    </w:lvl>
    <w:lvl w:ilvl="4">
      <w:start w:val="0"/>
      <w:numFmt w:val="bullet"/>
      <w:lvlText w:val="•"/>
      <w:lvlJc w:val="left"/>
      <w:pPr>
        <w:ind w:left="4920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60" w:hanging="360"/>
      </w:pPr>
      <w:rPr/>
    </w:lvl>
    <w:lvl w:ilvl="7">
      <w:start w:val="0"/>
      <w:numFmt w:val="bullet"/>
      <w:lvlText w:val="•"/>
      <w:lvlJc w:val="left"/>
      <w:pPr>
        <w:ind w:left="7980" w:hanging="360"/>
      </w:pPr>
      <w:rPr/>
    </w:lvl>
    <w:lvl w:ilvl="8">
      <w:start w:val="0"/>
      <w:numFmt w:val="bullet"/>
      <w:lvlText w:val="•"/>
      <w:lvlJc w:val="left"/>
      <w:pPr>
        <w:ind w:left="90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2020-07-06T00:00:00Z</vt:lpwstr>
  </property>
  <property fmtid="{D5CDD505-2E9C-101B-9397-08002B2CF9AE}" pid="3" name="Creator">
    <vt:lpwstr>Adobe InDesign 15.0 (Macintosh)</vt:lpwstr>
  </property>
  <property fmtid="{D5CDD505-2E9C-101B-9397-08002B2CF9AE}" pid="4" name="LastSaved">
    <vt:lpwstr>2020-08-23T00:00:00Z</vt:lpwstr>
  </property>
</Properties>
</file>