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11A15" w:rsidRPr="006C3A53" w:rsidRDefault="00911A15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3A53">
        <w:rPr>
          <w:rFonts w:ascii="Times New Roman" w:hAnsi="Times New Roman" w:cs="Times New Roman"/>
          <w:sz w:val="24"/>
          <w:szCs w:val="24"/>
        </w:rPr>
        <w:t>Öğrenci Numarası:</w:t>
      </w:r>
      <w:r w:rsidR="00911A15">
        <w:rPr>
          <w:rFonts w:ascii="Times New Roman" w:hAnsi="Times New Roman" w:cs="Times New Roman"/>
          <w:sz w:val="24"/>
          <w:szCs w:val="24"/>
        </w:rPr>
        <w:t xml:space="preserve"> 200517005</w:t>
      </w: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3A53">
        <w:rPr>
          <w:rFonts w:ascii="Times New Roman" w:hAnsi="Times New Roman" w:cs="Times New Roman"/>
          <w:sz w:val="24"/>
          <w:szCs w:val="24"/>
        </w:rPr>
        <w:t>İsim-</w:t>
      </w:r>
      <w:proofErr w:type="spellStart"/>
      <w:r w:rsidRPr="006C3A53">
        <w:rPr>
          <w:rFonts w:ascii="Times New Roman" w:hAnsi="Times New Roman" w:cs="Times New Roman"/>
          <w:sz w:val="24"/>
          <w:szCs w:val="24"/>
        </w:rPr>
        <w:t>Soyisim</w:t>
      </w:r>
      <w:proofErr w:type="spellEnd"/>
      <w:r w:rsidRPr="006C3A53">
        <w:rPr>
          <w:rFonts w:ascii="Times New Roman" w:hAnsi="Times New Roman" w:cs="Times New Roman"/>
          <w:sz w:val="24"/>
          <w:szCs w:val="24"/>
        </w:rPr>
        <w:t xml:space="preserve">: </w:t>
      </w:r>
      <w:r w:rsidR="00911A15">
        <w:rPr>
          <w:rFonts w:ascii="Times New Roman" w:hAnsi="Times New Roman" w:cs="Times New Roman"/>
          <w:sz w:val="24"/>
          <w:szCs w:val="24"/>
        </w:rPr>
        <w:t>Cemil GÜNDÜZ</w:t>
      </w: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3A53">
        <w:rPr>
          <w:rFonts w:ascii="Times New Roman" w:hAnsi="Times New Roman" w:cs="Times New Roman"/>
          <w:sz w:val="24"/>
          <w:szCs w:val="24"/>
        </w:rPr>
        <w:t>Ödevin Konusu:</w:t>
      </w:r>
      <w:r w:rsidR="00911A15">
        <w:rPr>
          <w:rFonts w:ascii="Times New Roman" w:hAnsi="Times New Roman" w:cs="Times New Roman"/>
          <w:sz w:val="24"/>
          <w:szCs w:val="24"/>
        </w:rPr>
        <w:t xml:space="preserve"> Bilgisayar Programlama Dersi Ödev 1</w:t>
      </w: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lastRenderedPageBreak/>
        <w:t>İÇİNDEKİLER DİZİNİ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914980395"/>
        <w:docPartObj>
          <w:docPartGallery w:val="Table of Contents"/>
          <w:docPartUnique/>
        </w:docPartObj>
      </w:sdtPr>
      <w:sdtEndPr/>
      <w:sdtContent>
        <w:p w:rsidR="006C3A53" w:rsidRPr="006C3A53" w:rsidRDefault="006C3A53" w:rsidP="006C3A53">
          <w:pPr>
            <w:pStyle w:val="TBal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C3A53">
            <w:rPr>
              <w:rFonts w:ascii="Times New Roman" w:hAnsi="Times New Roman" w:cs="Times New Roman"/>
              <w:sz w:val="24"/>
              <w:szCs w:val="24"/>
            </w:rPr>
            <w:t>İçindekiler Tablosu</w:t>
          </w:r>
        </w:p>
        <w:p w:rsidR="006C3A53" w:rsidRPr="006C3A53" w:rsidRDefault="00E9051D" w:rsidP="006C3A53">
          <w:pPr>
            <w:pStyle w:val="T1"/>
            <w:spacing w:line="480" w:lineRule="auto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2"/>
              <w:placeholder>
                <w:docPart w:val="001432A9456D41B8B74F440B7066F009"/>
              </w:placeholder>
              <w:temporary/>
              <w:showingPlcHdr/>
            </w:sdtPr>
            <w:sdtEndPr/>
            <w:sdtContent>
              <w:r w:rsidR="006C3A53" w:rsidRPr="006C3A53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Bölüm başlığını yazın (düzey 1)</w:t>
              </w:r>
            </w:sdtContent>
          </w:sdt>
          <w:r w:rsidR="006C3A53" w:rsidRPr="006C3A5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3A53" w:rsidRPr="006C3A53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:rsidR="006C3A53" w:rsidRPr="006C3A53" w:rsidRDefault="00E9051D" w:rsidP="006C3A53">
          <w:pPr>
            <w:pStyle w:val="T2"/>
            <w:spacing w:line="480" w:lineRule="auto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1667506712"/>
              <w:placeholder>
                <w:docPart w:val="F44DDBE527484F8EA77C472F3F33F8E7"/>
              </w:placeholder>
              <w:temporary/>
              <w:showingPlcHdr/>
            </w:sdtPr>
            <w:sdtEndPr/>
            <w:sdtContent>
              <w:r w:rsidR="006C3A53" w:rsidRPr="006C3A53">
                <w:rPr>
                  <w:rFonts w:ascii="Times New Roman" w:hAnsi="Times New Roman"/>
                  <w:sz w:val="24"/>
                  <w:szCs w:val="24"/>
                </w:rPr>
                <w:t>Bölüm başlığını yazın (düzey 2)</w:t>
              </w:r>
            </w:sdtContent>
          </w:sdt>
          <w:r w:rsidR="006C3A53" w:rsidRPr="006C3A5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3A53" w:rsidRPr="006C3A53">
            <w:rPr>
              <w:rFonts w:ascii="Times New Roman" w:hAnsi="Times New Roman"/>
              <w:sz w:val="24"/>
              <w:szCs w:val="24"/>
            </w:rPr>
            <w:t>2</w:t>
          </w:r>
        </w:p>
        <w:p w:rsidR="006C3A53" w:rsidRPr="006C3A53" w:rsidRDefault="00E9051D" w:rsidP="006C3A53">
          <w:pPr>
            <w:pStyle w:val="T3"/>
            <w:spacing w:line="480" w:lineRule="auto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32"/>
              <w:placeholder>
                <w:docPart w:val="50395ED4E0124594A5B16E5F17CB0438"/>
              </w:placeholder>
              <w:temporary/>
              <w:showingPlcHdr/>
            </w:sdtPr>
            <w:sdtEndPr/>
            <w:sdtContent>
              <w:r w:rsidR="006C3A53" w:rsidRPr="006C3A53">
                <w:rPr>
                  <w:rFonts w:ascii="Times New Roman" w:hAnsi="Times New Roman"/>
                  <w:sz w:val="24"/>
                  <w:szCs w:val="24"/>
                </w:rPr>
                <w:t>Bölüm başlığını yazın (düzey 3)</w:t>
              </w:r>
            </w:sdtContent>
          </w:sdt>
          <w:r w:rsidR="006C3A53" w:rsidRPr="006C3A5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3A53" w:rsidRPr="006C3A53">
            <w:rPr>
              <w:rFonts w:ascii="Times New Roman" w:hAnsi="Times New Roman"/>
              <w:sz w:val="24"/>
              <w:szCs w:val="24"/>
            </w:rPr>
            <w:t>3</w:t>
          </w:r>
        </w:p>
        <w:p w:rsidR="006C3A53" w:rsidRPr="006C3A53" w:rsidRDefault="00E9051D" w:rsidP="006C3A53">
          <w:pPr>
            <w:pStyle w:val="T1"/>
            <w:spacing w:line="480" w:lineRule="auto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6"/>
              <w:placeholder>
                <w:docPart w:val="001432A9456D41B8B74F440B7066F009"/>
              </w:placeholder>
              <w:temporary/>
              <w:showingPlcHdr/>
            </w:sdtPr>
            <w:sdtEndPr/>
            <w:sdtContent>
              <w:r w:rsidR="006C3A53" w:rsidRPr="006C3A53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Bölüm başlığını yazın (düzey 1)</w:t>
              </w:r>
            </w:sdtContent>
          </w:sdt>
          <w:r w:rsidR="006C3A53" w:rsidRPr="006C3A5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3A53" w:rsidRPr="006C3A53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6C3A53" w:rsidRPr="006C3A53" w:rsidRDefault="00E9051D" w:rsidP="006C3A53">
          <w:pPr>
            <w:pStyle w:val="T2"/>
            <w:spacing w:line="480" w:lineRule="auto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0"/>
              <w:placeholder>
                <w:docPart w:val="F44DDBE527484F8EA77C472F3F33F8E7"/>
              </w:placeholder>
              <w:temporary/>
              <w:showingPlcHdr/>
            </w:sdtPr>
            <w:sdtEndPr/>
            <w:sdtContent>
              <w:r w:rsidR="006C3A53" w:rsidRPr="006C3A53">
                <w:rPr>
                  <w:rFonts w:ascii="Times New Roman" w:hAnsi="Times New Roman"/>
                  <w:sz w:val="24"/>
                  <w:szCs w:val="24"/>
                </w:rPr>
                <w:t>Bölüm başlığını yazın (düzey 2)</w:t>
              </w:r>
            </w:sdtContent>
          </w:sdt>
          <w:r w:rsidR="006C3A53" w:rsidRPr="006C3A5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3A53" w:rsidRPr="006C3A53">
            <w:rPr>
              <w:rFonts w:ascii="Times New Roman" w:hAnsi="Times New Roman"/>
              <w:sz w:val="24"/>
              <w:szCs w:val="24"/>
            </w:rPr>
            <w:t>5</w:t>
          </w:r>
        </w:p>
        <w:p w:rsidR="006C3A53" w:rsidRPr="006C3A53" w:rsidRDefault="00E9051D" w:rsidP="006C3A53">
          <w:pPr>
            <w:pStyle w:val="T3"/>
            <w:spacing w:line="480" w:lineRule="auto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4"/>
              <w:placeholder>
                <w:docPart w:val="50395ED4E0124594A5B16E5F17CB0438"/>
              </w:placeholder>
              <w:temporary/>
              <w:showingPlcHdr/>
            </w:sdtPr>
            <w:sdtEndPr/>
            <w:sdtContent>
              <w:r w:rsidR="006C3A53" w:rsidRPr="006C3A53">
                <w:rPr>
                  <w:rFonts w:ascii="Times New Roman" w:hAnsi="Times New Roman"/>
                  <w:sz w:val="24"/>
                  <w:szCs w:val="24"/>
                </w:rPr>
                <w:t>Bölüm başlığını yazın (düzey 3)</w:t>
              </w:r>
            </w:sdtContent>
          </w:sdt>
          <w:r w:rsidR="006C3A53" w:rsidRPr="006C3A5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3A53" w:rsidRPr="006C3A53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lastRenderedPageBreak/>
        <w:t>Şekiller Dizini</w:t>
      </w: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C3A53">
        <w:rPr>
          <w:rFonts w:ascii="Times New Roman" w:hAnsi="Times New Roman" w:cs="Times New Roman"/>
          <w:b/>
          <w:sz w:val="24"/>
          <w:szCs w:val="24"/>
        </w:rPr>
        <w:instrText xml:space="preserve"> TOC \h \z \c "Şekil" </w:instrText>
      </w:r>
      <w:r w:rsidRPr="006C3A5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6C3A53">
        <w:rPr>
          <w:rFonts w:ascii="Times New Roman" w:hAnsi="Times New Roman" w:cs="Times New Roman"/>
          <w:bCs/>
          <w:noProof/>
          <w:sz w:val="24"/>
          <w:szCs w:val="24"/>
        </w:rPr>
        <w:t>Şekil tablosu öğesi bulunamadı.</w:t>
      </w:r>
      <w:r w:rsidRPr="006C3A53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lastRenderedPageBreak/>
        <w:t>Ödev Cevapları</w:t>
      </w:r>
    </w:p>
    <w:p w:rsidR="00785DD8" w:rsidRDefault="006C3A53" w:rsidP="00785DD8">
      <w:pPr>
        <w:pStyle w:val="ListeParagraf"/>
        <w:numPr>
          <w:ilvl w:val="0"/>
          <w:numId w:val="1"/>
        </w:numPr>
        <w:spacing w:line="48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 xml:space="preserve">Soru: </w:t>
      </w:r>
    </w:p>
    <w:p w:rsidR="00785DD8" w:rsidRDefault="00785DD8" w:rsidP="002D0BEA">
      <w:pPr>
        <w:pStyle w:val="ListeParagraf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soru, basit bir doğal dil işleme ve sınıflandırma uygulamasıdır. Verilen bir örneğin hangi gruba </w:t>
      </w:r>
      <w:proofErr w:type="gramStart"/>
      <w:r>
        <w:rPr>
          <w:rFonts w:ascii="Times New Roman" w:hAnsi="Times New Roman" w:cs="Times New Roman"/>
          <w:sz w:val="24"/>
          <w:szCs w:val="24"/>
        </w:rPr>
        <w:t>dahil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olduğunun belirlenmesi amaçlanmaktadır. Bunun için öncelikle haber metinlerinden belli </w:t>
      </w:r>
      <w:proofErr w:type="gramStart"/>
      <w:r>
        <w:rPr>
          <w:rFonts w:ascii="Times New Roman" w:hAnsi="Times New Roman" w:cs="Times New Roman"/>
          <w:sz w:val="24"/>
          <w:szCs w:val="24"/>
        </w:rPr>
        <w:t>kriterler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doğrultusunda nitelik çıkarımı gerçekleştirilmiştir. Bu nitelikler metindeki harf ve kelimelerin işlenmesi sonucunda elde edilmektedir. </w:t>
      </w:r>
    </w:p>
    <w:p w:rsidR="00785DD8" w:rsidRDefault="00785DD8" w:rsidP="002D0BEA">
      <w:pPr>
        <w:pStyle w:val="ListeParagraf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Sınıflandırma öncesinde iki farklı haber sitesinden metinler elde edilmiş, bu metinler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klasöründe her bir haber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dosyasında olacak şekilde kaydedilmiştir. Her bir haber sitesinden 10 ar haber ve bir de üçüncü bir haber sitesinden test edilmek üzere haber kaydedilmiş, toplamda 21 haber mevcuttur. </w:t>
      </w:r>
    </w:p>
    <w:p w:rsidR="00AC6498" w:rsidRPr="00AC6498" w:rsidRDefault="00785DD8" w:rsidP="00AC6498">
      <w:pPr>
        <w:pStyle w:val="ListeParagraf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bir gruptaki 10’ar haber metninden 15’er nitelik çıkarılarak 10*15’lik </w:t>
      </w:r>
      <w:r w:rsidR="00EE7452">
        <w:rPr>
          <w:rFonts w:ascii="Times New Roman" w:hAnsi="Times New Roman" w:cs="Times New Roman"/>
          <w:sz w:val="24"/>
          <w:szCs w:val="24"/>
        </w:rPr>
        <w:t>2 matris</w:t>
      </w:r>
      <w:r>
        <w:rPr>
          <w:rFonts w:ascii="Times New Roman" w:hAnsi="Times New Roman" w:cs="Times New Roman"/>
          <w:sz w:val="24"/>
          <w:szCs w:val="24"/>
        </w:rPr>
        <w:t xml:space="preserve"> oluşturulmuştur. </w:t>
      </w:r>
      <w:r w:rsidR="00EE7452">
        <w:rPr>
          <w:rFonts w:ascii="Times New Roman" w:hAnsi="Times New Roman" w:cs="Times New Roman"/>
          <w:sz w:val="24"/>
          <w:szCs w:val="24"/>
        </w:rPr>
        <w:t xml:space="preserve">Ardından test için kullanılacak metinden 1*15’lik bir vektör elde edilmiş ve bu vektörün hangi gruba daha yakın olduğunun tespiti için </w:t>
      </w:r>
      <w:proofErr w:type="spellStart"/>
      <w:r w:rsidR="00EE7452">
        <w:rPr>
          <w:rFonts w:ascii="Times New Roman" w:hAnsi="Times New Roman" w:cs="Times New Roman"/>
          <w:sz w:val="24"/>
          <w:szCs w:val="24"/>
        </w:rPr>
        <w:t>öklit</w:t>
      </w:r>
      <w:proofErr w:type="spellEnd"/>
      <w:r w:rsidR="00EE7452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EE7452">
        <w:rPr>
          <w:rFonts w:ascii="Times New Roman" w:hAnsi="Times New Roman" w:cs="Times New Roman"/>
          <w:sz w:val="24"/>
          <w:szCs w:val="24"/>
        </w:rPr>
        <w:t>mahalanobis</w:t>
      </w:r>
      <w:proofErr w:type="spellEnd"/>
      <w:r w:rsidR="00EE7452">
        <w:rPr>
          <w:rFonts w:ascii="Times New Roman" w:hAnsi="Times New Roman" w:cs="Times New Roman"/>
          <w:sz w:val="24"/>
          <w:szCs w:val="24"/>
        </w:rPr>
        <w:t xml:space="preserve"> uzaklıkları hesaplanmıştır. Bu uzaklıklar yazdırılarak hangi gruba yakın olduğu belirlenmesi sağlanmıştır.</w:t>
      </w:r>
    </w:p>
    <w:p w:rsidR="00AC6498" w:rsidRDefault="00AC6498" w:rsidP="00AC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group1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getNewsGroup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sozcu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498" w:rsidRDefault="00AC6498" w:rsidP="00AC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group2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getNewsGroup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"sabah"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498" w:rsidRDefault="00AC6498" w:rsidP="00AC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hurriyet.txt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C6498" w:rsidRDefault="00AC6498" w:rsidP="00AC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euclidean_distance_to_news_group1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calculateEuclid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(group1, test)</w:t>
      </w:r>
    </w:p>
    <w:p w:rsidR="00AC6498" w:rsidRDefault="00AC6498" w:rsidP="00AC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euclidean_distance_to_news_group2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calculateEuclid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(group2, test)</w:t>
      </w:r>
    </w:p>
    <w:p w:rsidR="00AC6498" w:rsidRDefault="00AC6498" w:rsidP="00AC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mahalanobis_distance_to_news_group1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calculateMahal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(group1, test)</w:t>
      </w:r>
    </w:p>
    <w:p w:rsidR="00AC6498" w:rsidRDefault="00AC6498" w:rsidP="00AC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mahalanobis_distance_to_news_group2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calculateMahal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(group2, test)</w:t>
      </w:r>
    </w:p>
    <w:p w:rsidR="00AC6498" w:rsidRDefault="00AC6498" w:rsidP="00AC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2906" w:rsidRDefault="00AC6498" w:rsidP="00AC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Yukarıdaki kod bloğunda, </w:t>
      </w:r>
      <w:proofErr w:type="spellStart"/>
      <w:r>
        <w:rPr>
          <w:rFonts w:ascii="Courier New" w:hAnsi="Courier New" w:cs="Courier New"/>
          <w:sz w:val="24"/>
          <w:szCs w:val="24"/>
        </w:rPr>
        <w:t>txt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dosyalarından metinler okunup matrisler ve test vektörü aşağıdaki fonksiyonlar yardımı ile hazırlanmıştır.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calculateEuclid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test)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(10,1);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1:size(news_matrix,1)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 test) .^2));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euclid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C6498" w:rsidRDefault="00AC6498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Kümeleme uygulamalarında bir örneğin hangi gruba yakın olduğunun belirlenmesinde farklı yöntemler uygulanabilir. Test edilen örneğe en yakın olan örnek hangisi ise onun grubuna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dahil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etmek veya gruplar içerisinde en uzak örneğin en yakınının olduğu gruba dahil etmek veya grup örneklerinin uzaklıkları ortalamasının en yakınına dahil etmek gibi... Yukarıdaki </w:t>
      </w: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fonksiyonda iki grubun da tüm elemanlarının yeni örneğe uzaklıkları hesaplanmıştır. Yeni örnek uzaklıklar ortalaması en yakın olan gruba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dahil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edilebilir. </w:t>
      </w:r>
    </w:p>
    <w:p w:rsidR="00AC6498" w:rsidRDefault="00AC6498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C6498" w:rsidRDefault="00AC6498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mahalanobis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calculateMahal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test)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(news_matrix,1);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mahalanobis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((test - mu)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(test-mu)');</w:t>
      </w:r>
      <w:proofErr w:type="gram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D002C" w:rsidRDefault="007D002C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metot, parametre olarak haber grubunun matrisini ve test vektörünü alıp test vektörünün bu matristeki elemanlara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mahalanobis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uzaklığını vermektedir. Bunun için haber matrisinin</w:t>
      </w:r>
      <w:r w:rsidR="00F050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="00F050F7">
        <w:rPr>
          <w:rFonts w:ascii="Courier New" w:hAnsi="Courier New" w:cs="Courier New"/>
          <w:color w:val="0000FF"/>
          <w:sz w:val="20"/>
          <w:szCs w:val="20"/>
        </w:rPr>
        <w:t>covaryansı</w:t>
      </w:r>
      <w:proofErr w:type="spellEnd"/>
      <w:r w:rsidR="00F050F7">
        <w:rPr>
          <w:rFonts w:ascii="Courier New" w:hAnsi="Courier New" w:cs="Courier New"/>
          <w:color w:val="0000FF"/>
          <w:sz w:val="20"/>
          <w:szCs w:val="20"/>
        </w:rPr>
        <w:t xml:space="preserve"> ve matris elemanlarının ortalamaları hesaplanır. Sonrasında test örneğinin grup ortalamalarına </w:t>
      </w:r>
      <w:proofErr w:type="spellStart"/>
      <w:r w:rsidR="00F050F7">
        <w:rPr>
          <w:rFonts w:ascii="Courier New" w:hAnsi="Courier New" w:cs="Courier New"/>
          <w:color w:val="0000FF"/>
          <w:sz w:val="20"/>
          <w:szCs w:val="20"/>
        </w:rPr>
        <w:t>öklit</w:t>
      </w:r>
      <w:proofErr w:type="spellEnd"/>
      <w:r w:rsidR="00F050F7">
        <w:rPr>
          <w:rFonts w:ascii="Courier New" w:hAnsi="Courier New" w:cs="Courier New"/>
          <w:color w:val="0000FF"/>
          <w:sz w:val="20"/>
          <w:szCs w:val="20"/>
        </w:rPr>
        <w:t xml:space="preserve"> uzaklığı hesaplanarak </w:t>
      </w:r>
      <w:proofErr w:type="spellStart"/>
      <w:r w:rsidR="00F050F7">
        <w:rPr>
          <w:rFonts w:ascii="Courier New" w:hAnsi="Courier New" w:cs="Courier New"/>
          <w:color w:val="0000FF"/>
          <w:sz w:val="20"/>
          <w:szCs w:val="20"/>
        </w:rPr>
        <w:t>mahalanobis</w:t>
      </w:r>
      <w:proofErr w:type="spellEnd"/>
      <w:r w:rsidR="00F050F7">
        <w:rPr>
          <w:rFonts w:ascii="Courier New" w:hAnsi="Courier New" w:cs="Courier New"/>
          <w:color w:val="0000FF"/>
          <w:sz w:val="20"/>
          <w:szCs w:val="20"/>
        </w:rPr>
        <w:t xml:space="preserve"> uzaklığı bulunabilir. </w:t>
      </w:r>
    </w:p>
    <w:p w:rsidR="007D002C" w:rsidRDefault="007D002C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getNewsGroup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i=1:10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i + </w:t>
      </w:r>
      <w:r>
        <w:rPr>
          <w:rFonts w:ascii="Courier New" w:hAnsi="Courier New" w:cs="Courier New"/>
          <w:color w:val="A020F0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matrix;news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50F7" w:rsidRDefault="00F050F7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050F7" w:rsidRDefault="00F050F7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Bu metot her bir haber grubunda</w:t>
      </w:r>
      <w:r w:rsidR="00B3282B">
        <w:rPr>
          <w:rFonts w:ascii="Courier New" w:hAnsi="Courier New" w:cs="Courier New"/>
          <w:color w:val="0000FF"/>
          <w:sz w:val="20"/>
          <w:szCs w:val="20"/>
        </w:rPr>
        <w:t xml:space="preserve">n metinlerin okunup her bir haber metninin vektörlerinin hesaplatan sonrasında da bu vektörleri </w:t>
      </w:r>
      <w:proofErr w:type="spellStart"/>
      <w:r w:rsidR="00B3282B">
        <w:rPr>
          <w:rFonts w:ascii="Courier New" w:hAnsi="Courier New" w:cs="Courier New"/>
          <w:color w:val="0000FF"/>
          <w:sz w:val="20"/>
          <w:szCs w:val="20"/>
        </w:rPr>
        <w:t>news_matrix</w:t>
      </w:r>
      <w:proofErr w:type="spellEnd"/>
      <w:r w:rsidR="00B3282B">
        <w:rPr>
          <w:rFonts w:ascii="Courier New" w:hAnsi="Courier New" w:cs="Courier New"/>
          <w:color w:val="0000FF"/>
          <w:sz w:val="20"/>
          <w:szCs w:val="20"/>
        </w:rPr>
        <w:t xml:space="preserve"> değişkenlerine aktaran bir yardımcı </w:t>
      </w:r>
      <w:proofErr w:type="spellStart"/>
      <w:r w:rsidR="00B3282B">
        <w:rPr>
          <w:rFonts w:ascii="Courier New" w:hAnsi="Courier New" w:cs="Courier New"/>
          <w:color w:val="0000FF"/>
          <w:sz w:val="20"/>
          <w:szCs w:val="20"/>
        </w:rPr>
        <w:t>metotdur</w:t>
      </w:r>
      <w:proofErr w:type="spellEnd"/>
      <w:r w:rsidR="00B3282B"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%kelime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bigram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trigramlarında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kullanılmak üzere basit metin temizleme yapıldı.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%kelime sayısı, ortalama harf sayısında da temizlenmiş metin kullanıldı.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temizlenmiş metin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erasePunctuation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avg_letter_count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uppercase_count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isstrprop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upper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lovercase_count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isstrprop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lower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digit_count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isstrprop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punctuation_count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isstrprop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punct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special_count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getSpecialCharCount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char_uppercase_bigrams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getBiGramCount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upper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char_lowercase_bigrams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getBiGramCount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lower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char_uppercase_trigrams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getTriGramCount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upper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char_digit_bigrams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getBiGramCount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char_digit_trigrams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getTriGramCount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char_lowercase_trigrams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getTriGramCount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lower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word_bigrams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getWordBiGram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word_trigram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getWordTriGram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avg_letter_count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uppercase_count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lovercase_count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digit_count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punctuation_count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special_count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char_uppercase_bigrams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char_lowercase_bigrams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char_uppercase_trigrams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char_digit_bigrams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char_digit_trigrams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char_lowercase_trigrams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word_bigrams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word_trigram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:rsidR="00B3282B" w:rsidRDefault="00B3282B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282B" w:rsidRDefault="00B3282B" w:rsidP="00B3282B">
      <w:pPr>
        <w:pStyle w:val="Balk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metot metinlerden nitelik vektörlerinin çıkarılmasında kullanılır. Bazı niteliklerin hesaplanmasında kullanılmak üzere basit metin temizleme de uygulanmıştır. Buradaki amaç, noktalama işaretleri ve büyük küçük harf gibi durumların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bigram-trigram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hesaplamalarını engellemesinin önüne geçmektir. Aksi halde “kalem,” “Kalem” gibi kelimeler iki farklı ifadeymiş gibi değerlendirilecektir.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getSpecialCharCount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isstrprop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%sadece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letters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içerisinde özel karakter arasın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</w:t>
      </w:r>
      <w:proofErr w:type="gram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&gt;191);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UNICODE'da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192ve yukarısı özel karakterler olduğundan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</w:t>
      </w:r>
      <w:proofErr w:type="gramEnd"/>
    </w:p>
    <w:p w:rsidR="00B3282B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3282B" w:rsidRDefault="00B3282B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282B" w:rsidRPr="00B3282B" w:rsidRDefault="00B3282B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metot, parametre olarak verilen metindeki özel karakter sayısını belirler. İşlem karmaşıklığını düşürmek için öncelikle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isstrprop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fonksiyonundan yararlanarak sadece harfler elde edilmiş, ardından bu yeni metin içinde özel karakterler aranmıştır. Bunun için </w:t>
      </w:r>
      <w:r w:rsidR="00977E4E">
        <w:rPr>
          <w:rFonts w:ascii="Courier New" w:hAnsi="Courier New" w:cs="Courier New"/>
          <w:color w:val="0000FF"/>
          <w:sz w:val="20"/>
          <w:szCs w:val="20"/>
        </w:rPr>
        <w:t xml:space="preserve">karakterlerin </w:t>
      </w:r>
      <w:proofErr w:type="spellStart"/>
      <w:r w:rsidR="00977E4E">
        <w:rPr>
          <w:rFonts w:ascii="Courier New" w:hAnsi="Courier New" w:cs="Courier New"/>
          <w:color w:val="0000FF"/>
          <w:sz w:val="20"/>
          <w:szCs w:val="20"/>
        </w:rPr>
        <w:t>double</w:t>
      </w:r>
      <w:proofErr w:type="spellEnd"/>
      <w:r w:rsidR="00977E4E">
        <w:rPr>
          <w:rFonts w:ascii="Courier New" w:hAnsi="Courier New" w:cs="Courier New"/>
          <w:color w:val="0000FF"/>
          <w:sz w:val="20"/>
          <w:szCs w:val="20"/>
        </w:rPr>
        <w:t xml:space="preserve"> değerleri alınmış ve Unicode kodlamasında 192 sonrasında yer alan özel karakterler arasında olup olmadığı kontrol edilmiştir.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getBiGramCount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isstrprop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65011" w:rsidRDefault="00D65011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65011" w:rsidRDefault="00D65011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metot, metindeki büyük, küçük ve rakamlar ikililerini döndürür. Metot, iki parametre alır, ilki ikililerin aranacağı metin, diğeri de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isstrprop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metodunda da kullanılan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parametresidir. Bu parametreye gönderilen ‘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upper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’, ‘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lower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’ ve ‘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’ ifadeleri hangi türde ikililerin aranacağını ifade eder.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char_TRG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getTriGramCount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char_TRG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)-2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isstrprop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 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char_TRG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char_TRG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65011" w:rsidRDefault="00D65011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65011" w:rsidRDefault="00D65011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Yukarıdaki fonksiyonun üçlüleri arayan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versiyonudur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. Bir harfin öncesi ve sonrasındaki ile aynı olup olmadığını kontrol eder. Aynı ise sayıya ekler.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getWordBiGram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65011" w:rsidRDefault="00D65011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65011" w:rsidRDefault="00F5724D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fonksiyon, kelime ikililerini tespit etmede kullanılır. Bunun için temizlenmiş metin boşluklara göre bölünmüş ve bir kelime vektörü elde edilmiştir. Vektör elemanları sıralı olarak gezinilerek arka arkaya aynı kelimeler varsa sayıya eklenmiştir.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word_TRG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getWordTriGram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word_TRG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)-2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word_TRG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word_TRG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24350" w:rsidRDefault="00C24350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24350" w:rsidRDefault="00C24350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fonksiyon kelime üçlülerini tespit etmek için kullanılır. Benzer şekilde kelime vektöründen yararlanılır. Önceki ve sonraki kelime ile aynı olan elemanlar sayıya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dahil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edilir.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erasePunctuation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';'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'’'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regexprep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'\s+'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 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2906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4350" w:rsidRDefault="003F2906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24350" w:rsidRDefault="00C24350" w:rsidP="003F2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C3A53" w:rsidRDefault="00C24350" w:rsidP="00FE1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Metin temizlemede kullanılan yardımcı fonksiyondur. Metindeki noktalama işaretlerini ve varsa birden fazla boşlukları temizler. </w:t>
      </w:r>
    </w:p>
    <w:p w:rsidR="00FE1EE8" w:rsidRDefault="00FE1EE8" w:rsidP="00FE1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E1EE8" w:rsidRDefault="00FE1EE8" w:rsidP="00FE1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E1EE8" w:rsidRDefault="00FE1EE8" w:rsidP="00FE1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E1EE8" w:rsidRPr="00FE1EE8" w:rsidRDefault="00FE1EE8" w:rsidP="00FE1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A5A1B" w:rsidRDefault="006C3A53" w:rsidP="001A5A1B">
      <w:pPr>
        <w:pStyle w:val="ListeParagraf"/>
        <w:numPr>
          <w:ilvl w:val="0"/>
          <w:numId w:val="1"/>
        </w:numPr>
        <w:spacing w:line="48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 xml:space="preserve">Soru: </w:t>
      </w:r>
    </w:p>
    <w:p w:rsidR="001A5A1B" w:rsidRDefault="001A5A1B" w:rsidP="001A5A1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 soruda 200*200’lük bir matriste öğrenci numarasına göre belirlenmiş başlangıç ve bitiş noktaları arasında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öklit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uzaklıkları belirlenmesi istenmiştir. Buna göre her öncelikle öğrenci numarası ve isme göre başlangıç ve bitiş noktaları belirlenecek, ardından başlangıç ve bitiş noktaları arasında her bir satırdaki noktaların bitiş 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noktasına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öklit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uzaklıkları hesaplanacaktır. Hesaplanan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öklit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uzaklıklarında her bir satırın en yakın elemanı 1 diğer noktalar 0 olarak işaretlenecektir. Ek olarak bazı engellenmiş noktalar belirlenmesi ve bu noktalarda uzaklık en yakın olsa bile bu noktadan geçilmemesi istenmiştir. Bu doğrultuda işlemler yapılmıştır. 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'200517005'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'Cemil'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(200,200);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Hesaplamada kullanılacak değişkenlerin tanımlanması yapılmıştır.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6A04" w:rsidRDefault="00946A04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Yardımcı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fonksyionlar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yardımı ile başlangıç ve bitiş noktaları hesaplanmıştır. </w:t>
      </w:r>
      <w:r w:rsidR="006061F7">
        <w:rPr>
          <w:rFonts w:ascii="Courier New" w:hAnsi="Courier New" w:cs="Courier New"/>
          <w:color w:val="000000"/>
          <w:sz w:val="20"/>
          <w:szCs w:val="20"/>
        </w:rPr>
        <w:t>Bitiş noktasındaki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restriction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robot.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restricted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checks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robot is on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restricted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cell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restricted_points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[18 71; 19 71; 19 70; 20 71; 20 70; 20 69 ];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restrict_robot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6F17" w:rsidRDefault="00156F17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5A1B" w:rsidRDefault="00156F17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 blok robotun kısıtlanması ile ilgilidir. Belirlenen noktalar en yakın nokta olsa dahi bu noktaların işaretlenmesinin önüne geçilmiştir.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bir değişken yardımı ile kısıtlama işleminin açılıp kapatılması da sağlanmıştır. </w:t>
      </w:r>
    </w:p>
    <w:p w:rsidR="00156F17" w:rsidRDefault="00156F17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row:fin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_row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(1,fin_col-st_col+1);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col:fin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_col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-i)^2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-j)^2);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restrict_robot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([i j],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restricted_points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robot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restricted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on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restricted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cell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distance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wont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cell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200*200;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=k+1;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row_mins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(i,st_col+ind-1) = 1;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6F17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6F17" w:rsidRPr="00156F17" w:rsidRDefault="00156F17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 kod bloğu asıl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gezinimin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yapıldığı kısımdır. Satır bazında h</w:t>
      </w:r>
      <w:r w:rsidR="003124EE">
        <w:rPr>
          <w:rFonts w:ascii="Courier New" w:hAnsi="Courier New" w:cs="Courier New"/>
          <w:color w:val="000000"/>
          <w:sz w:val="20"/>
          <w:szCs w:val="20"/>
        </w:rPr>
        <w:t xml:space="preserve">er bir nokta taranmış, her bir noktanın bitiş noktasına uzaklıkları hesaplanmıştır. Eğer kısıtlama açıksa ve nokta kısıtlanmış noktalar arasında ise o noktanın uzaklığı olabilecek maksimum uzaklığa eşitlenmiştir. 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last_two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(end-1:end));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(last_two,10);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(first_char,10);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124EE" w:rsidRDefault="003124EE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metot başlangıç noktası hesaplamada kullanılan bir yardımcı metottur. </w:t>
      </w:r>
    </w:p>
    <w:p w:rsidR="003124EE" w:rsidRDefault="003124EE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calculateFinish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fin_col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124EE" w:rsidRDefault="003124EE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Bu metot, bitiş noktasının hesaplamasında kullanılan yardımcı metottur.</w:t>
      </w:r>
    </w:p>
    <w:p w:rsidR="003124EE" w:rsidRDefault="003124EE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=n+1;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=n+1;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124EE" w:rsidRDefault="003124EE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24EE" w:rsidRPr="003124EE" w:rsidRDefault="003124EE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Bu metot, kendisine verilen n parametresinden büyük en küçük asal sayıyı hesaplamada kullanılır.</w:t>
      </w:r>
    </w:p>
    <w:p w:rsidR="003124EE" w:rsidRDefault="003124EE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124EE" w:rsidRDefault="003124EE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i=3:2:n 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124EE" w:rsidRDefault="003124EE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124EE" w:rsidRDefault="003124EE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Bu metot, bir sayının kendinden küçük en büyük asal sayıyı hesaplamada kullanılır. Asal sayı metotları bitiş noktasının hesaplanmasında kullanılmıştır.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i=2:n-1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A5A1B" w:rsidRDefault="001A5A1B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124EE" w:rsidRDefault="003124EE" w:rsidP="001A5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94928" w:rsidRDefault="003124EE" w:rsidP="00A94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metot kendisine verilen n parametresinin asal olup olmadığını belirlemede kullanılan bir yardımcı metottur. Asal sayı fonksiyonları, kodun okunabilirliğini artırma amacı ile yazılmıştır. </w:t>
      </w:r>
    </w:p>
    <w:p w:rsidR="00A94928" w:rsidRDefault="00A94928" w:rsidP="00A94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4928" w:rsidRDefault="00A94928" w:rsidP="00A94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Kısıtlamalar açık ve kapalı olarak elde edilen sonuçlar aşağıdaki resimlerde sunulmuştur.</w:t>
      </w:r>
    </w:p>
    <w:p w:rsidR="00E9051D" w:rsidRDefault="00E9051D" w:rsidP="00A94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tr-TR"/>
        </w:rPr>
      </w:pPr>
    </w:p>
    <w:p w:rsidR="00A94928" w:rsidRDefault="00E9051D" w:rsidP="00A94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051D">
        <w:rPr>
          <w:rFonts w:ascii="Courier New" w:hAnsi="Courier New" w:cs="Courier New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2817374" cy="2880000"/>
            <wp:effectExtent l="0" t="0" r="2540" b="0"/>
            <wp:docPr id="1" name="Resim 1" descr="C:\Users\CmlGndz\Desktop\BPG Vize\unrestri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lGndz\Desktop\BPG Vize\unrestrict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6" t="5277" r="31541" b="18554"/>
                    <a:stretch/>
                  </pic:blipFill>
                  <pic:spPr bwMode="auto">
                    <a:xfrm>
                      <a:off x="0" y="0"/>
                      <a:ext cx="28173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051D">
        <w:rPr>
          <w:rFonts w:ascii="Courier New" w:hAnsi="Courier New" w:cs="Courier New"/>
          <w:noProof/>
          <w:sz w:val="24"/>
          <w:szCs w:val="24"/>
          <w:lang w:eastAsia="tr-TR"/>
        </w:rPr>
        <w:drawing>
          <wp:inline distT="0" distB="0" distL="0" distR="0">
            <wp:extent cx="2892448" cy="2880000"/>
            <wp:effectExtent l="0" t="0" r="3175" b="0"/>
            <wp:docPr id="2" name="Resim 2" descr="C:\Users\CmlGndz\Desktop\BPG Vize\restri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lGndz\Desktop\BPG Vize\restrict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0" t="6266" r="31541" b="19213"/>
                    <a:stretch/>
                  </pic:blipFill>
                  <pic:spPr bwMode="auto">
                    <a:xfrm>
                      <a:off x="0" y="0"/>
                      <a:ext cx="28924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928" w:rsidRPr="00A94928" w:rsidRDefault="00A94928" w:rsidP="00A94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3A53" w:rsidRPr="006C3A53" w:rsidRDefault="006C3A53" w:rsidP="006C3A53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>Soru ile ilgili açıklamalar</w:t>
      </w:r>
    </w:p>
    <w:p w:rsidR="00A94928" w:rsidRPr="00A94928" w:rsidRDefault="006C3A53" w:rsidP="00A94928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>Yazılan Kodlar Açıklaması (</w:t>
      </w:r>
      <w:r w:rsidR="00A94928">
        <w:rPr>
          <w:rFonts w:ascii="Times New Roman" w:hAnsi="Times New Roman" w:cs="Times New Roman"/>
          <w:b/>
          <w:sz w:val="24"/>
          <w:szCs w:val="24"/>
        </w:rPr>
        <w:t xml:space="preserve"> Blok </w:t>
      </w:r>
    </w:p>
    <w:p w:rsidR="006C3A53" w:rsidRPr="006C3A53" w:rsidRDefault="006C3A53" w:rsidP="006C3A53">
      <w:pPr>
        <w:pStyle w:val="ListeParagraf"/>
        <w:numPr>
          <w:ilvl w:val="0"/>
          <w:numId w:val="1"/>
        </w:numPr>
        <w:spacing w:line="48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 xml:space="preserve">Soru: </w:t>
      </w:r>
    </w:p>
    <w:p w:rsidR="006C3A53" w:rsidRPr="006C3A53" w:rsidRDefault="006C3A53" w:rsidP="006C3A53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>Soru ile ilgili açıklamalar</w:t>
      </w:r>
      <w:bookmarkStart w:id="0" w:name="_GoBack"/>
      <w:bookmarkEnd w:id="0"/>
    </w:p>
    <w:p w:rsidR="006C3A53" w:rsidRPr="006C3A53" w:rsidRDefault="006C3A53" w:rsidP="006C3A53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>Yazılan Kodlar Açıklaması ( Blok Blok)</w:t>
      </w:r>
    </w:p>
    <w:p w:rsidR="006C3A53" w:rsidRPr="006C3A53" w:rsidRDefault="006C3A53" w:rsidP="006C3A53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 xml:space="preserve">Elde edilen Sonuçlar </w:t>
      </w:r>
    </w:p>
    <w:p w:rsidR="006C3A53" w:rsidRPr="006C3A53" w:rsidRDefault="006C3A53" w:rsidP="006C3A53">
      <w:pPr>
        <w:pStyle w:val="ListeParagraf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Default="006C3A53" w:rsidP="006C3A53">
      <w:pPr>
        <w:pStyle w:val="ListeParagraf"/>
        <w:numPr>
          <w:ilvl w:val="0"/>
          <w:numId w:val="1"/>
        </w:numPr>
        <w:spacing w:line="48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 xml:space="preserve">Soru: </w:t>
      </w:r>
    </w:p>
    <w:p w:rsidR="00E95132" w:rsidRDefault="00E75090" w:rsidP="00E7509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 soruda, verilen bir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değerin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ifade</w:t>
      </w:r>
      <w:r w:rsidR="00E95132">
        <w:rPr>
          <w:rFonts w:ascii="Times New Roman" w:hAnsi="Times New Roman" w:cs="Times New Roman"/>
          <w:b/>
          <w:sz w:val="24"/>
          <w:szCs w:val="24"/>
        </w:rPr>
        <w:t xml:space="preserve">sinin hesaplanması yapılmıştır. </w:t>
      </w:r>
      <w:r w:rsidR="00694CC8">
        <w:rPr>
          <w:rFonts w:ascii="Times New Roman" w:hAnsi="Times New Roman" w:cs="Times New Roman"/>
          <w:b/>
          <w:sz w:val="24"/>
          <w:szCs w:val="24"/>
        </w:rPr>
        <w:t xml:space="preserve">32 bitlik </w:t>
      </w:r>
      <w:proofErr w:type="spellStart"/>
      <w:r w:rsidR="00694CC8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="00694CC8">
        <w:rPr>
          <w:rFonts w:ascii="Times New Roman" w:hAnsi="Times New Roman" w:cs="Times New Roman"/>
          <w:b/>
          <w:sz w:val="24"/>
          <w:szCs w:val="24"/>
        </w:rPr>
        <w:t xml:space="preserve"> ifadede ilk bit değerin işaretini, sonraki 8 bit </w:t>
      </w:r>
      <w:proofErr w:type="spellStart"/>
      <w:r w:rsidR="00694CC8">
        <w:rPr>
          <w:rFonts w:ascii="Times New Roman" w:hAnsi="Times New Roman" w:cs="Times New Roman"/>
          <w:b/>
          <w:sz w:val="24"/>
          <w:szCs w:val="24"/>
        </w:rPr>
        <w:t>exponansiyelini</w:t>
      </w:r>
      <w:proofErr w:type="spellEnd"/>
      <w:r w:rsidR="00694CC8">
        <w:rPr>
          <w:rFonts w:ascii="Times New Roman" w:hAnsi="Times New Roman" w:cs="Times New Roman"/>
          <w:b/>
          <w:sz w:val="24"/>
          <w:szCs w:val="24"/>
        </w:rPr>
        <w:t xml:space="preserve">, 23 bitlik kalan kısım ise </w:t>
      </w:r>
      <w:proofErr w:type="spellStart"/>
      <w:r w:rsidR="00694CC8">
        <w:rPr>
          <w:rFonts w:ascii="Times New Roman" w:hAnsi="Times New Roman" w:cs="Times New Roman"/>
          <w:b/>
          <w:sz w:val="24"/>
          <w:szCs w:val="24"/>
        </w:rPr>
        <w:t>mantissa</w:t>
      </w:r>
      <w:proofErr w:type="spellEnd"/>
      <w:r w:rsidR="00694CC8">
        <w:rPr>
          <w:rFonts w:ascii="Times New Roman" w:hAnsi="Times New Roman" w:cs="Times New Roman"/>
          <w:b/>
          <w:sz w:val="24"/>
          <w:szCs w:val="24"/>
        </w:rPr>
        <w:t xml:space="preserve"> kısmını ifade etmektedir. </w:t>
      </w:r>
    </w:p>
    <w:p w:rsidR="00A17E2E" w:rsidRDefault="00694CC8" w:rsidP="00A17E2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Hesaplama için öncelikle işaret belirlenir. Sayı pozitif ise 0, negatif ise 1 olarak belirlenir. Ardından sayının tamsayı kısmı alınarak tamsayının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dönüşümü gerçekleştirilir. 3. Olarak sayının ondalık kısmı alınır ve sürekli olarak 2 ile çarpılır</w:t>
      </w:r>
      <w:r w:rsidR="00A17E2E">
        <w:rPr>
          <w:rFonts w:ascii="Times New Roman" w:hAnsi="Times New Roman" w:cs="Times New Roman"/>
          <w:b/>
          <w:sz w:val="24"/>
          <w:szCs w:val="24"/>
        </w:rPr>
        <w:t xml:space="preserve"> ve çarpmanın tamsayı kısmı not edilir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17E2E">
        <w:rPr>
          <w:rFonts w:ascii="Times New Roman" w:hAnsi="Times New Roman" w:cs="Times New Roman"/>
          <w:b/>
          <w:sz w:val="24"/>
          <w:szCs w:val="24"/>
        </w:rPr>
        <w:t xml:space="preserve">Not edilen tamsayı kısımlar baştan sona yazılarak ondalık kısmın </w:t>
      </w:r>
      <w:proofErr w:type="spellStart"/>
      <w:r w:rsidR="00A17E2E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="00A17E2E">
        <w:rPr>
          <w:rFonts w:ascii="Times New Roman" w:hAnsi="Times New Roman" w:cs="Times New Roman"/>
          <w:b/>
          <w:sz w:val="24"/>
          <w:szCs w:val="24"/>
        </w:rPr>
        <w:t xml:space="preserve"> ifadesi elde edilir.</w:t>
      </w:r>
    </w:p>
    <w:p w:rsidR="00694CC8" w:rsidRDefault="00694CC8" w:rsidP="00E7509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 ile çarpma işlemi sonucun ondalık değeri 0 olana kadar veya 24 sefer devam ettirilir. 23. Seferde de ondalık kısmın 0 olmaması demek, sayının bu dönüşümde hassaslık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precision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kaybettiği anlamına gelir. </w:t>
      </w:r>
    </w:p>
    <w:p w:rsidR="00A17E2E" w:rsidRDefault="00A17E2E" w:rsidP="00E7509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adımda tamsayı ve ondalık kısımlar art arda yazılarak tüm sayının tamsayı kısmı elde edilir.  Bu sayıda virgül kaydırma yapılır. Virgül kaç basamak kaydırılmış ise sayının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exponansiyeli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odur. Ardından bu ifadeye 127 eklenerek sonuç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binary’ye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dönüştürülür ve sayının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exponansiyelinin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ifadesi (8 bitlik kısım) elde edilir. </w:t>
      </w:r>
    </w:p>
    <w:p w:rsidR="00A17E2E" w:rsidRDefault="00A17E2E" w:rsidP="00E7509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Mantissa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4. Adımda elde edilen virgül kaydırılmış kısmın virgülden sonraki kısmıdır. Bu kısmı</w:t>
      </w:r>
      <w:r w:rsidR="00BA4C42">
        <w:rPr>
          <w:rFonts w:ascii="Times New Roman" w:hAnsi="Times New Roman" w:cs="Times New Roman"/>
          <w:b/>
          <w:sz w:val="24"/>
          <w:szCs w:val="24"/>
        </w:rPr>
        <w:t>n ilk 23 basamağı alınır, atılan kısımda</w:t>
      </w:r>
      <w:r>
        <w:rPr>
          <w:rFonts w:ascii="Times New Roman" w:hAnsi="Times New Roman" w:cs="Times New Roman"/>
          <w:b/>
          <w:sz w:val="24"/>
          <w:szCs w:val="24"/>
        </w:rPr>
        <w:t xml:space="preserve"> 1 varsa yine hassaslık kaybı olduğu anlamına gelir. </w:t>
      </w:r>
    </w:p>
    <w:p w:rsidR="00330725" w:rsidRDefault="00BA4C42" w:rsidP="00E7509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Son olarak işaret,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exponentin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ifadesi ve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mantissa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birleştirilerek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değerin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ifadesine erişilir.</w:t>
      </w:r>
      <w:r w:rsidR="003307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0725" w:rsidRDefault="00330725" w:rsidP="00E7509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ifadeden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hexadecimale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dönüşüm için ise 4’erli gruplar halinde dönüşüm gerçekleştirilir. Dörtlü ifadelerin her biri,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hexadecimaldeki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bir basamakla ifade edilir. 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-50.0001;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Ondalıklı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bir sayı giriniz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floatToBinary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binary_representation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hexadecimal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binaryToHex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floatToBinary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hex_representation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strjoin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A020F0"/>
          <w:sz w:val="20"/>
          <w:szCs w:val="20"/>
        </w:rPr>
        <w:t>'0 x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hexadecimal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0725" w:rsidRDefault="00330725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0725" w:rsidRDefault="00330725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 kod bloğunda kullanıcıdan bir sayı alınmış ve bu sayı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fonskyionlar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yardımı ile önce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binary’ye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sonra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hexadecimale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dönüştürülmüştür. 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floatToBinary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binary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representation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toDecBinary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exponent_val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(exponent_val+127);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mantissa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mantissa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)&gt;23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mantissa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mantissa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(1:23);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longer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take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23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digits</w:t>
      </w:r>
      <w:proofErr w:type="spellEnd"/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mantissa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(23) = 0;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mantissa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23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digits</w:t>
      </w:r>
      <w:proofErr w:type="spellEnd"/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mantissa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832254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32254" w:rsidRDefault="00832254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2254" w:rsidRDefault="00E178DA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Bu fonksiyon, verilen </w:t>
      </w:r>
      <w:proofErr w:type="spellStart"/>
      <w:r>
        <w:rPr>
          <w:rFonts w:ascii="Courier New" w:hAnsi="Courier New" w:cs="Courier New"/>
          <w:sz w:val="24"/>
          <w:szCs w:val="24"/>
        </w:rPr>
        <w:t>float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değerin </w:t>
      </w:r>
      <w:proofErr w:type="spellStart"/>
      <w:r>
        <w:rPr>
          <w:rFonts w:ascii="Courier New" w:hAnsi="Courier New" w:cs="Courier New"/>
          <w:sz w:val="24"/>
          <w:szCs w:val="24"/>
        </w:rPr>
        <w:t>binary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gösterimini hesaplayan ana fonksiyondur. Yardımcı fonksiyonlar yardımı ile </w:t>
      </w:r>
      <w:proofErr w:type="spellStart"/>
      <w:r>
        <w:rPr>
          <w:rFonts w:ascii="Courier New" w:hAnsi="Courier New" w:cs="Courier New"/>
          <w:sz w:val="24"/>
          <w:szCs w:val="24"/>
        </w:rPr>
        <w:t>binary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gösterimin bileşenleri hesaplanır ve bu </w:t>
      </w:r>
      <w:proofErr w:type="spellStart"/>
      <w:r>
        <w:rPr>
          <w:rFonts w:ascii="Courier New" w:hAnsi="Courier New" w:cs="Courier New"/>
          <w:sz w:val="24"/>
          <w:szCs w:val="24"/>
        </w:rPr>
        <w:t>fonksyion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yardımı ile normalleştirilir. </w:t>
      </w:r>
    </w:p>
    <w:p w:rsidR="00832254" w:rsidRDefault="00832254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binaryToHex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hexadecimal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representation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binary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float</w:t>
      </w:r>
      <w:proofErr w:type="spellEnd"/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(1,8);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readability</w:t>
      </w:r>
      <w:proofErr w:type="spellEnd"/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0:7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(i*4+1)*2^3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(i*4+2)*2^2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(i*4+3)*2^1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(i*4+4)*2^0;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hex_Values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"F"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9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hex_Values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10)+1);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178DA" w:rsidRDefault="00E178DA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78DA" w:rsidRDefault="00E178DA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metot, verilen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binary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gösterim üzerinden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hexadecimal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hesabını gerçekleştiren fonksiyondur. Parametre olarak verilen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binary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gösterimdeki 4’lü gruplar yardımı ile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hexadecimal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gösterim belirlenir. 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n&gt;1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remainder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(n,2);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(n/2);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(end+1)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remainder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division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(end+1) = 1;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178DA" w:rsidRDefault="00E178DA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78DA" w:rsidRDefault="00E178DA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fonksiyon verilen bir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decimal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değeri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binary’ye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dönüştürmede kullanılan bir yardımcı metottur.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dec_bin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toDecBinary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[~,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&lt;25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~=0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(n*2);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=cnt+1;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dec_bin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intparts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78DA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178DA" w:rsidRDefault="00E178DA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78DA" w:rsidRPr="00E178DA" w:rsidRDefault="00E178DA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Yukarıda verilen fonksiyon, 10’luk tabanda verilen bir ondalık değerin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binary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gösterimini hesaplamada kullanılır.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splitNumber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%tamsayı kısmı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abnum-intnum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decimal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kısmı</w:t>
      </w:r>
    </w:p>
    <w:p w:rsidR="00E95132" w:rsidRDefault="00E95132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178DA" w:rsidRDefault="00E178DA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178DA" w:rsidRDefault="00E178DA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metot, parametre olarak verilen virgüllü sayının tamsayı ve ondalık kısımlarını ayırıp iki farklı parametre olarak döndüren bir yardımcı fonksiyondur. </w:t>
      </w:r>
    </w:p>
    <w:p w:rsidR="002F7213" w:rsidRDefault="002F7213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E45F4" w:rsidRDefault="006E45F4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Sonuçlar 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E45F4" w:rsidRDefault="006E45F4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E45F4" w:rsidRPr="006E45F4" w:rsidRDefault="006E45F4" w:rsidP="00E95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Bu soru yardımı ile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sayıların bilgisayarda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binary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olarak gösterimi öğrenilmiştir. Aynı zamanda kazanımlardan bir diğeri de, bilgisayarda bu dönüşüm esnasında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değerlerde bazı hassasiyet kayıpları olduğudur. </w:t>
      </w:r>
    </w:p>
    <w:p w:rsidR="00E95132" w:rsidRPr="00E75090" w:rsidRDefault="00E95132" w:rsidP="00E7509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C3A53" w:rsidRPr="006C3A53" w:rsidRDefault="006C3A53" w:rsidP="006C3A53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>Soru ile ilgili açıklamalar</w:t>
      </w:r>
    </w:p>
    <w:p w:rsidR="006C3A53" w:rsidRPr="006C3A53" w:rsidRDefault="006C3A53" w:rsidP="006C3A53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>Yazılan Kodlar Açıklaması ( Blok Blok)</w:t>
      </w:r>
    </w:p>
    <w:p w:rsidR="006C3A53" w:rsidRPr="006C3A53" w:rsidRDefault="006C3A53" w:rsidP="006C3A53">
      <w:pPr>
        <w:pStyle w:val="Liste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3A53">
        <w:rPr>
          <w:rFonts w:ascii="Times New Roman" w:hAnsi="Times New Roman" w:cs="Times New Roman"/>
          <w:b/>
          <w:sz w:val="24"/>
          <w:szCs w:val="24"/>
        </w:rPr>
        <w:t xml:space="preserve">Elde edilen Sonuçlar </w:t>
      </w:r>
    </w:p>
    <w:p w:rsidR="006C3A53" w:rsidRPr="006C3A53" w:rsidRDefault="006C3A53" w:rsidP="006C3A53">
      <w:pPr>
        <w:pStyle w:val="ListeParagraf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sectPr w:rsidR="006C3A53" w:rsidRPr="006C3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8B7"/>
    <w:multiLevelType w:val="hybridMultilevel"/>
    <w:tmpl w:val="166225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540B0"/>
    <w:multiLevelType w:val="hybridMultilevel"/>
    <w:tmpl w:val="499A2300"/>
    <w:lvl w:ilvl="0" w:tplc="B2087F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AC"/>
    <w:rsid w:val="00022CAC"/>
    <w:rsid w:val="000B2D18"/>
    <w:rsid w:val="00156F17"/>
    <w:rsid w:val="001A5A1B"/>
    <w:rsid w:val="002D0BEA"/>
    <w:rsid w:val="002F7213"/>
    <w:rsid w:val="003124EE"/>
    <w:rsid w:val="00330725"/>
    <w:rsid w:val="003F2906"/>
    <w:rsid w:val="006061F7"/>
    <w:rsid w:val="006428F4"/>
    <w:rsid w:val="00694CC8"/>
    <w:rsid w:val="006C3A53"/>
    <w:rsid w:val="006E45F4"/>
    <w:rsid w:val="00785DD8"/>
    <w:rsid w:val="007D002C"/>
    <w:rsid w:val="007F23B5"/>
    <w:rsid w:val="00832254"/>
    <w:rsid w:val="00911A15"/>
    <w:rsid w:val="00946A04"/>
    <w:rsid w:val="00977E4E"/>
    <w:rsid w:val="00A17E2E"/>
    <w:rsid w:val="00A84F41"/>
    <w:rsid w:val="00A94928"/>
    <w:rsid w:val="00AC6498"/>
    <w:rsid w:val="00B3282B"/>
    <w:rsid w:val="00BA4C42"/>
    <w:rsid w:val="00C24350"/>
    <w:rsid w:val="00CF2F07"/>
    <w:rsid w:val="00D65011"/>
    <w:rsid w:val="00E178DA"/>
    <w:rsid w:val="00E75090"/>
    <w:rsid w:val="00E9051D"/>
    <w:rsid w:val="00E95132"/>
    <w:rsid w:val="00EE7452"/>
    <w:rsid w:val="00F050F7"/>
    <w:rsid w:val="00F5724D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5C0B"/>
  <w15:chartTrackingRefBased/>
  <w15:docId w15:val="{F578A291-A15C-441B-8E2E-AF611FF0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3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3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6C3A53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6C3A53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C3A53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6C3A53"/>
    <w:pPr>
      <w:spacing w:after="100"/>
      <w:ind w:left="440"/>
    </w:pPr>
    <w:rPr>
      <w:rFonts w:eastAsiaTheme="minorEastAsia" w:cs="Times New Roman"/>
      <w:lang w:eastAsia="tr-TR"/>
    </w:rPr>
  </w:style>
  <w:style w:type="paragraph" w:styleId="ListeParagraf">
    <w:name w:val="List Paragraph"/>
    <w:basedOn w:val="Normal"/>
    <w:uiPriority w:val="34"/>
    <w:qFormat/>
    <w:rsid w:val="006C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1432A9456D41B8B74F440B7066F0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7EDAC17-57F1-4A6E-AE08-58827F67954A}"/>
      </w:docPartPr>
      <w:docPartBody>
        <w:p w:rsidR="00D32970" w:rsidRDefault="00477CFB" w:rsidP="00477CFB">
          <w:pPr>
            <w:pStyle w:val="001432A9456D41B8B74F440B7066F009"/>
          </w:pPr>
          <w:r>
            <w:t>Bölüm başlığını yazın (düzey 1)</w:t>
          </w:r>
        </w:p>
      </w:docPartBody>
    </w:docPart>
    <w:docPart>
      <w:docPartPr>
        <w:name w:val="F44DDBE527484F8EA77C472F3F33F8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E7E3E8-25BC-4112-9FF8-32BB8C789DF5}"/>
      </w:docPartPr>
      <w:docPartBody>
        <w:p w:rsidR="00D32970" w:rsidRDefault="00477CFB" w:rsidP="00477CFB">
          <w:pPr>
            <w:pStyle w:val="F44DDBE527484F8EA77C472F3F33F8E7"/>
          </w:pPr>
          <w:r>
            <w:t>Bölüm başlığını yazın (düzey 2)</w:t>
          </w:r>
        </w:p>
      </w:docPartBody>
    </w:docPart>
    <w:docPart>
      <w:docPartPr>
        <w:name w:val="50395ED4E0124594A5B16E5F17CB04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ED5DA3-015C-40BB-AB38-E3670847BA84}"/>
      </w:docPartPr>
      <w:docPartBody>
        <w:p w:rsidR="00D32970" w:rsidRDefault="00477CFB" w:rsidP="00477CFB">
          <w:pPr>
            <w:pStyle w:val="50395ED4E0124594A5B16E5F17CB0438"/>
          </w:pPr>
          <w:r>
            <w:t>Bölüm başlığını yazın (düzey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FB"/>
    <w:rsid w:val="00477CFB"/>
    <w:rsid w:val="00766A2D"/>
    <w:rsid w:val="007E73D8"/>
    <w:rsid w:val="00D32970"/>
    <w:rsid w:val="00FB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01432A9456D41B8B74F440B7066F009">
    <w:name w:val="001432A9456D41B8B74F440B7066F009"/>
    <w:rsid w:val="00477CFB"/>
  </w:style>
  <w:style w:type="paragraph" w:customStyle="1" w:styleId="F44DDBE527484F8EA77C472F3F33F8E7">
    <w:name w:val="F44DDBE527484F8EA77C472F3F33F8E7"/>
    <w:rsid w:val="00477CFB"/>
  </w:style>
  <w:style w:type="paragraph" w:customStyle="1" w:styleId="50395ED4E0124594A5B16E5F17CB0438">
    <w:name w:val="50395ED4E0124594A5B16E5F17CB0438"/>
    <w:rsid w:val="00477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162BF-7008-4E44-AAE2-B5294817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ROM_GKY</dc:creator>
  <cp:keywords/>
  <dc:description/>
  <cp:lastModifiedBy>CmlGndz</cp:lastModifiedBy>
  <cp:revision>37</cp:revision>
  <dcterms:created xsi:type="dcterms:W3CDTF">2020-11-29T09:05:00Z</dcterms:created>
  <dcterms:modified xsi:type="dcterms:W3CDTF">2020-11-30T19:18:00Z</dcterms:modified>
</cp:coreProperties>
</file>