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Second  step: Task 3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look and correlation length model </w:t>
      </w:r>
    </w:p>
    <w:p>
      <w:pPr>
        <w:pStyle w:val="Normal"/>
        <w:bidi w:val="0"/>
        <w:jc w:val="start"/>
        <w:rPr/>
      </w:pPr>
      <w:r>
        <w:rPr/>
        <w:t>second term importend because it referce to the polymer (etha correlation lentgh (mash length)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lorentz exponent --&lt; power law of you polymer (like porod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Q^n assymtatic behavior of other cluster in your solution </w:t>
      </w:r>
    </w:p>
    <w:p>
      <w:pPr>
        <w:pStyle w:val="Normal"/>
        <w:bidi w:val="0"/>
        <w:jc w:val="start"/>
        <w:rPr/>
      </w:pPr>
      <w:r>
        <w:rPr/>
        <w:t xml:space="preserve">plot Rg against concentsysthem ration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semi dilute phase --&lt; rg is getting smaller when concentriation is increased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cluster is the reason why behavior it shows low 1 range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etha will take care of the shoulder m will take low q behavior </w:t>
      </w:r>
    </w:p>
    <w:p>
      <w:pPr>
        <w:pStyle w:val="Normal"/>
        <w:bidi w:val="0"/>
        <w:jc w:val="start"/>
        <w:rPr/>
      </w:pPr>
      <w:r>
        <w:rPr/>
        <w:t xml:space="preserve">cluster can be ingnored as data is bad und we cant see with this resolution --&lt; handle like background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use hole q range </w:t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110</Words>
  <Characters>514</Characters>
  <CharactersWithSpaces>621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2025-12-11T09:05:47Z</dcterms:created>
  <dc:creator/>
  <dc:description/>
  <dc:language>en-US</dc:language>
  <cp:lastModifiedBy/>
  <dcterms:modified xsi:type="dcterms:W3CDTF">2025-12-11T11:07:53Z</dcterms:modified>
  <cp:revision>1</cp:revision>
  <dc:subject/>
  <dc:title/>
</cp:coreProperties>
</file>