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30797273"/>
      <w:r w:rsidRPr="00E82D08">
        <w:rPr>
          <w:color w:val="FFFFFF" w:themeColor="background1"/>
        </w:rPr>
        <w:t>TITL</w:t>
      </w:r>
      <w:r w:rsidR="002A12CB" w:rsidRPr="00E82D08">
        <w:rPr>
          <w:color w:val="FFFFFF" w:themeColor="background1"/>
        </w:rPr>
        <w:t>E PAGE</w:t>
      </w:r>
      <w:bookmarkEnd w:id="0"/>
      <w:bookmarkEnd w:id="1"/>
    </w:p>
    <w:p w14:paraId="06708C50" w14:textId="77777777" w:rsidR="00F26217" w:rsidRPr="00F26217" w:rsidRDefault="00F26217" w:rsidP="008C674F">
      <w:pPr>
        <w:spacing w:line="480" w:lineRule="auto"/>
        <w:jc w:val="center"/>
        <w:rPr>
          <w:b/>
        </w:rPr>
      </w:pPr>
      <w:r w:rsidRPr="00F26217">
        <w:rPr>
          <w:b/>
        </w:rPr>
        <w:t>A Clinical-Oriented AI Framework for Multi-Class Kidney Abnormality</w:t>
      </w:r>
    </w:p>
    <w:p w14:paraId="27FEC9F8" w14:textId="349E859D" w:rsidR="006E357C" w:rsidRDefault="00F26217" w:rsidP="008C674F">
      <w:pPr>
        <w:spacing w:line="480" w:lineRule="auto"/>
        <w:jc w:val="center"/>
      </w:pPr>
      <w:r w:rsidRPr="00F26217">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rsidRPr="00F02336">
        <w:t xml:space="preserve">A </w:t>
      </w:r>
      <w:bookmarkEnd w:id="2"/>
      <w:bookmarkEnd w:id="3"/>
      <w:r w:rsidR="00F26217">
        <w:t>Thesis</w:t>
      </w:r>
      <w:r w:rsidR="00717283">
        <w:t xml:space="preserve"> Project</w:t>
      </w:r>
    </w:p>
    <w:p w14:paraId="27A06E97" w14:textId="77777777" w:rsidR="006E357C" w:rsidRPr="00F02336" w:rsidRDefault="006E357C" w:rsidP="008C674F">
      <w:pPr>
        <w:spacing w:line="480" w:lineRule="auto"/>
        <w:jc w:val="center"/>
        <w:rPr>
          <w:b/>
        </w:rPr>
      </w:pPr>
      <w:bookmarkStart w:id="4" w:name="_Toc324462049"/>
      <w:bookmarkStart w:id="5" w:name="_Toc324463936"/>
      <w:r w:rsidRPr="00F02336">
        <w:t>Presented to the</w:t>
      </w:r>
      <w:bookmarkEnd w:id="4"/>
      <w:bookmarkEnd w:id="5"/>
    </w:p>
    <w:p w14:paraId="50BF5A97" w14:textId="77777777" w:rsidR="006E357C" w:rsidRPr="00F02336" w:rsidRDefault="006E357C" w:rsidP="008C674F">
      <w:pPr>
        <w:spacing w:line="480" w:lineRule="auto"/>
        <w:jc w:val="center"/>
        <w:rPr>
          <w:b/>
        </w:rPr>
      </w:pPr>
      <w:r w:rsidRPr="00F02336">
        <w:t>School of Information Technology</w:t>
      </w:r>
    </w:p>
    <w:p w14:paraId="5803347C" w14:textId="629FF8EB" w:rsidR="006E357C" w:rsidRPr="00F02336" w:rsidRDefault="006E357C" w:rsidP="008C674F">
      <w:pPr>
        <w:spacing w:line="480" w:lineRule="auto"/>
        <w:jc w:val="center"/>
        <w:rPr>
          <w:b/>
        </w:rPr>
      </w:pPr>
      <w:r w:rsidRPr="00F02336">
        <w:t xml:space="preserve">Mapua </w:t>
      </w:r>
      <w:r w:rsidR="00C82621">
        <w:t>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rsidRPr="00103040">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rsidRPr="00103040">
        <w:t>of the Requirements for the Degree</w:t>
      </w:r>
      <w:bookmarkEnd w:id="8"/>
      <w:bookmarkEnd w:id="9"/>
    </w:p>
    <w:p w14:paraId="29A63C11" w14:textId="6DD6BABB" w:rsidR="006E357C" w:rsidRPr="00103040" w:rsidRDefault="00F26217" w:rsidP="008C674F">
      <w:pPr>
        <w:spacing w:line="480" w:lineRule="auto"/>
        <w:jc w:val="center"/>
        <w:rPr>
          <w:b/>
        </w:rPr>
      </w:pPr>
      <w:r>
        <w:t>Bachelor</w:t>
      </w:r>
      <w:r w:rsidR="00691BFB">
        <w:t xml:space="preserve"> of Science</w:t>
      </w:r>
      <w:r>
        <w:t xml:space="preserve"> in </w:t>
      </w:r>
      <w:r w:rsidR="00E96BDB">
        <w:t>C</w:t>
      </w:r>
      <w:r>
        <w:t xml:space="preserve">omputer </w:t>
      </w:r>
      <w:r w:rsidR="00E96BDB">
        <w:t>S</w:t>
      </w:r>
      <w:r>
        <w:t>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rsidRPr="00103040">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30797274"/>
      <w:r w:rsidR="009D0D4B">
        <w:lastRenderedPageBreak/>
        <w:t>RECOMMENDATION</w:t>
      </w:r>
      <w:r w:rsidR="00240818" w:rsidRPr="00240818">
        <w:t xml:space="preserve">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rsidRPr="005113CE">
        <w:t>This is to certify that I have supervised the preparation of and read the thesis pr</w:t>
      </w:r>
      <w:r w:rsidR="009D0D4B">
        <w:t>oposal</w:t>
      </w:r>
      <w:r w:rsidRPr="005113CE">
        <w:t xml:space="preserve"> prepared by </w:t>
      </w:r>
      <w:r w:rsidR="00F26217">
        <w:rPr>
          <w:b/>
        </w:rPr>
        <w:t>Yñikko Arzee Neo D. Aguas</w:t>
      </w:r>
      <w:r w:rsidRPr="00E77D25">
        <w:rPr>
          <w:b/>
        </w:rPr>
        <w:t xml:space="preserve">, </w:t>
      </w:r>
      <w:r w:rsidR="00F26217">
        <w:rPr>
          <w:b/>
        </w:rPr>
        <w:t>Carl Emmanuel M. Macabales</w:t>
      </w:r>
      <w:r w:rsidRPr="00E77D25">
        <w:rPr>
          <w:b/>
        </w:rPr>
        <w:t xml:space="preserve">, and </w:t>
      </w:r>
      <w:r w:rsidR="00F26217">
        <w:rPr>
          <w:b/>
        </w:rPr>
        <w:t xml:space="preserve">Robin Jairic T. Macatangay </w:t>
      </w:r>
      <w:r w:rsidRPr="005113CE">
        <w:t xml:space="preserve">entitled </w:t>
      </w:r>
      <w:r w:rsidR="00F26217" w:rsidRPr="00F26217">
        <w:rPr>
          <w:b/>
        </w:rPr>
        <w:t>A Clinical-Oriented AI Framework for Multi-Class Kidney Abnormality</w:t>
      </w:r>
      <w:r w:rsidR="00F26217">
        <w:rPr>
          <w:b/>
        </w:rPr>
        <w:t xml:space="preserve"> </w:t>
      </w:r>
      <w:r w:rsidR="00F26217" w:rsidRPr="00F26217">
        <w:rPr>
          <w:b/>
        </w:rPr>
        <w:t>Detection and Segmentation</w:t>
      </w:r>
      <w:r w:rsidR="00F26217">
        <w:rPr>
          <w:b/>
        </w:rPr>
        <w:t xml:space="preserve"> </w:t>
      </w:r>
      <w:r w:rsidRPr="005113CE">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86"/>
      </w:tblGrid>
      <w:tr w:rsidR="00240818" w:rsidRPr="00CD1383" w14:paraId="1D3B0C24" w14:textId="77777777" w:rsidTr="006E357C">
        <w:trPr>
          <w:jc w:val="center"/>
        </w:trPr>
        <w:tc>
          <w:tcPr>
            <w:tcW w:w="2786" w:type="dxa"/>
            <w:tcBorders>
              <w:top w:val="single" w:sz="4" w:space="0" w:color="auto"/>
            </w:tcBorders>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AF6C54">
        <w:trPr>
          <w:trHeight w:val="87"/>
          <w:jc w:val="center"/>
        </w:trPr>
        <w:tc>
          <w:tcPr>
            <w:tcW w:w="2786" w:type="dxa"/>
            <w:vAlign w:val="center"/>
          </w:tcPr>
          <w:p w14:paraId="7D4D8B67" w14:textId="77777777" w:rsidR="00240818" w:rsidRPr="005113CE" w:rsidRDefault="00240818" w:rsidP="008C674F">
            <w:pPr>
              <w:spacing w:line="480" w:lineRule="auto"/>
              <w:jc w:val="center"/>
              <w:rPr>
                <w:b/>
              </w:rPr>
            </w:pPr>
            <w:r w:rsidRPr="005113CE">
              <w:t>T</w:t>
            </w:r>
            <w:r w:rsidR="00B2353E" w:rsidRPr="005113CE">
              <w:t>hesis</w:t>
            </w:r>
            <w:r w:rsidRPr="005113CE">
              <w:t xml:space="preserve"> Adviser</w:t>
            </w:r>
          </w:p>
        </w:tc>
      </w:tr>
    </w:tbl>
    <w:p w14:paraId="72B7E016" w14:textId="77777777" w:rsidR="009D0D4B" w:rsidRDefault="009D0D4B" w:rsidP="007E6CEE">
      <w:pPr>
        <w:spacing w:before="100" w:beforeAutospacing="1" w:after="100" w:afterAutospacing="1" w:line="480" w:lineRule="auto"/>
        <w:jc w:val="both"/>
      </w:pPr>
    </w:p>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30797275" w:displacedByCustomXml="next"/>
    <w:bookmarkStart w:id="15" w:name="_Toc220783280" w:displacedByCustomXml="next"/>
    <w:sdt>
      <w:sdtPr>
        <w:rPr>
          <w:rFonts w:eastAsiaTheme="minorEastAsia" w:cstheme="minorBidi"/>
          <w:b w:val="0"/>
          <w:bCs w:val="0"/>
          <w:color w:val="auto"/>
        </w:rPr>
        <w:id w:val="-306473944"/>
        <w:docPartObj>
          <w:docPartGallery w:val="Table of Contents"/>
          <w:docPartUnique/>
        </w:docPartObj>
      </w:sdtPr>
      <w:sdtContent>
        <w:p w14:paraId="6997B3D6" w14:textId="77777777" w:rsidR="009709EF" w:rsidRPr="00C20C63" w:rsidRDefault="00716A1E" w:rsidP="00C0194D">
          <w:pPr>
            <w:pStyle w:val="Heading1"/>
            <w:spacing w:line="480" w:lineRule="auto"/>
            <w:rPr>
              <w:rStyle w:val="Heading1Char"/>
              <w:rFonts w:eastAsiaTheme="majorEastAsia"/>
            </w:rPr>
          </w:pPr>
          <w:r w:rsidRPr="00402F68">
            <w:rPr>
              <w:rStyle w:val="Heading1Char"/>
              <w:rFonts w:eastAsiaTheme="majorEastAsia"/>
              <w:b/>
            </w:rPr>
            <w:t>TABLE OF CONTENTS</w:t>
          </w:r>
          <w:bookmarkEnd w:id="15"/>
          <w:bookmarkEnd w:id="14"/>
        </w:p>
        <w:p w14:paraId="3E2C1298" w14:textId="54E4E68A" w:rsidR="00104A2D" w:rsidRDefault="009709EF" w:rsidP="004B071F">
          <w:pPr>
            <w:pStyle w:val="TOC1"/>
            <w:spacing w:line="48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797273" w:history="1">
            <w:r w:rsidR="00104A2D" w:rsidRPr="00D95FCD">
              <w:rPr>
                <w:rStyle w:val="Hyperlink"/>
                <w:noProof/>
              </w:rPr>
              <w:t>TITLE PAGE</w:t>
            </w:r>
            <w:r w:rsidR="00104A2D">
              <w:rPr>
                <w:noProof/>
                <w:webHidden/>
              </w:rPr>
              <w:tab/>
            </w:r>
            <w:r w:rsidR="00104A2D">
              <w:rPr>
                <w:noProof/>
                <w:webHidden/>
              </w:rPr>
              <w:fldChar w:fldCharType="begin"/>
            </w:r>
            <w:r w:rsidR="00104A2D">
              <w:rPr>
                <w:noProof/>
                <w:webHidden/>
              </w:rPr>
              <w:instrText xml:space="preserve"> PAGEREF _Toc230797273 \h </w:instrText>
            </w:r>
            <w:r w:rsidR="00104A2D">
              <w:rPr>
                <w:noProof/>
                <w:webHidden/>
              </w:rPr>
            </w:r>
            <w:r w:rsidR="00104A2D">
              <w:rPr>
                <w:noProof/>
                <w:webHidden/>
              </w:rPr>
              <w:fldChar w:fldCharType="separate"/>
            </w:r>
            <w:r w:rsidR="009A158C">
              <w:rPr>
                <w:noProof/>
                <w:webHidden/>
              </w:rPr>
              <w:t>i</w:t>
            </w:r>
            <w:r w:rsidR="00104A2D">
              <w:rPr>
                <w:noProof/>
                <w:webHidden/>
              </w:rPr>
              <w:fldChar w:fldCharType="end"/>
            </w:r>
          </w:hyperlink>
        </w:p>
        <w:p w14:paraId="3BD2346D" w14:textId="0C86C5B4"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274" w:history="1">
            <w:r w:rsidRPr="00D95FCD">
              <w:rPr>
                <w:rStyle w:val="Hyperlink"/>
                <w:noProof/>
              </w:rPr>
              <w:t>RECOMMENDATION SHEET</w:t>
            </w:r>
            <w:r>
              <w:rPr>
                <w:noProof/>
                <w:webHidden/>
              </w:rPr>
              <w:tab/>
            </w:r>
            <w:r>
              <w:rPr>
                <w:noProof/>
                <w:webHidden/>
              </w:rPr>
              <w:fldChar w:fldCharType="begin"/>
            </w:r>
            <w:r>
              <w:rPr>
                <w:noProof/>
                <w:webHidden/>
              </w:rPr>
              <w:instrText xml:space="preserve"> PAGEREF _Toc230797274 \h </w:instrText>
            </w:r>
            <w:r>
              <w:rPr>
                <w:noProof/>
                <w:webHidden/>
              </w:rPr>
            </w:r>
            <w:r>
              <w:rPr>
                <w:noProof/>
                <w:webHidden/>
              </w:rPr>
              <w:fldChar w:fldCharType="separate"/>
            </w:r>
            <w:r w:rsidR="009A158C">
              <w:rPr>
                <w:noProof/>
                <w:webHidden/>
              </w:rPr>
              <w:t>ii</w:t>
            </w:r>
            <w:r>
              <w:rPr>
                <w:noProof/>
                <w:webHidden/>
              </w:rPr>
              <w:fldChar w:fldCharType="end"/>
            </w:r>
          </w:hyperlink>
        </w:p>
        <w:p w14:paraId="0A31FFF5" w14:textId="2BA94799"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275" w:history="1">
            <w:r w:rsidRPr="00D95FCD">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_Toc230797275 \h </w:instrText>
            </w:r>
            <w:r>
              <w:rPr>
                <w:noProof/>
                <w:webHidden/>
              </w:rPr>
            </w:r>
            <w:r>
              <w:rPr>
                <w:noProof/>
                <w:webHidden/>
              </w:rPr>
              <w:fldChar w:fldCharType="separate"/>
            </w:r>
            <w:r w:rsidR="009A158C">
              <w:rPr>
                <w:noProof/>
                <w:webHidden/>
              </w:rPr>
              <w:t>iv</w:t>
            </w:r>
            <w:r>
              <w:rPr>
                <w:noProof/>
                <w:webHidden/>
              </w:rPr>
              <w:fldChar w:fldCharType="end"/>
            </w:r>
          </w:hyperlink>
        </w:p>
        <w:p w14:paraId="3B3522FC" w14:textId="0030D3F7"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276" w:history="1">
            <w:r w:rsidRPr="00D95FCD">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_Toc230797276 \h </w:instrText>
            </w:r>
            <w:r>
              <w:rPr>
                <w:noProof/>
                <w:webHidden/>
              </w:rPr>
            </w:r>
            <w:r>
              <w:rPr>
                <w:noProof/>
                <w:webHidden/>
              </w:rPr>
              <w:fldChar w:fldCharType="separate"/>
            </w:r>
            <w:r w:rsidR="009A158C">
              <w:rPr>
                <w:noProof/>
                <w:webHidden/>
              </w:rPr>
              <w:t>xii</w:t>
            </w:r>
            <w:r>
              <w:rPr>
                <w:noProof/>
                <w:webHidden/>
              </w:rPr>
              <w:fldChar w:fldCharType="end"/>
            </w:r>
          </w:hyperlink>
        </w:p>
        <w:p w14:paraId="008BF43E" w14:textId="79968984"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277" w:history="1">
            <w:r w:rsidRPr="00D95FCD">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_Toc230797277 \h </w:instrText>
            </w:r>
            <w:r>
              <w:rPr>
                <w:noProof/>
                <w:webHidden/>
              </w:rPr>
            </w:r>
            <w:r>
              <w:rPr>
                <w:noProof/>
                <w:webHidden/>
              </w:rPr>
              <w:fldChar w:fldCharType="separate"/>
            </w:r>
            <w:r w:rsidR="009A158C">
              <w:rPr>
                <w:noProof/>
                <w:webHidden/>
              </w:rPr>
              <w:t>xiv</w:t>
            </w:r>
            <w:r>
              <w:rPr>
                <w:noProof/>
                <w:webHidden/>
              </w:rPr>
              <w:fldChar w:fldCharType="end"/>
            </w:r>
          </w:hyperlink>
        </w:p>
        <w:p w14:paraId="1425A812" w14:textId="21C06EC9"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278" w:history="1">
            <w:r w:rsidRPr="00D95FCD">
              <w:rPr>
                <w:rStyle w:val="Hyperlink"/>
                <w:noProof/>
              </w:rPr>
              <w:t>Chapter 1</w:t>
            </w:r>
            <w:r>
              <w:rPr>
                <w:noProof/>
                <w:webHidden/>
              </w:rPr>
              <w:tab/>
            </w:r>
            <w:r>
              <w:rPr>
                <w:noProof/>
                <w:webHidden/>
              </w:rPr>
              <w:fldChar w:fldCharType="begin"/>
            </w:r>
            <w:r>
              <w:rPr>
                <w:noProof/>
                <w:webHidden/>
              </w:rPr>
              <w:instrText xml:space="preserve"> PAGEREF _Toc230797278 \h </w:instrText>
            </w:r>
            <w:r>
              <w:rPr>
                <w:noProof/>
                <w:webHidden/>
              </w:rPr>
            </w:r>
            <w:r>
              <w:rPr>
                <w:noProof/>
                <w:webHidden/>
              </w:rPr>
              <w:fldChar w:fldCharType="separate"/>
            </w:r>
            <w:r w:rsidR="009A158C">
              <w:rPr>
                <w:noProof/>
                <w:webHidden/>
              </w:rPr>
              <w:t>1</w:t>
            </w:r>
            <w:r>
              <w:rPr>
                <w:noProof/>
                <w:webHidden/>
              </w:rPr>
              <w:fldChar w:fldCharType="end"/>
            </w:r>
          </w:hyperlink>
        </w:p>
        <w:p w14:paraId="03AD8134" w14:textId="7A00CC77"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279" w:history="1">
            <w:r w:rsidRPr="00D95FCD">
              <w:rPr>
                <w:rStyle w:val="Hyperlink"/>
                <w:noProof/>
              </w:rPr>
              <w:t>1.1.</w:t>
            </w:r>
            <w:r>
              <w:rPr>
                <w:rFonts w:asciiTheme="minorHAnsi" w:eastAsiaTheme="minorEastAsia" w:hAnsiTheme="minorHAnsi" w:cstheme="minorBidi"/>
                <w:noProof/>
                <w:kern w:val="2"/>
                <w14:ligatures w14:val="standardContextual"/>
              </w:rPr>
              <w:tab/>
            </w:r>
            <w:r w:rsidRPr="00D95FCD">
              <w:rPr>
                <w:rStyle w:val="Hyperlink"/>
                <w:noProof/>
              </w:rPr>
              <w:t>Context of the Study</w:t>
            </w:r>
            <w:r>
              <w:rPr>
                <w:noProof/>
                <w:webHidden/>
              </w:rPr>
              <w:tab/>
            </w:r>
            <w:r>
              <w:rPr>
                <w:noProof/>
                <w:webHidden/>
              </w:rPr>
              <w:fldChar w:fldCharType="begin"/>
            </w:r>
            <w:r>
              <w:rPr>
                <w:noProof/>
                <w:webHidden/>
              </w:rPr>
              <w:instrText xml:space="preserve"> PAGEREF _Toc230797279 \h </w:instrText>
            </w:r>
            <w:r>
              <w:rPr>
                <w:noProof/>
                <w:webHidden/>
              </w:rPr>
            </w:r>
            <w:r>
              <w:rPr>
                <w:noProof/>
                <w:webHidden/>
              </w:rPr>
              <w:fldChar w:fldCharType="separate"/>
            </w:r>
            <w:r w:rsidR="009A158C">
              <w:rPr>
                <w:noProof/>
                <w:webHidden/>
              </w:rPr>
              <w:t>1</w:t>
            </w:r>
            <w:r>
              <w:rPr>
                <w:noProof/>
                <w:webHidden/>
              </w:rPr>
              <w:fldChar w:fldCharType="end"/>
            </w:r>
          </w:hyperlink>
        </w:p>
        <w:p w14:paraId="32424B85" w14:textId="1FB1EF7C"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280" w:history="1">
            <w:r w:rsidRPr="00D95FCD">
              <w:rPr>
                <w:rStyle w:val="Hyperlink"/>
                <w:noProof/>
              </w:rPr>
              <w:t>1.2.</w:t>
            </w:r>
            <w:r>
              <w:rPr>
                <w:rFonts w:asciiTheme="minorHAnsi" w:eastAsiaTheme="minorEastAsia" w:hAnsiTheme="minorHAnsi" w:cstheme="minorBidi"/>
                <w:noProof/>
                <w:kern w:val="2"/>
                <w14:ligatures w14:val="standardContextual"/>
              </w:rPr>
              <w:tab/>
            </w:r>
            <w:r w:rsidRPr="00D95FCD">
              <w:rPr>
                <w:rStyle w:val="Hyperlink"/>
                <w:noProof/>
              </w:rPr>
              <w:t>The Problem, Gap or Opportunity</w:t>
            </w:r>
            <w:r>
              <w:rPr>
                <w:noProof/>
                <w:webHidden/>
              </w:rPr>
              <w:tab/>
            </w:r>
            <w:r>
              <w:rPr>
                <w:noProof/>
                <w:webHidden/>
              </w:rPr>
              <w:fldChar w:fldCharType="begin"/>
            </w:r>
            <w:r>
              <w:rPr>
                <w:noProof/>
                <w:webHidden/>
              </w:rPr>
              <w:instrText xml:space="preserve"> PAGEREF _Toc230797280 \h </w:instrText>
            </w:r>
            <w:r>
              <w:rPr>
                <w:noProof/>
                <w:webHidden/>
              </w:rPr>
            </w:r>
            <w:r>
              <w:rPr>
                <w:noProof/>
                <w:webHidden/>
              </w:rPr>
              <w:fldChar w:fldCharType="separate"/>
            </w:r>
            <w:r w:rsidR="009A158C">
              <w:rPr>
                <w:noProof/>
                <w:webHidden/>
              </w:rPr>
              <w:t>6</w:t>
            </w:r>
            <w:r>
              <w:rPr>
                <w:noProof/>
                <w:webHidden/>
              </w:rPr>
              <w:fldChar w:fldCharType="end"/>
            </w:r>
          </w:hyperlink>
        </w:p>
        <w:p w14:paraId="3458022C" w14:textId="2E8EB03D"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281" w:history="1">
            <w:r w:rsidRPr="00D95FCD">
              <w:rPr>
                <w:rStyle w:val="Hyperlink"/>
                <w:noProof/>
              </w:rPr>
              <w:t>1.3.</w:t>
            </w:r>
            <w:r>
              <w:rPr>
                <w:rFonts w:asciiTheme="minorHAnsi" w:eastAsiaTheme="minorEastAsia" w:hAnsiTheme="minorHAnsi" w:cstheme="minorBidi"/>
                <w:noProof/>
                <w:kern w:val="2"/>
                <w14:ligatures w14:val="standardContextual"/>
              </w:rPr>
              <w:tab/>
            </w:r>
            <w:r w:rsidRPr="00D95FCD">
              <w:rPr>
                <w:rStyle w:val="Hyperlink"/>
                <w:noProof/>
              </w:rPr>
              <w:t>Research Questions</w:t>
            </w:r>
            <w:r>
              <w:rPr>
                <w:noProof/>
                <w:webHidden/>
              </w:rPr>
              <w:tab/>
            </w:r>
            <w:r>
              <w:rPr>
                <w:noProof/>
                <w:webHidden/>
              </w:rPr>
              <w:fldChar w:fldCharType="begin"/>
            </w:r>
            <w:r>
              <w:rPr>
                <w:noProof/>
                <w:webHidden/>
              </w:rPr>
              <w:instrText xml:space="preserve"> PAGEREF _Toc230797281 \h </w:instrText>
            </w:r>
            <w:r>
              <w:rPr>
                <w:noProof/>
                <w:webHidden/>
              </w:rPr>
            </w:r>
            <w:r>
              <w:rPr>
                <w:noProof/>
                <w:webHidden/>
              </w:rPr>
              <w:fldChar w:fldCharType="separate"/>
            </w:r>
            <w:r w:rsidR="009A158C">
              <w:rPr>
                <w:noProof/>
                <w:webHidden/>
              </w:rPr>
              <w:t>9</w:t>
            </w:r>
            <w:r>
              <w:rPr>
                <w:noProof/>
                <w:webHidden/>
              </w:rPr>
              <w:fldChar w:fldCharType="end"/>
            </w:r>
          </w:hyperlink>
        </w:p>
        <w:p w14:paraId="2F5833CE" w14:textId="66DF5F69"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282" w:history="1">
            <w:r w:rsidRPr="00D95FCD">
              <w:rPr>
                <w:rStyle w:val="Hyperlink"/>
                <w:noProof/>
              </w:rPr>
              <w:t>1.4.</w:t>
            </w:r>
            <w:r>
              <w:rPr>
                <w:rFonts w:asciiTheme="minorHAnsi" w:eastAsiaTheme="minorEastAsia" w:hAnsiTheme="minorHAnsi" w:cstheme="minorBidi"/>
                <w:noProof/>
                <w:kern w:val="2"/>
                <w14:ligatures w14:val="standardContextual"/>
              </w:rPr>
              <w:tab/>
            </w:r>
            <w:r w:rsidRPr="00D95FCD">
              <w:rPr>
                <w:rStyle w:val="Hyperlink"/>
                <w:noProof/>
              </w:rPr>
              <w:t>Research Objectives</w:t>
            </w:r>
            <w:r>
              <w:rPr>
                <w:noProof/>
                <w:webHidden/>
              </w:rPr>
              <w:tab/>
            </w:r>
            <w:r>
              <w:rPr>
                <w:noProof/>
                <w:webHidden/>
              </w:rPr>
              <w:fldChar w:fldCharType="begin"/>
            </w:r>
            <w:r>
              <w:rPr>
                <w:noProof/>
                <w:webHidden/>
              </w:rPr>
              <w:instrText xml:space="preserve"> PAGEREF _Toc230797282 \h </w:instrText>
            </w:r>
            <w:r>
              <w:rPr>
                <w:noProof/>
                <w:webHidden/>
              </w:rPr>
            </w:r>
            <w:r>
              <w:rPr>
                <w:noProof/>
                <w:webHidden/>
              </w:rPr>
              <w:fldChar w:fldCharType="separate"/>
            </w:r>
            <w:r w:rsidR="009A158C">
              <w:rPr>
                <w:noProof/>
                <w:webHidden/>
              </w:rPr>
              <w:t>9</w:t>
            </w:r>
            <w:r>
              <w:rPr>
                <w:noProof/>
                <w:webHidden/>
              </w:rPr>
              <w:fldChar w:fldCharType="end"/>
            </w:r>
          </w:hyperlink>
        </w:p>
        <w:p w14:paraId="65C8318D" w14:textId="43DDDA35"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83" w:history="1">
            <w:r w:rsidRPr="00D95FCD">
              <w:rPr>
                <w:rStyle w:val="Hyperlink"/>
                <w:noProof/>
              </w:rPr>
              <w:t>1.5 Significance of the Study</w:t>
            </w:r>
            <w:r>
              <w:rPr>
                <w:noProof/>
                <w:webHidden/>
              </w:rPr>
              <w:tab/>
            </w:r>
            <w:r>
              <w:rPr>
                <w:noProof/>
                <w:webHidden/>
              </w:rPr>
              <w:fldChar w:fldCharType="begin"/>
            </w:r>
            <w:r>
              <w:rPr>
                <w:noProof/>
                <w:webHidden/>
              </w:rPr>
              <w:instrText xml:space="preserve"> PAGEREF _Toc230797283 \h </w:instrText>
            </w:r>
            <w:r>
              <w:rPr>
                <w:noProof/>
                <w:webHidden/>
              </w:rPr>
            </w:r>
            <w:r>
              <w:rPr>
                <w:noProof/>
                <w:webHidden/>
              </w:rPr>
              <w:fldChar w:fldCharType="separate"/>
            </w:r>
            <w:r w:rsidR="009A158C">
              <w:rPr>
                <w:noProof/>
                <w:webHidden/>
              </w:rPr>
              <w:t>10</w:t>
            </w:r>
            <w:r>
              <w:rPr>
                <w:noProof/>
                <w:webHidden/>
              </w:rPr>
              <w:fldChar w:fldCharType="end"/>
            </w:r>
          </w:hyperlink>
        </w:p>
        <w:p w14:paraId="4C21C9E6" w14:textId="4204A654"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284" w:history="1">
            <w:r w:rsidRPr="00D95FCD">
              <w:rPr>
                <w:rStyle w:val="Hyperlink"/>
                <w:noProof/>
              </w:rPr>
              <w:t>1.6</w:t>
            </w:r>
            <w:r>
              <w:rPr>
                <w:rFonts w:asciiTheme="minorHAnsi" w:eastAsiaTheme="minorEastAsia" w:hAnsiTheme="minorHAnsi" w:cstheme="minorBidi"/>
                <w:noProof/>
                <w:kern w:val="2"/>
                <w14:ligatures w14:val="standardContextual"/>
              </w:rPr>
              <w:tab/>
            </w:r>
            <w:r w:rsidRPr="00D95FCD">
              <w:rPr>
                <w:rStyle w:val="Hyperlink"/>
                <w:noProof/>
              </w:rPr>
              <w:t>Scope and Limitations (or Delimitations)</w:t>
            </w:r>
            <w:r>
              <w:rPr>
                <w:noProof/>
                <w:webHidden/>
              </w:rPr>
              <w:tab/>
            </w:r>
            <w:r>
              <w:rPr>
                <w:noProof/>
                <w:webHidden/>
              </w:rPr>
              <w:fldChar w:fldCharType="begin"/>
            </w:r>
            <w:r>
              <w:rPr>
                <w:noProof/>
                <w:webHidden/>
              </w:rPr>
              <w:instrText xml:space="preserve"> PAGEREF _Toc230797284 \h </w:instrText>
            </w:r>
            <w:r>
              <w:rPr>
                <w:noProof/>
                <w:webHidden/>
              </w:rPr>
            </w:r>
            <w:r>
              <w:rPr>
                <w:noProof/>
                <w:webHidden/>
              </w:rPr>
              <w:fldChar w:fldCharType="separate"/>
            </w:r>
            <w:r w:rsidR="009A158C">
              <w:rPr>
                <w:noProof/>
                <w:webHidden/>
              </w:rPr>
              <w:t>12</w:t>
            </w:r>
            <w:r>
              <w:rPr>
                <w:noProof/>
                <w:webHidden/>
              </w:rPr>
              <w:fldChar w:fldCharType="end"/>
            </w:r>
          </w:hyperlink>
        </w:p>
        <w:p w14:paraId="474B4C5A" w14:textId="58F8918C"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285" w:history="1">
            <w:r w:rsidRPr="00D95FCD">
              <w:rPr>
                <w:rStyle w:val="Hyperlink"/>
                <w:noProof/>
              </w:rPr>
              <w:t>Chapter 2</w:t>
            </w:r>
            <w:r>
              <w:rPr>
                <w:noProof/>
                <w:webHidden/>
              </w:rPr>
              <w:tab/>
            </w:r>
            <w:r>
              <w:rPr>
                <w:noProof/>
                <w:webHidden/>
              </w:rPr>
              <w:fldChar w:fldCharType="begin"/>
            </w:r>
            <w:r>
              <w:rPr>
                <w:noProof/>
                <w:webHidden/>
              </w:rPr>
              <w:instrText xml:space="preserve"> PAGEREF _Toc230797285 \h </w:instrText>
            </w:r>
            <w:r>
              <w:rPr>
                <w:noProof/>
                <w:webHidden/>
              </w:rPr>
            </w:r>
            <w:r>
              <w:rPr>
                <w:noProof/>
                <w:webHidden/>
              </w:rPr>
              <w:fldChar w:fldCharType="separate"/>
            </w:r>
            <w:r w:rsidR="009A158C">
              <w:rPr>
                <w:noProof/>
                <w:webHidden/>
              </w:rPr>
              <w:t>15</w:t>
            </w:r>
            <w:r>
              <w:rPr>
                <w:noProof/>
                <w:webHidden/>
              </w:rPr>
              <w:fldChar w:fldCharType="end"/>
            </w:r>
          </w:hyperlink>
        </w:p>
        <w:p w14:paraId="2EBD03B2" w14:textId="0B3449C7"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86" w:history="1">
            <w:r w:rsidRPr="00D95FCD">
              <w:rPr>
                <w:rStyle w:val="Hyperlink"/>
                <w:noProof/>
              </w:rPr>
              <w:t>2.1 Clinical Significance of Kidney Abnormalities</w:t>
            </w:r>
            <w:r>
              <w:rPr>
                <w:noProof/>
                <w:webHidden/>
              </w:rPr>
              <w:tab/>
            </w:r>
            <w:r>
              <w:rPr>
                <w:noProof/>
                <w:webHidden/>
              </w:rPr>
              <w:fldChar w:fldCharType="begin"/>
            </w:r>
            <w:r>
              <w:rPr>
                <w:noProof/>
                <w:webHidden/>
              </w:rPr>
              <w:instrText xml:space="preserve"> PAGEREF _Toc230797286 \h </w:instrText>
            </w:r>
            <w:r>
              <w:rPr>
                <w:noProof/>
                <w:webHidden/>
              </w:rPr>
            </w:r>
            <w:r>
              <w:rPr>
                <w:noProof/>
                <w:webHidden/>
              </w:rPr>
              <w:fldChar w:fldCharType="separate"/>
            </w:r>
            <w:r w:rsidR="009A158C">
              <w:rPr>
                <w:noProof/>
                <w:webHidden/>
              </w:rPr>
              <w:t>15</w:t>
            </w:r>
            <w:r>
              <w:rPr>
                <w:noProof/>
                <w:webHidden/>
              </w:rPr>
              <w:fldChar w:fldCharType="end"/>
            </w:r>
          </w:hyperlink>
        </w:p>
        <w:p w14:paraId="244385D4" w14:textId="26F6919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87" w:history="1">
            <w:r w:rsidRPr="00D95FCD">
              <w:rPr>
                <w:rStyle w:val="Hyperlink"/>
                <w:noProof/>
              </w:rPr>
              <w:t>2.1.1 Imaging Characteristics of Renal Abnormalities</w:t>
            </w:r>
            <w:r>
              <w:rPr>
                <w:noProof/>
                <w:webHidden/>
              </w:rPr>
              <w:tab/>
            </w:r>
            <w:r>
              <w:rPr>
                <w:noProof/>
                <w:webHidden/>
              </w:rPr>
              <w:fldChar w:fldCharType="begin"/>
            </w:r>
            <w:r>
              <w:rPr>
                <w:noProof/>
                <w:webHidden/>
              </w:rPr>
              <w:instrText xml:space="preserve"> PAGEREF _Toc230797287 \h </w:instrText>
            </w:r>
            <w:r>
              <w:rPr>
                <w:noProof/>
                <w:webHidden/>
              </w:rPr>
            </w:r>
            <w:r>
              <w:rPr>
                <w:noProof/>
                <w:webHidden/>
              </w:rPr>
              <w:fldChar w:fldCharType="separate"/>
            </w:r>
            <w:r w:rsidR="009A158C">
              <w:rPr>
                <w:noProof/>
                <w:webHidden/>
              </w:rPr>
              <w:t>15</w:t>
            </w:r>
            <w:r>
              <w:rPr>
                <w:noProof/>
                <w:webHidden/>
              </w:rPr>
              <w:fldChar w:fldCharType="end"/>
            </w:r>
          </w:hyperlink>
        </w:p>
        <w:p w14:paraId="4D71D867" w14:textId="258AB549"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88" w:history="1">
            <w:r w:rsidRPr="00D95FCD">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_Toc230797288 \h </w:instrText>
            </w:r>
            <w:r>
              <w:rPr>
                <w:noProof/>
                <w:webHidden/>
              </w:rPr>
            </w:r>
            <w:r>
              <w:rPr>
                <w:noProof/>
                <w:webHidden/>
              </w:rPr>
              <w:fldChar w:fldCharType="separate"/>
            </w:r>
            <w:r w:rsidR="009A158C">
              <w:rPr>
                <w:noProof/>
                <w:webHidden/>
              </w:rPr>
              <w:t>16</w:t>
            </w:r>
            <w:r>
              <w:rPr>
                <w:noProof/>
                <w:webHidden/>
              </w:rPr>
              <w:fldChar w:fldCharType="end"/>
            </w:r>
          </w:hyperlink>
        </w:p>
        <w:p w14:paraId="2387BEB6" w14:textId="62255511"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89" w:history="1">
            <w:r w:rsidRPr="00D95FCD">
              <w:rPr>
                <w:rStyle w:val="Hyperlink"/>
                <w:noProof/>
              </w:rPr>
              <w:t>2.2 Object Detection Approaches in Urology</w:t>
            </w:r>
            <w:r>
              <w:rPr>
                <w:noProof/>
                <w:webHidden/>
              </w:rPr>
              <w:tab/>
            </w:r>
            <w:r>
              <w:rPr>
                <w:noProof/>
                <w:webHidden/>
              </w:rPr>
              <w:fldChar w:fldCharType="begin"/>
            </w:r>
            <w:r>
              <w:rPr>
                <w:noProof/>
                <w:webHidden/>
              </w:rPr>
              <w:instrText xml:space="preserve"> PAGEREF _Toc230797289 \h </w:instrText>
            </w:r>
            <w:r>
              <w:rPr>
                <w:noProof/>
                <w:webHidden/>
              </w:rPr>
            </w:r>
            <w:r>
              <w:rPr>
                <w:noProof/>
                <w:webHidden/>
              </w:rPr>
              <w:fldChar w:fldCharType="separate"/>
            </w:r>
            <w:r w:rsidR="009A158C">
              <w:rPr>
                <w:noProof/>
                <w:webHidden/>
              </w:rPr>
              <w:t>17</w:t>
            </w:r>
            <w:r>
              <w:rPr>
                <w:noProof/>
                <w:webHidden/>
              </w:rPr>
              <w:fldChar w:fldCharType="end"/>
            </w:r>
          </w:hyperlink>
        </w:p>
        <w:p w14:paraId="29AC170C" w14:textId="42B1F7F0"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0" w:history="1">
            <w:r w:rsidRPr="00D95FCD">
              <w:rPr>
                <w:rStyle w:val="Hyperlink"/>
                <w:noProof/>
              </w:rPr>
              <w:t>2.2.1 Object Detection in Medical Imaging: Concepts and Approaches</w:t>
            </w:r>
            <w:r>
              <w:rPr>
                <w:noProof/>
                <w:webHidden/>
              </w:rPr>
              <w:tab/>
            </w:r>
            <w:r>
              <w:rPr>
                <w:noProof/>
                <w:webHidden/>
              </w:rPr>
              <w:fldChar w:fldCharType="begin"/>
            </w:r>
            <w:r>
              <w:rPr>
                <w:noProof/>
                <w:webHidden/>
              </w:rPr>
              <w:instrText xml:space="preserve"> PAGEREF _Toc230797290 \h </w:instrText>
            </w:r>
            <w:r>
              <w:rPr>
                <w:noProof/>
                <w:webHidden/>
              </w:rPr>
            </w:r>
            <w:r>
              <w:rPr>
                <w:noProof/>
                <w:webHidden/>
              </w:rPr>
              <w:fldChar w:fldCharType="separate"/>
            </w:r>
            <w:r w:rsidR="009A158C">
              <w:rPr>
                <w:noProof/>
                <w:webHidden/>
              </w:rPr>
              <w:t>17</w:t>
            </w:r>
            <w:r>
              <w:rPr>
                <w:noProof/>
                <w:webHidden/>
              </w:rPr>
              <w:fldChar w:fldCharType="end"/>
            </w:r>
          </w:hyperlink>
        </w:p>
        <w:p w14:paraId="49FCF369" w14:textId="41FA5BD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1" w:history="1">
            <w:r w:rsidRPr="00D95FCD">
              <w:rPr>
                <w:rStyle w:val="Hyperlink"/>
                <w:noProof/>
              </w:rPr>
              <w:t>2.2.2 Detection vs. Segmentation: Complementary Methodologies</w:t>
            </w:r>
            <w:r>
              <w:rPr>
                <w:noProof/>
                <w:webHidden/>
              </w:rPr>
              <w:tab/>
            </w:r>
            <w:r>
              <w:rPr>
                <w:noProof/>
                <w:webHidden/>
              </w:rPr>
              <w:fldChar w:fldCharType="begin"/>
            </w:r>
            <w:r>
              <w:rPr>
                <w:noProof/>
                <w:webHidden/>
              </w:rPr>
              <w:instrText xml:space="preserve"> PAGEREF _Toc230797291 \h </w:instrText>
            </w:r>
            <w:r>
              <w:rPr>
                <w:noProof/>
                <w:webHidden/>
              </w:rPr>
            </w:r>
            <w:r>
              <w:rPr>
                <w:noProof/>
                <w:webHidden/>
              </w:rPr>
              <w:fldChar w:fldCharType="separate"/>
            </w:r>
            <w:r w:rsidR="009A158C">
              <w:rPr>
                <w:noProof/>
                <w:webHidden/>
              </w:rPr>
              <w:t>18</w:t>
            </w:r>
            <w:r>
              <w:rPr>
                <w:noProof/>
                <w:webHidden/>
              </w:rPr>
              <w:fldChar w:fldCharType="end"/>
            </w:r>
          </w:hyperlink>
        </w:p>
        <w:p w14:paraId="0812EB00" w14:textId="325DFB0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2" w:history="1">
            <w:r w:rsidRPr="00D95FCD">
              <w:rPr>
                <w:rStyle w:val="Hyperlink"/>
                <w:noProof/>
              </w:rPr>
              <w:t>2.2.3 Region-Based Deep Learning Detection Methods</w:t>
            </w:r>
            <w:r>
              <w:rPr>
                <w:noProof/>
                <w:webHidden/>
              </w:rPr>
              <w:tab/>
            </w:r>
            <w:r>
              <w:rPr>
                <w:noProof/>
                <w:webHidden/>
              </w:rPr>
              <w:fldChar w:fldCharType="begin"/>
            </w:r>
            <w:r>
              <w:rPr>
                <w:noProof/>
                <w:webHidden/>
              </w:rPr>
              <w:instrText xml:space="preserve"> PAGEREF _Toc230797292 \h </w:instrText>
            </w:r>
            <w:r>
              <w:rPr>
                <w:noProof/>
                <w:webHidden/>
              </w:rPr>
            </w:r>
            <w:r>
              <w:rPr>
                <w:noProof/>
                <w:webHidden/>
              </w:rPr>
              <w:fldChar w:fldCharType="separate"/>
            </w:r>
            <w:r w:rsidR="009A158C">
              <w:rPr>
                <w:noProof/>
                <w:webHidden/>
              </w:rPr>
              <w:t>20</w:t>
            </w:r>
            <w:r>
              <w:rPr>
                <w:noProof/>
                <w:webHidden/>
              </w:rPr>
              <w:fldChar w:fldCharType="end"/>
            </w:r>
          </w:hyperlink>
        </w:p>
        <w:p w14:paraId="58CE0909" w14:textId="2405C7D0"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3" w:history="1">
            <w:r w:rsidRPr="00D95FCD">
              <w:rPr>
                <w:rStyle w:val="Hyperlink"/>
                <w:noProof/>
              </w:rPr>
              <w:t>2.2.4 Single-Shot and Real-Time Detection Architectures</w:t>
            </w:r>
            <w:r>
              <w:rPr>
                <w:noProof/>
                <w:webHidden/>
              </w:rPr>
              <w:tab/>
            </w:r>
            <w:r>
              <w:rPr>
                <w:noProof/>
                <w:webHidden/>
              </w:rPr>
              <w:fldChar w:fldCharType="begin"/>
            </w:r>
            <w:r>
              <w:rPr>
                <w:noProof/>
                <w:webHidden/>
              </w:rPr>
              <w:instrText xml:space="preserve"> PAGEREF _Toc230797293 \h </w:instrText>
            </w:r>
            <w:r>
              <w:rPr>
                <w:noProof/>
                <w:webHidden/>
              </w:rPr>
            </w:r>
            <w:r>
              <w:rPr>
                <w:noProof/>
                <w:webHidden/>
              </w:rPr>
              <w:fldChar w:fldCharType="separate"/>
            </w:r>
            <w:r w:rsidR="009A158C">
              <w:rPr>
                <w:noProof/>
                <w:webHidden/>
              </w:rPr>
              <w:t>22</w:t>
            </w:r>
            <w:r>
              <w:rPr>
                <w:noProof/>
                <w:webHidden/>
              </w:rPr>
              <w:fldChar w:fldCharType="end"/>
            </w:r>
          </w:hyperlink>
        </w:p>
        <w:p w14:paraId="733D7449" w14:textId="055B32F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4" w:history="1">
            <w:r w:rsidRPr="00D95FCD">
              <w:rPr>
                <w:rStyle w:val="Hyperlink"/>
                <w:noProof/>
              </w:rPr>
              <w:t>2.2.5 Transformer and Advanced Detection Models</w:t>
            </w:r>
            <w:r>
              <w:rPr>
                <w:noProof/>
                <w:webHidden/>
              </w:rPr>
              <w:tab/>
            </w:r>
            <w:r>
              <w:rPr>
                <w:noProof/>
                <w:webHidden/>
              </w:rPr>
              <w:fldChar w:fldCharType="begin"/>
            </w:r>
            <w:r>
              <w:rPr>
                <w:noProof/>
                <w:webHidden/>
              </w:rPr>
              <w:instrText xml:space="preserve"> PAGEREF _Toc230797294 \h </w:instrText>
            </w:r>
            <w:r>
              <w:rPr>
                <w:noProof/>
                <w:webHidden/>
              </w:rPr>
            </w:r>
            <w:r>
              <w:rPr>
                <w:noProof/>
                <w:webHidden/>
              </w:rPr>
              <w:fldChar w:fldCharType="separate"/>
            </w:r>
            <w:r w:rsidR="009A158C">
              <w:rPr>
                <w:noProof/>
                <w:webHidden/>
              </w:rPr>
              <w:t>24</w:t>
            </w:r>
            <w:r>
              <w:rPr>
                <w:noProof/>
                <w:webHidden/>
              </w:rPr>
              <w:fldChar w:fldCharType="end"/>
            </w:r>
          </w:hyperlink>
        </w:p>
        <w:p w14:paraId="17A30271" w14:textId="45D5307D"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5" w:history="1">
            <w:r w:rsidRPr="00D95FCD">
              <w:rPr>
                <w:rStyle w:val="Hyperlink"/>
                <w:noProof/>
              </w:rPr>
              <w:t>2.2.6 Detection and Segmentation Integration in Urological Clinical Workflows</w:t>
            </w:r>
            <w:r>
              <w:rPr>
                <w:noProof/>
                <w:webHidden/>
              </w:rPr>
              <w:tab/>
            </w:r>
            <w:r>
              <w:rPr>
                <w:noProof/>
                <w:webHidden/>
              </w:rPr>
              <w:fldChar w:fldCharType="begin"/>
            </w:r>
            <w:r>
              <w:rPr>
                <w:noProof/>
                <w:webHidden/>
              </w:rPr>
              <w:instrText xml:space="preserve"> PAGEREF _Toc230797295 \h </w:instrText>
            </w:r>
            <w:r>
              <w:rPr>
                <w:noProof/>
                <w:webHidden/>
              </w:rPr>
            </w:r>
            <w:r>
              <w:rPr>
                <w:noProof/>
                <w:webHidden/>
              </w:rPr>
              <w:fldChar w:fldCharType="separate"/>
            </w:r>
            <w:r w:rsidR="009A158C">
              <w:rPr>
                <w:noProof/>
                <w:webHidden/>
              </w:rPr>
              <w:t>26</w:t>
            </w:r>
            <w:r>
              <w:rPr>
                <w:noProof/>
                <w:webHidden/>
              </w:rPr>
              <w:fldChar w:fldCharType="end"/>
            </w:r>
          </w:hyperlink>
        </w:p>
        <w:p w14:paraId="63A16E82" w14:textId="2CAE8EE0"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6" w:history="1">
            <w:r w:rsidRPr="00D95FCD">
              <w:rPr>
                <w:rStyle w:val="Hyperlink"/>
                <w:noProof/>
              </w:rPr>
              <w:t>2.3 Evolution of U-Net in Medical Image Segmentation</w:t>
            </w:r>
            <w:r>
              <w:rPr>
                <w:noProof/>
                <w:webHidden/>
              </w:rPr>
              <w:tab/>
            </w:r>
            <w:r>
              <w:rPr>
                <w:noProof/>
                <w:webHidden/>
              </w:rPr>
              <w:fldChar w:fldCharType="begin"/>
            </w:r>
            <w:r>
              <w:rPr>
                <w:noProof/>
                <w:webHidden/>
              </w:rPr>
              <w:instrText xml:space="preserve"> PAGEREF _Toc230797296 \h </w:instrText>
            </w:r>
            <w:r>
              <w:rPr>
                <w:noProof/>
                <w:webHidden/>
              </w:rPr>
            </w:r>
            <w:r>
              <w:rPr>
                <w:noProof/>
                <w:webHidden/>
              </w:rPr>
              <w:fldChar w:fldCharType="separate"/>
            </w:r>
            <w:r w:rsidR="009A158C">
              <w:rPr>
                <w:noProof/>
                <w:webHidden/>
              </w:rPr>
              <w:t>27</w:t>
            </w:r>
            <w:r>
              <w:rPr>
                <w:noProof/>
                <w:webHidden/>
              </w:rPr>
              <w:fldChar w:fldCharType="end"/>
            </w:r>
          </w:hyperlink>
        </w:p>
        <w:p w14:paraId="431959AD" w14:textId="41369501"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7" w:history="1">
            <w:r w:rsidRPr="00D95FCD">
              <w:rPr>
                <w:rStyle w:val="Hyperlink"/>
                <w:noProof/>
              </w:rPr>
              <w:t>2.3.1 What is U-Net</w:t>
            </w:r>
            <w:r>
              <w:rPr>
                <w:noProof/>
                <w:webHidden/>
              </w:rPr>
              <w:tab/>
            </w:r>
            <w:r>
              <w:rPr>
                <w:noProof/>
                <w:webHidden/>
              </w:rPr>
              <w:fldChar w:fldCharType="begin"/>
            </w:r>
            <w:r>
              <w:rPr>
                <w:noProof/>
                <w:webHidden/>
              </w:rPr>
              <w:instrText xml:space="preserve"> PAGEREF _Toc230797297 \h </w:instrText>
            </w:r>
            <w:r>
              <w:rPr>
                <w:noProof/>
                <w:webHidden/>
              </w:rPr>
            </w:r>
            <w:r>
              <w:rPr>
                <w:noProof/>
                <w:webHidden/>
              </w:rPr>
              <w:fldChar w:fldCharType="separate"/>
            </w:r>
            <w:r w:rsidR="009A158C">
              <w:rPr>
                <w:noProof/>
                <w:webHidden/>
              </w:rPr>
              <w:t>27</w:t>
            </w:r>
            <w:r>
              <w:rPr>
                <w:noProof/>
                <w:webHidden/>
              </w:rPr>
              <w:fldChar w:fldCharType="end"/>
            </w:r>
          </w:hyperlink>
        </w:p>
        <w:p w14:paraId="3E9223A1" w14:textId="04CF7A6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8" w:history="1">
            <w:r w:rsidRPr="00D95FCD">
              <w:rPr>
                <w:rStyle w:val="Hyperlink"/>
                <w:noProof/>
              </w:rPr>
              <w:t>2.3.2 Architectural Components and Design Philosophy</w:t>
            </w:r>
            <w:r>
              <w:rPr>
                <w:noProof/>
                <w:webHidden/>
              </w:rPr>
              <w:tab/>
            </w:r>
            <w:r>
              <w:rPr>
                <w:noProof/>
                <w:webHidden/>
              </w:rPr>
              <w:fldChar w:fldCharType="begin"/>
            </w:r>
            <w:r>
              <w:rPr>
                <w:noProof/>
                <w:webHidden/>
              </w:rPr>
              <w:instrText xml:space="preserve"> PAGEREF _Toc230797298 \h </w:instrText>
            </w:r>
            <w:r>
              <w:rPr>
                <w:noProof/>
                <w:webHidden/>
              </w:rPr>
            </w:r>
            <w:r>
              <w:rPr>
                <w:noProof/>
                <w:webHidden/>
              </w:rPr>
              <w:fldChar w:fldCharType="separate"/>
            </w:r>
            <w:r w:rsidR="009A158C">
              <w:rPr>
                <w:noProof/>
                <w:webHidden/>
              </w:rPr>
              <w:t>29</w:t>
            </w:r>
            <w:r>
              <w:rPr>
                <w:noProof/>
                <w:webHidden/>
              </w:rPr>
              <w:fldChar w:fldCharType="end"/>
            </w:r>
          </w:hyperlink>
        </w:p>
        <w:p w14:paraId="076DB2E8" w14:textId="2E3DEE1D"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299" w:history="1">
            <w:r w:rsidRPr="00D95FCD">
              <w:rPr>
                <w:rStyle w:val="Hyperlink"/>
                <w:noProof/>
              </w:rPr>
              <w:t>2.3.3 Clinical Applications and Modality Coverage</w:t>
            </w:r>
            <w:r>
              <w:rPr>
                <w:noProof/>
                <w:webHidden/>
              </w:rPr>
              <w:tab/>
            </w:r>
            <w:r>
              <w:rPr>
                <w:noProof/>
                <w:webHidden/>
              </w:rPr>
              <w:fldChar w:fldCharType="begin"/>
            </w:r>
            <w:r>
              <w:rPr>
                <w:noProof/>
                <w:webHidden/>
              </w:rPr>
              <w:instrText xml:space="preserve"> PAGEREF _Toc230797299 \h </w:instrText>
            </w:r>
            <w:r>
              <w:rPr>
                <w:noProof/>
                <w:webHidden/>
              </w:rPr>
            </w:r>
            <w:r>
              <w:rPr>
                <w:noProof/>
                <w:webHidden/>
              </w:rPr>
              <w:fldChar w:fldCharType="separate"/>
            </w:r>
            <w:r w:rsidR="009A158C">
              <w:rPr>
                <w:noProof/>
                <w:webHidden/>
              </w:rPr>
              <w:t>30</w:t>
            </w:r>
            <w:r>
              <w:rPr>
                <w:noProof/>
                <w:webHidden/>
              </w:rPr>
              <w:fldChar w:fldCharType="end"/>
            </w:r>
          </w:hyperlink>
        </w:p>
        <w:p w14:paraId="16751279" w14:textId="16D17FE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0" w:history="1">
            <w:r w:rsidRPr="00D95FCD">
              <w:rPr>
                <w:rStyle w:val="Hyperlink"/>
                <w:noProof/>
              </w:rPr>
              <w:t>2.3.4 U-Net Variants and Architectural Innovations</w:t>
            </w:r>
            <w:r>
              <w:rPr>
                <w:noProof/>
                <w:webHidden/>
              </w:rPr>
              <w:tab/>
            </w:r>
            <w:r>
              <w:rPr>
                <w:noProof/>
                <w:webHidden/>
              </w:rPr>
              <w:fldChar w:fldCharType="begin"/>
            </w:r>
            <w:r>
              <w:rPr>
                <w:noProof/>
                <w:webHidden/>
              </w:rPr>
              <w:instrText xml:space="preserve"> PAGEREF _Toc230797300 \h </w:instrText>
            </w:r>
            <w:r>
              <w:rPr>
                <w:noProof/>
                <w:webHidden/>
              </w:rPr>
            </w:r>
            <w:r>
              <w:rPr>
                <w:noProof/>
                <w:webHidden/>
              </w:rPr>
              <w:fldChar w:fldCharType="separate"/>
            </w:r>
            <w:r w:rsidR="009A158C">
              <w:rPr>
                <w:noProof/>
                <w:webHidden/>
              </w:rPr>
              <w:t>31</w:t>
            </w:r>
            <w:r>
              <w:rPr>
                <w:noProof/>
                <w:webHidden/>
              </w:rPr>
              <w:fldChar w:fldCharType="end"/>
            </w:r>
          </w:hyperlink>
        </w:p>
        <w:p w14:paraId="24527B88" w14:textId="678F6033"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1" w:history="1">
            <w:r w:rsidRPr="00D95FCD">
              <w:rPr>
                <w:rStyle w:val="Hyperlink"/>
                <w:noProof/>
              </w:rPr>
              <w:t>2.3.5 Performance Metrics and Clinical Benchmarking</w:t>
            </w:r>
            <w:r>
              <w:rPr>
                <w:noProof/>
                <w:webHidden/>
              </w:rPr>
              <w:tab/>
            </w:r>
            <w:r>
              <w:rPr>
                <w:noProof/>
                <w:webHidden/>
              </w:rPr>
              <w:fldChar w:fldCharType="begin"/>
            </w:r>
            <w:r>
              <w:rPr>
                <w:noProof/>
                <w:webHidden/>
              </w:rPr>
              <w:instrText xml:space="preserve"> PAGEREF _Toc230797301 \h </w:instrText>
            </w:r>
            <w:r>
              <w:rPr>
                <w:noProof/>
                <w:webHidden/>
              </w:rPr>
            </w:r>
            <w:r>
              <w:rPr>
                <w:noProof/>
                <w:webHidden/>
              </w:rPr>
              <w:fldChar w:fldCharType="separate"/>
            </w:r>
            <w:r w:rsidR="009A158C">
              <w:rPr>
                <w:noProof/>
                <w:webHidden/>
              </w:rPr>
              <w:t>34</w:t>
            </w:r>
            <w:r>
              <w:rPr>
                <w:noProof/>
                <w:webHidden/>
              </w:rPr>
              <w:fldChar w:fldCharType="end"/>
            </w:r>
          </w:hyperlink>
        </w:p>
        <w:p w14:paraId="0B59E681" w14:textId="4B8F8A50"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2" w:history="1">
            <w:r w:rsidRPr="00D95FCD">
              <w:rPr>
                <w:rStyle w:val="Hyperlink"/>
                <w:noProof/>
              </w:rPr>
              <w:t>2.4 The nnU-Net Framework</w:t>
            </w:r>
            <w:r>
              <w:rPr>
                <w:noProof/>
                <w:webHidden/>
              </w:rPr>
              <w:tab/>
            </w:r>
            <w:r>
              <w:rPr>
                <w:noProof/>
                <w:webHidden/>
              </w:rPr>
              <w:fldChar w:fldCharType="begin"/>
            </w:r>
            <w:r>
              <w:rPr>
                <w:noProof/>
                <w:webHidden/>
              </w:rPr>
              <w:instrText xml:space="preserve"> PAGEREF _Toc230797302 \h </w:instrText>
            </w:r>
            <w:r>
              <w:rPr>
                <w:noProof/>
                <w:webHidden/>
              </w:rPr>
            </w:r>
            <w:r>
              <w:rPr>
                <w:noProof/>
                <w:webHidden/>
              </w:rPr>
              <w:fldChar w:fldCharType="separate"/>
            </w:r>
            <w:r w:rsidR="009A158C">
              <w:rPr>
                <w:noProof/>
                <w:webHidden/>
              </w:rPr>
              <w:t>38</w:t>
            </w:r>
            <w:r>
              <w:rPr>
                <w:noProof/>
                <w:webHidden/>
              </w:rPr>
              <w:fldChar w:fldCharType="end"/>
            </w:r>
          </w:hyperlink>
        </w:p>
        <w:p w14:paraId="12EC8B07" w14:textId="65102448"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3" w:history="1">
            <w:r w:rsidRPr="00D95FCD">
              <w:rPr>
                <w:rStyle w:val="Hyperlink"/>
                <w:noProof/>
              </w:rPr>
              <w:t>2.4.1 Overview of nnU-Net</w:t>
            </w:r>
            <w:r>
              <w:rPr>
                <w:noProof/>
                <w:webHidden/>
              </w:rPr>
              <w:tab/>
            </w:r>
            <w:r>
              <w:rPr>
                <w:noProof/>
                <w:webHidden/>
              </w:rPr>
              <w:fldChar w:fldCharType="begin"/>
            </w:r>
            <w:r>
              <w:rPr>
                <w:noProof/>
                <w:webHidden/>
              </w:rPr>
              <w:instrText xml:space="preserve"> PAGEREF _Toc230797303 \h </w:instrText>
            </w:r>
            <w:r>
              <w:rPr>
                <w:noProof/>
                <w:webHidden/>
              </w:rPr>
            </w:r>
            <w:r>
              <w:rPr>
                <w:noProof/>
                <w:webHidden/>
              </w:rPr>
              <w:fldChar w:fldCharType="separate"/>
            </w:r>
            <w:r w:rsidR="009A158C">
              <w:rPr>
                <w:noProof/>
                <w:webHidden/>
              </w:rPr>
              <w:t>38</w:t>
            </w:r>
            <w:r>
              <w:rPr>
                <w:noProof/>
                <w:webHidden/>
              </w:rPr>
              <w:fldChar w:fldCharType="end"/>
            </w:r>
          </w:hyperlink>
        </w:p>
        <w:p w14:paraId="179E4CCF" w14:textId="17FBC3A0"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4" w:history="1">
            <w:r w:rsidRPr="00D95FCD">
              <w:rPr>
                <w:rStyle w:val="Hyperlink"/>
                <w:noProof/>
              </w:rPr>
              <w:t>2.4.2 Automated Configuration Architecture</w:t>
            </w:r>
            <w:r>
              <w:rPr>
                <w:noProof/>
                <w:webHidden/>
              </w:rPr>
              <w:tab/>
            </w:r>
            <w:r>
              <w:rPr>
                <w:noProof/>
                <w:webHidden/>
              </w:rPr>
              <w:fldChar w:fldCharType="begin"/>
            </w:r>
            <w:r>
              <w:rPr>
                <w:noProof/>
                <w:webHidden/>
              </w:rPr>
              <w:instrText xml:space="preserve"> PAGEREF _Toc230797304 \h </w:instrText>
            </w:r>
            <w:r>
              <w:rPr>
                <w:noProof/>
                <w:webHidden/>
              </w:rPr>
            </w:r>
            <w:r>
              <w:rPr>
                <w:noProof/>
                <w:webHidden/>
              </w:rPr>
              <w:fldChar w:fldCharType="separate"/>
            </w:r>
            <w:r w:rsidR="009A158C">
              <w:rPr>
                <w:noProof/>
                <w:webHidden/>
              </w:rPr>
              <w:t>39</w:t>
            </w:r>
            <w:r>
              <w:rPr>
                <w:noProof/>
                <w:webHidden/>
              </w:rPr>
              <w:fldChar w:fldCharType="end"/>
            </w:r>
          </w:hyperlink>
        </w:p>
        <w:p w14:paraId="2EF55CB2" w14:textId="1DA1CD43"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5" w:history="1">
            <w:r w:rsidRPr="00D95FCD">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_Toc230797305 \h </w:instrText>
            </w:r>
            <w:r>
              <w:rPr>
                <w:noProof/>
                <w:webHidden/>
              </w:rPr>
            </w:r>
            <w:r>
              <w:rPr>
                <w:noProof/>
                <w:webHidden/>
              </w:rPr>
              <w:fldChar w:fldCharType="separate"/>
            </w:r>
            <w:r w:rsidR="009A158C">
              <w:rPr>
                <w:noProof/>
                <w:webHidden/>
              </w:rPr>
              <w:t>40</w:t>
            </w:r>
            <w:r>
              <w:rPr>
                <w:noProof/>
                <w:webHidden/>
              </w:rPr>
              <w:fldChar w:fldCharType="end"/>
            </w:r>
          </w:hyperlink>
        </w:p>
        <w:p w14:paraId="15F1D4AF" w14:textId="7EB1982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6" w:history="1">
            <w:r w:rsidRPr="00D95FCD">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_Toc230797306 \h </w:instrText>
            </w:r>
            <w:r>
              <w:rPr>
                <w:noProof/>
                <w:webHidden/>
              </w:rPr>
            </w:r>
            <w:r>
              <w:rPr>
                <w:noProof/>
                <w:webHidden/>
              </w:rPr>
              <w:fldChar w:fldCharType="separate"/>
            </w:r>
            <w:r w:rsidR="009A158C">
              <w:rPr>
                <w:noProof/>
                <w:webHidden/>
              </w:rPr>
              <w:t>41</w:t>
            </w:r>
            <w:r>
              <w:rPr>
                <w:noProof/>
                <w:webHidden/>
              </w:rPr>
              <w:fldChar w:fldCharType="end"/>
            </w:r>
          </w:hyperlink>
        </w:p>
        <w:p w14:paraId="79790401" w14:textId="3C83747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7" w:history="1">
            <w:r w:rsidRPr="00D95FCD">
              <w:rPr>
                <w:rStyle w:val="Hyperlink"/>
                <w:noProof/>
              </w:rPr>
              <w:t>2.4.5 Empirical Performance and Validation</w:t>
            </w:r>
            <w:r>
              <w:rPr>
                <w:noProof/>
                <w:webHidden/>
              </w:rPr>
              <w:tab/>
            </w:r>
            <w:r>
              <w:rPr>
                <w:noProof/>
                <w:webHidden/>
              </w:rPr>
              <w:fldChar w:fldCharType="begin"/>
            </w:r>
            <w:r>
              <w:rPr>
                <w:noProof/>
                <w:webHidden/>
              </w:rPr>
              <w:instrText xml:space="preserve"> PAGEREF _Toc230797307 \h </w:instrText>
            </w:r>
            <w:r>
              <w:rPr>
                <w:noProof/>
                <w:webHidden/>
              </w:rPr>
            </w:r>
            <w:r>
              <w:rPr>
                <w:noProof/>
                <w:webHidden/>
              </w:rPr>
              <w:fldChar w:fldCharType="separate"/>
            </w:r>
            <w:r w:rsidR="009A158C">
              <w:rPr>
                <w:noProof/>
                <w:webHidden/>
              </w:rPr>
              <w:t>43</w:t>
            </w:r>
            <w:r>
              <w:rPr>
                <w:noProof/>
                <w:webHidden/>
              </w:rPr>
              <w:fldChar w:fldCharType="end"/>
            </w:r>
          </w:hyperlink>
        </w:p>
        <w:p w14:paraId="329B90AD" w14:textId="3B662489"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8" w:history="1">
            <w:r w:rsidRPr="00D95FCD">
              <w:rPr>
                <w:rStyle w:val="Hyperlink"/>
                <w:noProof/>
              </w:rPr>
              <w:t>2.4.6 Clinical Translation and Accessibility</w:t>
            </w:r>
            <w:r>
              <w:rPr>
                <w:noProof/>
                <w:webHidden/>
              </w:rPr>
              <w:tab/>
            </w:r>
            <w:r>
              <w:rPr>
                <w:noProof/>
                <w:webHidden/>
              </w:rPr>
              <w:fldChar w:fldCharType="begin"/>
            </w:r>
            <w:r>
              <w:rPr>
                <w:noProof/>
                <w:webHidden/>
              </w:rPr>
              <w:instrText xml:space="preserve"> PAGEREF _Toc230797308 \h </w:instrText>
            </w:r>
            <w:r>
              <w:rPr>
                <w:noProof/>
                <w:webHidden/>
              </w:rPr>
            </w:r>
            <w:r>
              <w:rPr>
                <w:noProof/>
                <w:webHidden/>
              </w:rPr>
              <w:fldChar w:fldCharType="separate"/>
            </w:r>
            <w:r w:rsidR="009A158C">
              <w:rPr>
                <w:noProof/>
                <w:webHidden/>
              </w:rPr>
              <w:t>43</w:t>
            </w:r>
            <w:r>
              <w:rPr>
                <w:noProof/>
                <w:webHidden/>
              </w:rPr>
              <w:fldChar w:fldCharType="end"/>
            </w:r>
          </w:hyperlink>
        </w:p>
        <w:p w14:paraId="150A0F7F" w14:textId="505FCB24"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09" w:history="1">
            <w:r w:rsidRPr="00D95FCD">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_Toc230797309 \h </w:instrText>
            </w:r>
            <w:r>
              <w:rPr>
                <w:noProof/>
                <w:webHidden/>
              </w:rPr>
            </w:r>
            <w:r>
              <w:rPr>
                <w:noProof/>
                <w:webHidden/>
              </w:rPr>
              <w:fldChar w:fldCharType="separate"/>
            </w:r>
            <w:r w:rsidR="009A158C">
              <w:rPr>
                <w:noProof/>
                <w:webHidden/>
              </w:rPr>
              <w:t>44</w:t>
            </w:r>
            <w:r>
              <w:rPr>
                <w:noProof/>
                <w:webHidden/>
              </w:rPr>
              <w:fldChar w:fldCharType="end"/>
            </w:r>
          </w:hyperlink>
        </w:p>
        <w:p w14:paraId="3E013C06" w14:textId="6DAFC256"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0" w:history="1">
            <w:r w:rsidRPr="00D95FCD">
              <w:rPr>
                <w:rStyle w:val="Hyperlink"/>
                <w:noProof/>
              </w:rPr>
              <w:t>2.5 Identified Research Gaps</w:t>
            </w:r>
            <w:r>
              <w:rPr>
                <w:noProof/>
                <w:webHidden/>
              </w:rPr>
              <w:tab/>
            </w:r>
            <w:r>
              <w:rPr>
                <w:noProof/>
                <w:webHidden/>
              </w:rPr>
              <w:fldChar w:fldCharType="begin"/>
            </w:r>
            <w:r>
              <w:rPr>
                <w:noProof/>
                <w:webHidden/>
              </w:rPr>
              <w:instrText xml:space="preserve"> PAGEREF _Toc230797310 \h </w:instrText>
            </w:r>
            <w:r>
              <w:rPr>
                <w:noProof/>
                <w:webHidden/>
              </w:rPr>
            </w:r>
            <w:r>
              <w:rPr>
                <w:noProof/>
                <w:webHidden/>
              </w:rPr>
              <w:fldChar w:fldCharType="separate"/>
            </w:r>
            <w:r w:rsidR="009A158C">
              <w:rPr>
                <w:noProof/>
                <w:webHidden/>
              </w:rPr>
              <w:t>45</w:t>
            </w:r>
            <w:r>
              <w:rPr>
                <w:noProof/>
                <w:webHidden/>
              </w:rPr>
              <w:fldChar w:fldCharType="end"/>
            </w:r>
          </w:hyperlink>
        </w:p>
        <w:p w14:paraId="5068978F" w14:textId="67B34FB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1" w:history="1">
            <w:r w:rsidRPr="00D95FCD">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_Toc230797311 \h </w:instrText>
            </w:r>
            <w:r>
              <w:rPr>
                <w:noProof/>
                <w:webHidden/>
              </w:rPr>
            </w:r>
            <w:r>
              <w:rPr>
                <w:noProof/>
                <w:webHidden/>
              </w:rPr>
              <w:fldChar w:fldCharType="separate"/>
            </w:r>
            <w:r w:rsidR="009A158C">
              <w:rPr>
                <w:noProof/>
                <w:webHidden/>
              </w:rPr>
              <w:t>45</w:t>
            </w:r>
            <w:r>
              <w:rPr>
                <w:noProof/>
                <w:webHidden/>
              </w:rPr>
              <w:fldChar w:fldCharType="end"/>
            </w:r>
          </w:hyperlink>
        </w:p>
        <w:p w14:paraId="578B1992" w14:textId="336B173E"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2" w:history="1">
            <w:r w:rsidRPr="00D95FCD">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_Toc230797312 \h </w:instrText>
            </w:r>
            <w:r>
              <w:rPr>
                <w:noProof/>
                <w:webHidden/>
              </w:rPr>
            </w:r>
            <w:r>
              <w:rPr>
                <w:noProof/>
                <w:webHidden/>
              </w:rPr>
              <w:fldChar w:fldCharType="separate"/>
            </w:r>
            <w:r w:rsidR="009A158C">
              <w:rPr>
                <w:noProof/>
                <w:webHidden/>
              </w:rPr>
              <w:t>46</w:t>
            </w:r>
            <w:r>
              <w:rPr>
                <w:noProof/>
                <w:webHidden/>
              </w:rPr>
              <w:fldChar w:fldCharType="end"/>
            </w:r>
          </w:hyperlink>
        </w:p>
        <w:p w14:paraId="0E60E0F7" w14:textId="53CA41BE"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3" w:history="1">
            <w:r w:rsidRPr="00D95FCD">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_Toc230797313 \h </w:instrText>
            </w:r>
            <w:r>
              <w:rPr>
                <w:noProof/>
                <w:webHidden/>
              </w:rPr>
            </w:r>
            <w:r>
              <w:rPr>
                <w:noProof/>
                <w:webHidden/>
              </w:rPr>
              <w:fldChar w:fldCharType="separate"/>
            </w:r>
            <w:r w:rsidR="009A158C">
              <w:rPr>
                <w:noProof/>
                <w:webHidden/>
              </w:rPr>
              <w:t>48</w:t>
            </w:r>
            <w:r>
              <w:rPr>
                <w:noProof/>
                <w:webHidden/>
              </w:rPr>
              <w:fldChar w:fldCharType="end"/>
            </w:r>
          </w:hyperlink>
        </w:p>
        <w:p w14:paraId="35A31EED" w14:textId="349CF4AD"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4" w:history="1">
            <w:r w:rsidRPr="00D95FCD">
              <w:rPr>
                <w:rStyle w:val="Hyperlink"/>
                <w:noProof/>
              </w:rPr>
              <w:t>2.5.4 The Comprehensive Metric Evaluation Gap</w:t>
            </w:r>
            <w:r>
              <w:rPr>
                <w:noProof/>
                <w:webHidden/>
              </w:rPr>
              <w:tab/>
            </w:r>
            <w:r>
              <w:rPr>
                <w:noProof/>
                <w:webHidden/>
              </w:rPr>
              <w:fldChar w:fldCharType="begin"/>
            </w:r>
            <w:r>
              <w:rPr>
                <w:noProof/>
                <w:webHidden/>
              </w:rPr>
              <w:instrText xml:space="preserve"> PAGEREF _Toc230797314 \h </w:instrText>
            </w:r>
            <w:r>
              <w:rPr>
                <w:noProof/>
                <w:webHidden/>
              </w:rPr>
            </w:r>
            <w:r>
              <w:rPr>
                <w:noProof/>
                <w:webHidden/>
              </w:rPr>
              <w:fldChar w:fldCharType="separate"/>
            </w:r>
            <w:r w:rsidR="009A158C">
              <w:rPr>
                <w:noProof/>
                <w:webHidden/>
              </w:rPr>
              <w:t>49</w:t>
            </w:r>
            <w:r>
              <w:rPr>
                <w:noProof/>
                <w:webHidden/>
              </w:rPr>
              <w:fldChar w:fldCharType="end"/>
            </w:r>
          </w:hyperlink>
        </w:p>
        <w:p w14:paraId="4DE6309B" w14:textId="734EA722"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5" w:history="1">
            <w:r w:rsidRPr="00D95FCD">
              <w:rPr>
                <w:rStyle w:val="Hyperlink"/>
                <w:noProof/>
              </w:rPr>
              <w:t>2.5.5 Gap Summary and Research Opportunity</w:t>
            </w:r>
            <w:r>
              <w:rPr>
                <w:noProof/>
                <w:webHidden/>
              </w:rPr>
              <w:tab/>
            </w:r>
            <w:r>
              <w:rPr>
                <w:noProof/>
                <w:webHidden/>
              </w:rPr>
              <w:fldChar w:fldCharType="begin"/>
            </w:r>
            <w:r>
              <w:rPr>
                <w:noProof/>
                <w:webHidden/>
              </w:rPr>
              <w:instrText xml:space="preserve"> PAGEREF _Toc230797315 \h </w:instrText>
            </w:r>
            <w:r>
              <w:rPr>
                <w:noProof/>
                <w:webHidden/>
              </w:rPr>
            </w:r>
            <w:r>
              <w:rPr>
                <w:noProof/>
                <w:webHidden/>
              </w:rPr>
              <w:fldChar w:fldCharType="separate"/>
            </w:r>
            <w:r w:rsidR="009A158C">
              <w:rPr>
                <w:noProof/>
                <w:webHidden/>
              </w:rPr>
              <w:t>50</w:t>
            </w:r>
            <w:r>
              <w:rPr>
                <w:noProof/>
                <w:webHidden/>
              </w:rPr>
              <w:fldChar w:fldCharType="end"/>
            </w:r>
          </w:hyperlink>
        </w:p>
        <w:p w14:paraId="12E3813A" w14:textId="5484826B"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316" w:history="1">
            <w:r w:rsidRPr="00D95FCD">
              <w:rPr>
                <w:rStyle w:val="Hyperlink"/>
                <w:noProof/>
              </w:rPr>
              <w:t>Chapter 3</w:t>
            </w:r>
            <w:r>
              <w:rPr>
                <w:noProof/>
                <w:webHidden/>
              </w:rPr>
              <w:tab/>
            </w:r>
            <w:r>
              <w:rPr>
                <w:noProof/>
                <w:webHidden/>
              </w:rPr>
              <w:fldChar w:fldCharType="begin"/>
            </w:r>
            <w:r>
              <w:rPr>
                <w:noProof/>
                <w:webHidden/>
              </w:rPr>
              <w:instrText xml:space="preserve"> PAGEREF _Toc230797316 \h </w:instrText>
            </w:r>
            <w:r>
              <w:rPr>
                <w:noProof/>
                <w:webHidden/>
              </w:rPr>
            </w:r>
            <w:r>
              <w:rPr>
                <w:noProof/>
                <w:webHidden/>
              </w:rPr>
              <w:fldChar w:fldCharType="separate"/>
            </w:r>
            <w:r w:rsidR="009A158C">
              <w:rPr>
                <w:noProof/>
                <w:webHidden/>
              </w:rPr>
              <w:t>51</w:t>
            </w:r>
            <w:r>
              <w:rPr>
                <w:noProof/>
                <w:webHidden/>
              </w:rPr>
              <w:fldChar w:fldCharType="end"/>
            </w:r>
          </w:hyperlink>
        </w:p>
        <w:p w14:paraId="3CE15C85" w14:textId="6F0D8311"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7" w:history="1">
            <w:r w:rsidRPr="00D95FCD">
              <w:rPr>
                <w:rStyle w:val="Hyperlink"/>
                <w:noProof/>
              </w:rPr>
              <w:t>3.1 Conceptual Framework</w:t>
            </w:r>
            <w:r>
              <w:rPr>
                <w:noProof/>
                <w:webHidden/>
              </w:rPr>
              <w:tab/>
            </w:r>
            <w:r>
              <w:rPr>
                <w:noProof/>
                <w:webHidden/>
              </w:rPr>
              <w:fldChar w:fldCharType="begin"/>
            </w:r>
            <w:r>
              <w:rPr>
                <w:noProof/>
                <w:webHidden/>
              </w:rPr>
              <w:instrText xml:space="preserve"> PAGEREF _Toc230797317 \h </w:instrText>
            </w:r>
            <w:r>
              <w:rPr>
                <w:noProof/>
                <w:webHidden/>
              </w:rPr>
            </w:r>
            <w:r>
              <w:rPr>
                <w:noProof/>
                <w:webHidden/>
              </w:rPr>
              <w:fldChar w:fldCharType="separate"/>
            </w:r>
            <w:r w:rsidR="009A158C">
              <w:rPr>
                <w:noProof/>
                <w:webHidden/>
              </w:rPr>
              <w:t>51</w:t>
            </w:r>
            <w:r>
              <w:rPr>
                <w:noProof/>
                <w:webHidden/>
              </w:rPr>
              <w:fldChar w:fldCharType="end"/>
            </w:r>
          </w:hyperlink>
        </w:p>
        <w:p w14:paraId="2CA73AFA" w14:textId="25C81E6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8" w:history="1">
            <w:r w:rsidRPr="00D95FCD">
              <w:rPr>
                <w:rStyle w:val="Hyperlink"/>
                <w:noProof/>
              </w:rPr>
              <w:t>3.1.1 The Input-Process-Output (IPO) Model</w:t>
            </w:r>
            <w:r>
              <w:rPr>
                <w:noProof/>
                <w:webHidden/>
              </w:rPr>
              <w:tab/>
            </w:r>
            <w:r>
              <w:rPr>
                <w:noProof/>
                <w:webHidden/>
              </w:rPr>
              <w:fldChar w:fldCharType="begin"/>
            </w:r>
            <w:r>
              <w:rPr>
                <w:noProof/>
                <w:webHidden/>
              </w:rPr>
              <w:instrText xml:space="preserve"> PAGEREF _Toc230797318 \h </w:instrText>
            </w:r>
            <w:r>
              <w:rPr>
                <w:noProof/>
                <w:webHidden/>
              </w:rPr>
            </w:r>
            <w:r>
              <w:rPr>
                <w:noProof/>
                <w:webHidden/>
              </w:rPr>
              <w:fldChar w:fldCharType="separate"/>
            </w:r>
            <w:r w:rsidR="009A158C">
              <w:rPr>
                <w:noProof/>
                <w:webHidden/>
              </w:rPr>
              <w:t>52</w:t>
            </w:r>
            <w:r>
              <w:rPr>
                <w:noProof/>
                <w:webHidden/>
              </w:rPr>
              <w:fldChar w:fldCharType="end"/>
            </w:r>
          </w:hyperlink>
        </w:p>
        <w:p w14:paraId="268E4870" w14:textId="6E81EAC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19" w:history="1">
            <w:r w:rsidRPr="00D95FCD">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_Toc230797319 \h </w:instrText>
            </w:r>
            <w:r>
              <w:rPr>
                <w:noProof/>
                <w:webHidden/>
              </w:rPr>
            </w:r>
            <w:r>
              <w:rPr>
                <w:noProof/>
                <w:webHidden/>
              </w:rPr>
              <w:fldChar w:fldCharType="separate"/>
            </w:r>
            <w:r w:rsidR="009A158C">
              <w:rPr>
                <w:noProof/>
                <w:webHidden/>
              </w:rPr>
              <w:t>53</w:t>
            </w:r>
            <w:r>
              <w:rPr>
                <w:noProof/>
                <w:webHidden/>
              </w:rPr>
              <w:fldChar w:fldCharType="end"/>
            </w:r>
          </w:hyperlink>
        </w:p>
        <w:p w14:paraId="3B7DAC55" w14:textId="261C0270"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0" w:history="1">
            <w:r w:rsidRPr="00D95FCD">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_Toc230797320 \h </w:instrText>
            </w:r>
            <w:r>
              <w:rPr>
                <w:noProof/>
                <w:webHidden/>
              </w:rPr>
            </w:r>
            <w:r>
              <w:rPr>
                <w:noProof/>
                <w:webHidden/>
              </w:rPr>
              <w:fldChar w:fldCharType="separate"/>
            </w:r>
            <w:r w:rsidR="009A158C">
              <w:rPr>
                <w:noProof/>
                <w:webHidden/>
              </w:rPr>
              <w:t>54</w:t>
            </w:r>
            <w:r>
              <w:rPr>
                <w:noProof/>
                <w:webHidden/>
              </w:rPr>
              <w:fldChar w:fldCharType="end"/>
            </w:r>
          </w:hyperlink>
        </w:p>
        <w:p w14:paraId="5F4902D5" w14:textId="6CF097B2"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1" w:history="1">
            <w:r w:rsidRPr="00D95FCD">
              <w:rPr>
                <w:rStyle w:val="Hyperlink"/>
                <w:noProof/>
              </w:rPr>
              <w:t>3.1.4 Output Phase: Evaluation and Clinical Inference</w:t>
            </w:r>
            <w:r>
              <w:rPr>
                <w:noProof/>
                <w:webHidden/>
              </w:rPr>
              <w:tab/>
            </w:r>
            <w:r>
              <w:rPr>
                <w:noProof/>
                <w:webHidden/>
              </w:rPr>
              <w:fldChar w:fldCharType="begin"/>
            </w:r>
            <w:r>
              <w:rPr>
                <w:noProof/>
                <w:webHidden/>
              </w:rPr>
              <w:instrText xml:space="preserve"> PAGEREF _Toc230797321 \h </w:instrText>
            </w:r>
            <w:r>
              <w:rPr>
                <w:noProof/>
                <w:webHidden/>
              </w:rPr>
            </w:r>
            <w:r>
              <w:rPr>
                <w:noProof/>
                <w:webHidden/>
              </w:rPr>
              <w:fldChar w:fldCharType="separate"/>
            </w:r>
            <w:r w:rsidR="009A158C">
              <w:rPr>
                <w:noProof/>
                <w:webHidden/>
              </w:rPr>
              <w:t>54</w:t>
            </w:r>
            <w:r>
              <w:rPr>
                <w:noProof/>
                <w:webHidden/>
              </w:rPr>
              <w:fldChar w:fldCharType="end"/>
            </w:r>
          </w:hyperlink>
        </w:p>
        <w:p w14:paraId="0EFE89F0" w14:textId="297EEF7E"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2" w:history="1">
            <w:r w:rsidRPr="00D95FCD">
              <w:rPr>
                <w:rStyle w:val="Hyperlink"/>
                <w:noProof/>
              </w:rPr>
              <w:t>3.2 Data Management</w:t>
            </w:r>
            <w:r>
              <w:rPr>
                <w:noProof/>
                <w:webHidden/>
              </w:rPr>
              <w:tab/>
            </w:r>
            <w:r>
              <w:rPr>
                <w:noProof/>
                <w:webHidden/>
              </w:rPr>
              <w:fldChar w:fldCharType="begin"/>
            </w:r>
            <w:r>
              <w:rPr>
                <w:noProof/>
                <w:webHidden/>
              </w:rPr>
              <w:instrText xml:space="preserve"> PAGEREF _Toc230797322 \h </w:instrText>
            </w:r>
            <w:r>
              <w:rPr>
                <w:noProof/>
                <w:webHidden/>
              </w:rPr>
            </w:r>
            <w:r>
              <w:rPr>
                <w:noProof/>
                <w:webHidden/>
              </w:rPr>
              <w:fldChar w:fldCharType="separate"/>
            </w:r>
            <w:r w:rsidR="009A158C">
              <w:rPr>
                <w:noProof/>
                <w:webHidden/>
              </w:rPr>
              <w:t>55</w:t>
            </w:r>
            <w:r>
              <w:rPr>
                <w:noProof/>
                <w:webHidden/>
              </w:rPr>
              <w:fldChar w:fldCharType="end"/>
            </w:r>
          </w:hyperlink>
        </w:p>
        <w:p w14:paraId="55FE6685" w14:textId="43BB7A8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3" w:history="1">
            <w:r w:rsidRPr="00D95FCD">
              <w:rPr>
                <w:rStyle w:val="Hyperlink"/>
                <w:noProof/>
              </w:rPr>
              <w:t>3.2.1 Sources and Ethical Considerations</w:t>
            </w:r>
            <w:r>
              <w:rPr>
                <w:noProof/>
                <w:webHidden/>
              </w:rPr>
              <w:tab/>
            </w:r>
            <w:r>
              <w:rPr>
                <w:noProof/>
                <w:webHidden/>
              </w:rPr>
              <w:fldChar w:fldCharType="begin"/>
            </w:r>
            <w:r>
              <w:rPr>
                <w:noProof/>
                <w:webHidden/>
              </w:rPr>
              <w:instrText xml:space="preserve"> PAGEREF _Toc230797323 \h </w:instrText>
            </w:r>
            <w:r>
              <w:rPr>
                <w:noProof/>
                <w:webHidden/>
              </w:rPr>
            </w:r>
            <w:r>
              <w:rPr>
                <w:noProof/>
                <w:webHidden/>
              </w:rPr>
              <w:fldChar w:fldCharType="separate"/>
            </w:r>
            <w:r w:rsidR="009A158C">
              <w:rPr>
                <w:noProof/>
                <w:webHidden/>
              </w:rPr>
              <w:t>56</w:t>
            </w:r>
            <w:r>
              <w:rPr>
                <w:noProof/>
                <w:webHidden/>
              </w:rPr>
              <w:fldChar w:fldCharType="end"/>
            </w:r>
          </w:hyperlink>
        </w:p>
        <w:p w14:paraId="1BAFEE36" w14:textId="1B8177EE"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4" w:history="1">
            <w:r w:rsidRPr="00D95FCD">
              <w:rPr>
                <w:rStyle w:val="Hyperlink"/>
                <w:noProof/>
              </w:rPr>
              <w:t>3.2.2 Ethical Compliance Framework:</w:t>
            </w:r>
            <w:r>
              <w:rPr>
                <w:noProof/>
                <w:webHidden/>
              </w:rPr>
              <w:tab/>
            </w:r>
            <w:r>
              <w:rPr>
                <w:noProof/>
                <w:webHidden/>
              </w:rPr>
              <w:fldChar w:fldCharType="begin"/>
            </w:r>
            <w:r>
              <w:rPr>
                <w:noProof/>
                <w:webHidden/>
              </w:rPr>
              <w:instrText xml:space="preserve"> PAGEREF _Toc230797324 \h </w:instrText>
            </w:r>
            <w:r>
              <w:rPr>
                <w:noProof/>
                <w:webHidden/>
              </w:rPr>
            </w:r>
            <w:r>
              <w:rPr>
                <w:noProof/>
                <w:webHidden/>
              </w:rPr>
              <w:fldChar w:fldCharType="separate"/>
            </w:r>
            <w:r w:rsidR="009A158C">
              <w:rPr>
                <w:noProof/>
                <w:webHidden/>
              </w:rPr>
              <w:t>58</w:t>
            </w:r>
            <w:r>
              <w:rPr>
                <w:noProof/>
                <w:webHidden/>
              </w:rPr>
              <w:fldChar w:fldCharType="end"/>
            </w:r>
          </w:hyperlink>
        </w:p>
        <w:p w14:paraId="475244B0" w14:textId="2464AF12"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5" w:history="1">
            <w:r w:rsidRPr="00D95FCD">
              <w:rPr>
                <w:rStyle w:val="Hyperlink"/>
                <w:noProof/>
              </w:rPr>
              <w:t>3.2.3 DICOM to NIfTI Conversion</w:t>
            </w:r>
            <w:r>
              <w:rPr>
                <w:noProof/>
                <w:webHidden/>
              </w:rPr>
              <w:tab/>
            </w:r>
            <w:r>
              <w:rPr>
                <w:noProof/>
                <w:webHidden/>
              </w:rPr>
              <w:fldChar w:fldCharType="begin"/>
            </w:r>
            <w:r>
              <w:rPr>
                <w:noProof/>
                <w:webHidden/>
              </w:rPr>
              <w:instrText xml:space="preserve"> PAGEREF _Toc230797325 \h </w:instrText>
            </w:r>
            <w:r>
              <w:rPr>
                <w:noProof/>
                <w:webHidden/>
              </w:rPr>
            </w:r>
            <w:r>
              <w:rPr>
                <w:noProof/>
                <w:webHidden/>
              </w:rPr>
              <w:fldChar w:fldCharType="separate"/>
            </w:r>
            <w:r w:rsidR="009A158C">
              <w:rPr>
                <w:noProof/>
                <w:webHidden/>
              </w:rPr>
              <w:t>59</w:t>
            </w:r>
            <w:r>
              <w:rPr>
                <w:noProof/>
                <w:webHidden/>
              </w:rPr>
              <w:fldChar w:fldCharType="end"/>
            </w:r>
          </w:hyperlink>
        </w:p>
        <w:p w14:paraId="3A22012F" w14:textId="35AA565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6" w:history="1">
            <w:r w:rsidRPr="00D95FCD">
              <w:rPr>
                <w:rStyle w:val="Hyperlink"/>
                <w:noProof/>
              </w:rPr>
              <w:t>3.2.4 Dataset Organization and Structure</w:t>
            </w:r>
            <w:r>
              <w:rPr>
                <w:noProof/>
                <w:webHidden/>
              </w:rPr>
              <w:tab/>
            </w:r>
            <w:r>
              <w:rPr>
                <w:noProof/>
                <w:webHidden/>
              </w:rPr>
              <w:fldChar w:fldCharType="begin"/>
            </w:r>
            <w:r>
              <w:rPr>
                <w:noProof/>
                <w:webHidden/>
              </w:rPr>
              <w:instrText xml:space="preserve"> PAGEREF _Toc230797326 \h </w:instrText>
            </w:r>
            <w:r>
              <w:rPr>
                <w:noProof/>
                <w:webHidden/>
              </w:rPr>
            </w:r>
            <w:r>
              <w:rPr>
                <w:noProof/>
                <w:webHidden/>
              </w:rPr>
              <w:fldChar w:fldCharType="separate"/>
            </w:r>
            <w:r w:rsidR="009A158C">
              <w:rPr>
                <w:noProof/>
                <w:webHidden/>
              </w:rPr>
              <w:t>60</w:t>
            </w:r>
            <w:r>
              <w:rPr>
                <w:noProof/>
                <w:webHidden/>
              </w:rPr>
              <w:fldChar w:fldCharType="end"/>
            </w:r>
          </w:hyperlink>
        </w:p>
        <w:p w14:paraId="45943B78" w14:textId="6C5E6A2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7" w:history="1">
            <w:r w:rsidRPr="00D95FCD">
              <w:rPr>
                <w:rStyle w:val="Hyperlink"/>
                <w:noProof/>
              </w:rPr>
              <w:t>3.2.5 Dataset Characterization</w:t>
            </w:r>
            <w:r>
              <w:rPr>
                <w:noProof/>
                <w:webHidden/>
              </w:rPr>
              <w:tab/>
            </w:r>
            <w:r>
              <w:rPr>
                <w:noProof/>
                <w:webHidden/>
              </w:rPr>
              <w:fldChar w:fldCharType="begin"/>
            </w:r>
            <w:r>
              <w:rPr>
                <w:noProof/>
                <w:webHidden/>
              </w:rPr>
              <w:instrText xml:space="preserve"> PAGEREF _Toc230797327 \h </w:instrText>
            </w:r>
            <w:r>
              <w:rPr>
                <w:noProof/>
                <w:webHidden/>
              </w:rPr>
            </w:r>
            <w:r>
              <w:rPr>
                <w:noProof/>
                <w:webHidden/>
              </w:rPr>
              <w:fldChar w:fldCharType="separate"/>
            </w:r>
            <w:r w:rsidR="009A158C">
              <w:rPr>
                <w:noProof/>
                <w:webHidden/>
              </w:rPr>
              <w:t>61</w:t>
            </w:r>
            <w:r>
              <w:rPr>
                <w:noProof/>
                <w:webHidden/>
              </w:rPr>
              <w:fldChar w:fldCharType="end"/>
            </w:r>
          </w:hyperlink>
        </w:p>
        <w:p w14:paraId="62BA4ACD" w14:textId="344BD87D"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8" w:history="1">
            <w:r w:rsidRPr="00D95FCD">
              <w:rPr>
                <w:rStyle w:val="Hyperlink"/>
                <w:noProof/>
              </w:rPr>
              <w:t>3.3 Data Preprocessing</w:t>
            </w:r>
            <w:r>
              <w:rPr>
                <w:noProof/>
                <w:webHidden/>
              </w:rPr>
              <w:tab/>
            </w:r>
            <w:r>
              <w:rPr>
                <w:noProof/>
                <w:webHidden/>
              </w:rPr>
              <w:fldChar w:fldCharType="begin"/>
            </w:r>
            <w:r>
              <w:rPr>
                <w:noProof/>
                <w:webHidden/>
              </w:rPr>
              <w:instrText xml:space="preserve"> PAGEREF _Toc230797328 \h </w:instrText>
            </w:r>
            <w:r>
              <w:rPr>
                <w:noProof/>
                <w:webHidden/>
              </w:rPr>
            </w:r>
            <w:r>
              <w:rPr>
                <w:noProof/>
                <w:webHidden/>
              </w:rPr>
              <w:fldChar w:fldCharType="separate"/>
            </w:r>
            <w:r w:rsidR="009A158C">
              <w:rPr>
                <w:noProof/>
                <w:webHidden/>
              </w:rPr>
              <w:t>62</w:t>
            </w:r>
            <w:r>
              <w:rPr>
                <w:noProof/>
                <w:webHidden/>
              </w:rPr>
              <w:fldChar w:fldCharType="end"/>
            </w:r>
          </w:hyperlink>
        </w:p>
        <w:p w14:paraId="1FD47D01" w14:textId="5B72E4C4"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29" w:history="1">
            <w:r w:rsidRPr="00D95FCD">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_Toc230797329 \h </w:instrText>
            </w:r>
            <w:r>
              <w:rPr>
                <w:noProof/>
                <w:webHidden/>
              </w:rPr>
            </w:r>
            <w:r>
              <w:rPr>
                <w:noProof/>
                <w:webHidden/>
              </w:rPr>
              <w:fldChar w:fldCharType="separate"/>
            </w:r>
            <w:r w:rsidR="009A158C">
              <w:rPr>
                <w:noProof/>
                <w:webHidden/>
              </w:rPr>
              <w:t>63</w:t>
            </w:r>
            <w:r>
              <w:rPr>
                <w:noProof/>
                <w:webHidden/>
              </w:rPr>
              <w:fldChar w:fldCharType="end"/>
            </w:r>
          </w:hyperlink>
        </w:p>
        <w:p w14:paraId="35CC63BC" w14:textId="7B699963"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0" w:history="1">
            <w:r w:rsidRPr="00D95FCD">
              <w:rPr>
                <w:rStyle w:val="Hyperlink"/>
                <w:noProof/>
              </w:rPr>
              <w:t>3.3.2 Physiological Justification for Clipping Range:</w:t>
            </w:r>
            <w:r>
              <w:rPr>
                <w:noProof/>
                <w:webHidden/>
              </w:rPr>
              <w:tab/>
            </w:r>
            <w:r>
              <w:rPr>
                <w:noProof/>
                <w:webHidden/>
              </w:rPr>
              <w:fldChar w:fldCharType="begin"/>
            </w:r>
            <w:r>
              <w:rPr>
                <w:noProof/>
                <w:webHidden/>
              </w:rPr>
              <w:instrText xml:space="preserve"> PAGEREF _Toc230797330 \h </w:instrText>
            </w:r>
            <w:r>
              <w:rPr>
                <w:noProof/>
                <w:webHidden/>
              </w:rPr>
            </w:r>
            <w:r>
              <w:rPr>
                <w:noProof/>
                <w:webHidden/>
              </w:rPr>
              <w:fldChar w:fldCharType="separate"/>
            </w:r>
            <w:r w:rsidR="009A158C">
              <w:rPr>
                <w:noProof/>
                <w:webHidden/>
              </w:rPr>
              <w:t>64</w:t>
            </w:r>
            <w:r>
              <w:rPr>
                <w:noProof/>
                <w:webHidden/>
              </w:rPr>
              <w:fldChar w:fldCharType="end"/>
            </w:r>
          </w:hyperlink>
        </w:p>
        <w:p w14:paraId="7D1AEB00" w14:textId="16D27964"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1" w:history="1">
            <w:r w:rsidRPr="00D95FCD">
              <w:rPr>
                <w:rStyle w:val="Hyperlink"/>
                <w:noProof/>
              </w:rPr>
              <w:t>3.3.3 Isotropic Resampling and Spatial Normalization</w:t>
            </w:r>
            <w:r>
              <w:rPr>
                <w:noProof/>
                <w:webHidden/>
              </w:rPr>
              <w:tab/>
            </w:r>
            <w:r>
              <w:rPr>
                <w:noProof/>
                <w:webHidden/>
              </w:rPr>
              <w:fldChar w:fldCharType="begin"/>
            </w:r>
            <w:r>
              <w:rPr>
                <w:noProof/>
                <w:webHidden/>
              </w:rPr>
              <w:instrText xml:space="preserve"> PAGEREF _Toc230797331 \h </w:instrText>
            </w:r>
            <w:r>
              <w:rPr>
                <w:noProof/>
                <w:webHidden/>
              </w:rPr>
            </w:r>
            <w:r>
              <w:rPr>
                <w:noProof/>
                <w:webHidden/>
              </w:rPr>
              <w:fldChar w:fldCharType="separate"/>
            </w:r>
            <w:r w:rsidR="009A158C">
              <w:rPr>
                <w:noProof/>
                <w:webHidden/>
              </w:rPr>
              <w:t>65</w:t>
            </w:r>
            <w:r>
              <w:rPr>
                <w:noProof/>
                <w:webHidden/>
              </w:rPr>
              <w:fldChar w:fldCharType="end"/>
            </w:r>
          </w:hyperlink>
        </w:p>
        <w:p w14:paraId="0CB658B0" w14:textId="2776913D"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2" w:history="1">
            <w:r w:rsidRPr="00D95FCD">
              <w:rPr>
                <w:rStyle w:val="Hyperlink"/>
                <w:noProof/>
              </w:rPr>
              <w:t>3.3.4 Cropping to Non-Zero Region</w:t>
            </w:r>
            <w:r>
              <w:rPr>
                <w:noProof/>
                <w:webHidden/>
              </w:rPr>
              <w:tab/>
            </w:r>
            <w:r>
              <w:rPr>
                <w:noProof/>
                <w:webHidden/>
              </w:rPr>
              <w:fldChar w:fldCharType="begin"/>
            </w:r>
            <w:r>
              <w:rPr>
                <w:noProof/>
                <w:webHidden/>
              </w:rPr>
              <w:instrText xml:space="preserve"> PAGEREF _Toc230797332 \h </w:instrText>
            </w:r>
            <w:r>
              <w:rPr>
                <w:noProof/>
                <w:webHidden/>
              </w:rPr>
            </w:r>
            <w:r>
              <w:rPr>
                <w:noProof/>
                <w:webHidden/>
              </w:rPr>
              <w:fldChar w:fldCharType="separate"/>
            </w:r>
            <w:r w:rsidR="009A158C">
              <w:rPr>
                <w:noProof/>
                <w:webHidden/>
              </w:rPr>
              <w:t>67</w:t>
            </w:r>
            <w:r>
              <w:rPr>
                <w:noProof/>
                <w:webHidden/>
              </w:rPr>
              <w:fldChar w:fldCharType="end"/>
            </w:r>
          </w:hyperlink>
        </w:p>
        <w:p w14:paraId="4A750AD0" w14:textId="69C911D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3" w:history="1">
            <w:r w:rsidRPr="00D95FCD">
              <w:rPr>
                <w:rStyle w:val="Hyperlink"/>
                <w:noProof/>
              </w:rPr>
              <w:t>3.3.5 Augmentation Setting and Data Splitting</w:t>
            </w:r>
            <w:r>
              <w:rPr>
                <w:noProof/>
                <w:webHidden/>
              </w:rPr>
              <w:tab/>
            </w:r>
            <w:r>
              <w:rPr>
                <w:noProof/>
                <w:webHidden/>
              </w:rPr>
              <w:fldChar w:fldCharType="begin"/>
            </w:r>
            <w:r>
              <w:rPr>
                <w:noProof/>
                <w:webHidden/>
              </w:rPr>
              <w:instrText xml:space="preserve"> PAGEREF _Toc230797333 \h </w:instrText>
            </w:r>
            <w:r>
              <w:rPr>
                <w:noProof/>
                <w:webHidden/>
              </w:rPr>
            </w:r>
            <w:r>
              <w:rPr>
                <w:noProof/>
                <w:webHidden/>
              </w:rPr>
              <w:fldChar w:fldCharType="separate"/>
            </w:r>
            <w:r w:rsidR="009A158C">
              <w:rPr>
                <w:noProof/>
                <w:webHidden/>
              </w:rPr>
              <w:t>67</w:t>
            </w:r>
            <w:r>
              <w:rPr>
                <w:noProof/>
                <w:webHidden/>
              </w:rPr>
              <w:fldChar w:fldCharType="end"/>
            </w:r>
          </w:hyperlink>
        </w:p>
        <w:p w14:paraId="072CB438" w14:textId="547FC0C6"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4" w:history="1">
            <w:r w:rsidRPr="00D95FCD">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_Toc230797334 \h </w:instrText>
            </w:r>
            <w:r>
              <w:rPr>
                <w:noProof/>
                <w:webHidden/>
              </w:rPr>
            </w:r>
            <w:r>
              <w:rPr>
                <w:noProof/>
                <w:webHidden/>
              </w:rPr>
              <w:fldChar w:fldCharType="separate"/>
            </w:r>
            <w:r w:rsidR="009A158C">
              <w:rPr>
                <w:noProof/>
                <w:webHidden/>
              </w:rPr>
              <w:t>69</w:t>
            </w:r>
            <w:r>
              <w:rPr>
                <w:noProof/>
                <w:webHidden/>
              </w:rPr>
              <w:fldChar w:fldCharType="end"/>
            </w:r>
          </w:hyperlink>
        </w:p>
        <w:p w14:paraId="590A75F9" w14:textId="350BE9D9"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5" w:history="1">
            <w:r w:rsidRPr="00D95FCD">
              <w:rPr>
                <w:rStyle w:val="Hyperlink"/>
                <w:noProof/>
              </w:rPr>
              <w:t>3.4.1 Architectural Topology</w:t>
            </w:r>
            <w:r>
              <w:rPr>
                <w:noProof/>
                <w:webHidden/>
              </w:rPr>
              <w:tab/>
            </w:r>
            <w:r>
              <w:rPr>
                <w:noProof/>
                <w:webHidden/>
              </w:rPr>
              <w:fldChar w:fldCharType="begin"/>
            </w:r>
            <w:r>
              <w:rPr>
                <w:noProof/>
                <w:webHidden/>
              </w:rPr>
              <w:instrText xml:space="preserve"> PAGEREF _Toc230797335 \h </w:instrText>
            </w:r>
            <w:r>
              <w:rPr>
                <w:noProof/>
                <w:webHidden/>
              </w:rPr>
            </w:r>
            <w:r>
              <w:rPr>
                <w:noProof/>
                <w:webHidden/>
              </w:rPr>
              <w:fldChar w:fldCharType="separate"/>
            </w:r>
            <w:r w:rsidR="009A158C">
              <w:rPr>
                <w:noProof/>
                <w:webHidden/>
              </w:rPr>
              <w:t>70</w:t>
            </w:r>
            <w:r>
              <w:rPr>
                <w:noProof/>
                <w:webHidden/>
              </w:rPr>
              <w:fldChar w:fldCharType="end"/>
            </w:r>
          </w:hyperlink>
        </w:p>
        <w:p w14:paraId="015CC30D" w14:textId="7D7C2018"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6" w:history="1">
            <w:r w:rsidRPr="00D95FCD">
              <w:rPr>
                <w:rStyle w:val="Hyperlink"/>
                <w:noProof/>
              </w:rPr>
              <w:t>3.4.2 Deep Supervision</w:t>
            </w:r>
            <w:r>
              <w:rPr>
                <w:noProof/>
                <w:webHidden/>
              </w:rPr>
              <w:tab/>
            </w:r>
            <w:r>
              <w:rPr>
                <w:noProof/>
                <w:webHidden/>
              </w:rPr>
              <w:fldChar w:fldCharType="begin"/>
            </w:r>
            <w:r>
              <w:rPr>
                <w:noProof/>
                <w:webHidden/>
              </w:rPr>
              <w:instrText xml:space="preserve"> PAGEREF _Toc230797336 \h </w:instrText>
            </w:r>
            <w:r>
              <w:rPr>
                <w:noProof/>
                <w:webHidden/>
              </w:rPr>
            </w:r>
            <w:r>
              <w:rPr>
                <w:noProof/>
                <w:webHidden/>
              </w:rPr>
              <w:fldChar w:fldCharType="separate"/>
            </w:r>
            <w:r w:rsidR="009A158C">
              <w:rPr>
                <w:noProof/>
                <w:webHidden/>
              </w:rPr>
              <w:t>72</w:t>
            </w:r>
            <w:r>
              <w:rPr>
                <w:noProof/>
                <w:webHidden/>
              </w:rPr>
              <w:fldChar w:fldCharType="end"/>
            </w:r>
          </w:hyperlink>
        </w:p>
        <w:p w14:paraId="5EB38B49" w14:textId="7135A365"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7" w:history="1">
            <w:r w:rsidRPr="00D95FCD">
              <w:rPr>
                <w:rStyle w:val="Hyperlink"/>
                <w:noProof/>
              </w:rPr>
              <w:t>3.5 Computational Pipeline</w:t>
            </w:r>
            <w:r>
              <w:rPr>
                <w:noProof/>
                <w:webHidden/>
              </w:rPr>
              <w:tab/>
            </w:r>
            <w:r>
              <w:rPr>
                <w:noProof/>
                <w:webHidden/>
              </w:rPr>
              <w:fldChar w:fldCharType="begin"/>
            </w:r>
            <w:r>
              <w:rPr>
                <w:noProof/>
                <w:webHidden/>
              </w:rPr>
              <w:instrText xml:space="preserve"> PAGEREF _Toc230797337 \h </w:instrText>
            </w:r>
            <w:r>
              <w:rPr>
                <w:noProof/>
                <w:webHidden/>
              </w:rPr>
            </w:r>
            <w:r>
              <w:rPr>
                <w:noProof/>
                <w:webHidden/>
              </w:rPr>
              <w:fldChar w:fldCharType="separate"/>
            </w:r>
            <w:r w:rsidR="009A158C">
              <w:rPr>
                <w:noProof/>
                <w:webHidden/>
              </w:rPr>
              <w:t>73</w:t>
            </w:r>
            <w:r>
              <w:rPr>
                <w:noProof/>
                <w:webHidden/>
              </w:rPr>
              <w:fldChar w:fldCharType="end"/>
            </w:r>
          </w:hyperlink>
        </w:p>
        <w:p w14:paraId="28F346E4" w14:textId="38F06E7F"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8" w:history="1">
            <w:r w:rsidRPr="00D95FCD">
              <w:rPr>
                <w:rStyle w:val="Hyperlink"/>
                <w:noProof/>
              </w:rPr>
              <w:t>3.5.1 Environment and Reproducibility</w:t>
            </w:r>
            <w:r>
              <w:rPr>
                <w:noProof/>
                <w:webHidden/>
              </w:rPr>
              <w:tab/>
            </w:r>
            <w:r>
              <w:rPr>
                <w:noProof/>
                <w:webHidden/>
              </w:rPr>
              <w:fldChar w:fldCharType="begin"/>
            </w:r>
            <w:r>
              <w:rPr>
                <w:noProof/>
                <w:webHidden/>
              </w:rPr>
              <w:instrText xml:space="preserve"> PAGEREF _Toc230797338 \h </w:instrText>
            </w:r>
            <w:r>
              <w:rPr>
                <w:noProof/>
                <w:webHidden/>
              </w:rPr>
            </w:r>
            <w:r>
              <w:rPr>
                <w:noProof/>
                <w:webHidden/>
              </w:rPr>
              <w:fldChar w:fldCharType="separate"/>
            </w:r>
            <w:r w:rsidR="009A158C">
              <w:rPr>
                <w:noProof/>
                <w:webHidden/>
              </w:rPr>
              <w:t>73</w:t>
            </w:r>
            <w:r>
              <w:rPr>
                <w:noProof/>
                <w:webHidden/>
              </w:rPr>
              <w:fldChar w:fldCharType="end"/>
            </w:r>
          </w:hyperlink>
        </w:p>
        <w:p w14:paraId="17F34FD4" w14:textId="77F0119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39" w:history="1">
            <w:r w:rsidRPr="00D95FCD">
              <w:rPr>
                <w:rStyle w:val="Hyperlink"/>
                <w:noProof/>
              </w:rPr>
              <w:t>3.5.2 Training Configuration and Optimization</w:t>
            </w:r>
            <w:r>
              <w:rPr>
                <w:noProof/>
                <w:webHidden/>
              </w:rPr>
              <w:tab/>
            </w:r>
            <w:r>
              <w:rPr>
                <w:noProof/>
                <w:webHidden/>
              </w:rPr>
              <w:fldChar w:fldCharType="begin"/>
            </w:r>
            <w:r>
              <w:rPr>
                <w:noProof/>
                <w:webHidden/>
              </w:rPr>
              <w:instrText xml:space="preserve"> PAGEREF _Toc230797339 \h </w:instrText>
            </w:r>
            <w:r>
              <w:rPr>
                <w:noProof/>
                <w:webHidden/>
              </w:rPr>
            </w:r>
            <w:r>
              <w:rPr>
                <w:noProof/>
                <w:webHidden/>
              </w:rPr>
              <w:fldChar w:fldCharType="separate"/>
            </w:r>
            <w:r w:rsidR="009A158C">
              <w:rPr>
                <w:noProof/>
                <w:webHidden/>
              </w:rPr>
              <w:t>74</w:t>
            </w:r>
            <w:r>
              <w:rPr>
                <w:noProof/>
                <w:webHidden/>
              </w:rPr>
              <w:fldChar w:fldCharType="end"/>
            </w:r>
          </w:hyperlink>
        </w:p>
        <w:p w14:paraId="6C4A37ED" w14:textId="50767D54"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0" w:history="1">
            <w:r w:rsidRPr="00D95FCD">
              <w:rPr>
                <w:rStyle w:val="Hyperlink"/>
                <w:noProof/>
              </w:rPr>
              <w:t>3.5.3 Loss Function Math</w:t>
            </w:r>
            <w:r>
              <w:rPr>
                <w:noProof/>
                <w:webHidden/>
              </w:rPr>
              <w:tab/>
            </w:r>
            <w:r>
              <w:rPr>
                <w:noProof/>
                <w:webHidden/>
              </w:rPr>
              <w:fldChar w:fldCharType="begin"/>
            </w:r>
            <w:r>
              <w:rPr>
                <w:noProof/>
                <w:webHidden/>
              </w:rPr>
              <w:instrText xml:space="preserve"> PAGEREF _Toc230797340 \h </w:instrText>
            </w:r>
            <w:r>
              <w:rPr>
                <w:noProof/>
                <w:webHidden/>
              </w:rPr>
            </w:r>
            <w:r>
              <w:rPr>
                <w:noProof/>
                <w:webHidden/>
              </w:rPr>
              <w:fldChar w:fldCharType="separate"/>
            </w:r>
            <w:r w:rsidR="009A158C">
              <w:rPr>
                <w:noProof/>
                <w:webHidden/>
              </w:rPr>
              <w:t>74</w:t>
            </w:r>
            <w:r>
              <w:rPr>
                <w:noProof/>
                <w:webHidden/>
              </w:rPr>
              <w:fldChar w:fldCharType="end"/>
            </w:r>
          </w:hyperlink>
        </w:p>
        <w:p w14:paraId="76507CF9" w14:textId="22A2BCBE"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1" w:history="1">
            <w:r w:rsidRPr="00D95FCD">
              <w:rPr>
                <w:rStyle w:val="Hyperlink"/>
                <w:noProof/>
              </w:rPr>
              <w:t>3.5.4 Inference and Post-Processing</w:t>
            </w:r>
            <w:r>
              <w:rPr>
                <w:noProof/>
                <w:webHidden/>
              </w:rPr>
              <w:tab/>
            </w:r>
            <w:r>
              <w:rPr>
                <w:noProof/>
                <w:webHidden/>
              </w:rPr>
              <w:fldChar w:fldCharType="begin"/>
            </w:r>
            <w:r>
              <w:rPr>
                <w:noProof/>
                <w:webHidden/>
              </w:rPr>
              <w:instrText xml:space="preserve"> PAGEREF _Toc230797341 \h </w:instrText>
            </w:r>
            <w:r>
              <w:rPr>
                <w:noProof/>
                <w:webHidden/>
              </w:rPr>
            </w:r>
            <w:r>
              <w:rPr>
                <w:noProof/>
                <w:webHidden/>
              </w:rPr>
              <w:fldChar w:fldCharType="separate"/>
            </w:r>
            <w:r w:rsidR="009A158C">
              <w:rPr>
                <w:noProof/>
                <w:webHidden/>
              </w:rPr>
              <w:t>75</w:t>
            </w:r>
            <w:r>
              <w:rPr>
                <w:noProof/>
                <w:webHidden/>
              </w:rPr>
              <w:fldChar w:fldCharType="end"/>
            </w:r>
          </w:hyperlink>
        </w:p>
        <w:p w14:paraId="08D762A8" w14:textId="34AC6471"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2" w:history="1">
            <w:r w:rsidRPr="00D95FCD">
              <w:rPr>
                <w:rStyle w:val="Hyperlink"/>
                <w:noProof/>
              </w:rPr>
              <w:t>3.6 Annotation Pipeline</w:t>
            </w:r>
            <w:r>
              <w:rPr>
                <w:noProof/>
                <w:webHidden/>
              </w:rPr>
              <w:tab/>
            </w:r>
            <w:r>
              <w:rPr>
                <w:noProof/>
                <w:webHidden/>
              </w:rPr>
              <w:fldChar w:fldCharType="begin"/>
            </w:r>
            <w:r>
              <w:rPr>
                <w:noProof/>
                <w:webHidden/>
              </w:rPr>
              <w:instrText xml:space="preserve"> PAGEREF _Toc230797342 \h </w:instrText>
            </w:r>
            <w:r>
              <w:rPr>
                <w:noProof/>
                <w:webHidden/>
              </w:rPr>
            </w:r>
            <w:r>
              <w:rPr>
                <w:noProof/>
                <w:webHidden/>
              </w:rPr>
              <w:fldChar w:fldCharType="separate"/>
            </w:r>
            <w:r w:rsidR="009A158C">
              <w:rPr>
                <w:noProof/>
                <w:webHidden/>
              </w:rPr>
              <w:t>76</w:t>
            </w:r>
            <w:r>
              <w:rPr>
                <w:noProof/>
                <w:webHidden/>
              </w:rPr>
              <w:fldChar w:fldCharType="end"/>
            </w:r>
          </w:hyperlink>
        </w:p>
        <w:p w14:paraId="49F086CC" w14:textId="1DFBE73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3" w:history="1">
            <w:r w:rsidRPr="00D95FCD">
              <w:rPr>
                <w:rStyle w:val="Hyperlink"/>
                <w:noProof/>
              </w:rPr>
              <w:t>3.6.1 Domain Expert Profile</w:t>
            </w:r>
            <w:r>
              <w:rPr>
                <w:noProof/>
                <w:webHidden/>
              </w:rPr>
              <w:tab/>
            </w:r>
            <w:r>
              <w:rPr>
                <w:noProof/>
                <w:webHidden/>
              </w:rPr>
              <w:fldChar w:fldCharType="begin"/>
            </w:r>
            <w:r>
              <w:rPr>
                <w:noProof/>
                <w:webHidden/>
              </w:rPr>
              <w:instrText xml:space="preserve"> PAGEREF _Toc230797343 \h </w:instrText>
            </w:r>
            <w:r>
              <w:rPr>
                <w:noProof/>
                <w:webHidden/>
              </w:rPr>
            </w:r>
            <w:r>
              <w:rPr>
                <w:noProof/>
                <w:webHidden/>
              </w:rPr>
              <w:fldChar w:fldCharType="separate"/>
            </w:r>
            <w:r w:rsidR="009A158C">
              <w:rPr>
                <w:noProof/>
                <w:webHidden/>
              </w:rPr>
              <w:t>77</w:t>
            </w:r>
            <w:r>
              <w:rPr>
                <w:noProof/>
                <w:webHidden/>
              </w:rPr>
              <w:fldChar w:fldCharType="end"/>
            </w:r>
          </w:hyperlink>
        </w:p>
        <w:p w14:paraId="2B7009B1" w14:textId="64950E14"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4" w:history="1">
            <w:r w:rsidRPr="00D95FCD">
              <w:rPr>
                <w:rStyle w:val="Hyperlink"/>
                <w:noProof/>
              </w:rPr>
              <w:t>3.7 Evaluation Metrics</w:t>
            </w:r>
            <w:r>
              <w:rPr>
                <w:noProof/>
                <w:webHidden/>
              </w:rPr>
              <w:tab/>
            </w:r>
            <w:r>
              <w:rPr>
                <w:noProof/>
                <w:webHidden/>
              </w:rPr>
              <w:fldChar w:fldCharType="begin"/>
            </w:r>
            <w:r>
              <w:rPr>
                <w:noProof/>
                <w:webHidden/>
              </w:rPr>
              <w:instrText xml:space="preserve"> PAGEREF _Toc230797344 \h </w:instrText>
            </w:r>
            <w:r>
              <w:rPr>
                <w:noProof/>
                <w:webHidden/>
              </w:rPr>
            </w:r>
            <w:r>
              <w:rPr>
                <w:noProof/>
                <w:webHidden/>
              </w:rPr>
              <w:fldChar w:fldCharType="separate"/>
            </w:r>
            <w:r w:rsidR="009A158C">
              <w:rPr>
                <w:noProof/>
                <w:webHidden/>
              </w:rPr>
              <w:t>82</w:t>
            </w:r>
            <w:r>
              <w:rPr>
                <w:noProof/>
                <w:webHidden/>
              </w:rPr>
              <w:fldChar w:fldCharType="end"/>
            </w:r>
          </w:hyperlink>
        </w:p>
        <w:p w14:paraId="04308D04" w14:textId="4482C12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5" w:history="1">
            <w:r w:rsidRPr="00D95FCD">
              <w:rPr>
                <w:rStyle w:val="Hyperlink"/>
                <w:noProof/>
              </w:rPr>
              <w:t>3.7.1 Dice Similarity Coefficient (DSC)</w:t>
            </w:r>
            <w:r>
              <w:rPr>
                <w:noProof/>
                <w:webHidden/>
              </w:rPr>
              <w:tab/>
            </w:r>
            <w:r>
              <w:rPr>
                <w:noProof/>
                <w:webHidden/>
              </w:rPr>
              <w:fldChar w:fldCharType="begin"/>
            </w:r>
            <w:r>
              <w:rPr>
                <w:noProof/>
                <w:webHidden/>
              </w:rPr>
              <w:instrText xml:space="preserve"> PAGEREF _Toc230797345 \h </w:instrText>
            </w:r>
            <w:r>
              <w:rPr>
                <w:noProof/>
                <w:webHidden/>
              </w:rPr>
            </w:r>
            <w:r>
              <w:rPr>
                <w:noProof/>
                <w:webHidden/>
              </w:rPr>
              <w:fldChar w:fldCharType="separate"/>
            </w:r>
            <w:r w:rsidR="009A158C">
              <w:rPr>
                <w:noProof/>
                <w:webHidden/>
              </w:rPr>
              <w:t>82</w:t>
            </w:r>
            <w:r>
              <w:rPr>
                <w:noProof/>
                <w:webHidden/>
              </w:rPr>
              <w:fldChar w:fldCharType="end"/>
            </w:r>
          </w:hyperlink>
        </w:p>
        <w:p w14:paraId="559E9164" w14:textId="01C7A958"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6" w:history="1">
            <w:r w:rsidRPr="00D95FCD">
              <w:rPr>
                <w:rStyle w:val="Hyperlink"/>
                <w:noProof/>
              </w:rPr>
              <w:t>3.7.2 Intersection over Union (IoU)</w:t>
            </w:r>
            <w:r>
              <w:rPr>
                <w:noProof/>
                <w:webHidden/>
              </w:rPr>
              <w:tab/>
            </w:r>
            <w:r>
              <w:rPr>
                <w:noProof/>
                <w:webHidden/>
              </w:rPr>
              <w:fldChar w:fldCharType="begin"/>
            </w:r>
            <w:r>
              <w:rPr>
                <w:noProof/>
                <w:webHidden/>
              </w:rPr>
              <w:instrText xml:space="preserve"> PAGEREF _Toc230797346 \h </w:instrText>
            </w:r>
            <w:r>
              <w:rPr>
                <w:noProof/>
                <w:webHidden/>
              </w:rPr>
            </w:r>
            <w:r>
              <w:rPr>
                <w:noProof/>
                <w:webHidden/>
              </w:rPr>
              <w:fldChar w:fldCharType="separate"/>
            </w:r>
            <w:r w:rsidR="009A158C">
              <w:rPr>
                <w:noProof/>
                <w:webHidden/>
              </w:rPr>
              <w:t>83</w:t>
            </w:r>
            <w:r>
              <w:rPr>
                <w:noProof/>
                <w:webHidden/>
              </w:rPr>
              <w:fldChar w:fldCharType="end"/>
            </w:r>
          </w:hyperlink>
        </w:p>
        <w:p w14:paraId="3F3C9959" w14:textId="2FF3CCC3"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7" w:history="1">
            <w:r w:rsidRPr="00D95FCD">
              <w:rPr>
                <w:rStyle w:val="Hyperlink"/>
                <w:noProof/>
              </w:rPr>
              <w:t>3.7.3 95th Percentile Hausdorff Distance (HD95)</w:t>
            </w:r>
            <w:r>
              <w:rPr>
                <w:noProof/>
                <w:webHidden/>
              </w:rPr>
              <w:tab/>
            </w:r>
            <w:r>
              <w:rPr>
                <w:noProof/>
                <w:webHidden/>
              </w:rPr>
              <w:fldChar w:fldCharType="begin"/>
            </w:r>
            <w:r>
              <w:rPr>
                <w:noProof/>
                <w:webHidden/>
              </w:rPr>
              <w:instrText xml:space="preserve"> PAGEREF _Toc230797347 \h </w:instrText>
            </w:r>
            <w:r>
              <w:rPr>
                <w:noProof/>
                <w:webHidden/>
              </w:rPr>
            </w:r>
            <w:r>
              <w:rPr>
                <w:noProof/>
                <w:webHidden/>
              </w:rPr>
              <w:fldChar w:fldCharType="separate"/>
            </w:r>
            <w:r w:rsidR="009A158C">
              <w:rPr>
                <w:noProof/>
                <w:webHidden/>
              </w:rPr>
              <w:t>84</w:t>
            </w:r>
            <w:r>
              <w:rPr>
                <w:noProof/>
                <w:webHidden/>
              </w:rPr>
              <w:fldChar w:fldCharType="end"/>
            </w:r>
          </w:hyperlink>
        </w:p>
        <w:p w14:paraId="12D3B404" w14:textId="0E25D1C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8" w:history="1">
            <w:r w:rsidRPr="00D95FCD">
              <w:rPr>
                <w:rStyle w:val="Hyperlink"/>
                <w:noProof/>
              </w:rPr>
              <w:t>3.7.4 Precision, Recall, and F1-Score</w:t>
            </w:r>
            <w:r>
              <w:rPr>
                <w:noProof/>
                <w:webHidden/>
              </w:rPr>
              <w:tab/>
            </w:r>
            <w:r>
              <w:rPr>
                <w:noProof/>
                <w:webHidden/>
              </w:rPr>
              <w:fldChar w:fldCharType="begin"/>
            </w:r>
            <w:r>
              <w:rPr>
                <w:noProof/>
                <w:webHidden/>
              </w:rPr>
              <w:instrText xml:space="preserve"> PAGEREF _Toc230797348 \h </w:instrText>
            </w:r>
            <w:r>
              <w:rPr>
                <w:noProof/>
                <w:webHidden/>
              </w:rPr>
            </w:r>
            <w:r>
              <w:rPr>
                <w:noProof/>
                <w:webHidden/>
              </w:rPr>
              <w:fldChar w:fldCharType="separate"/>
            </w:r>
            <w:r w:rsidR="009A158C">
              <w:rPr>
                <w:noProof/>
                <w:webHidden/>
              </w:rPr>
              <w:t>84</w:t>
            </w:r>
            <w:r>
              <w:rPr>
                <w:noProof/>
                <w:webHidden/>
              </w:rPr>
              <w:fldChar w:fldCharType="end"/>
            </w:r>
          </w:hyperlink>
        </w:p>
        <w:p w14:paraId="5EADB845" w14:textId="3F5BA11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49" w:history="1">
            <w:r w:rsidRPr="00D95FCD">
              <w:rPr>
                <w:rStyle w:val="Hyperlink"/>
                <w:noProof/>
              </w:rPr>
              <w:t>3.7.5 Per-Class Analysis</w:t>
            </w:r>
            <w:r>
              <w:rPr>
                <w:noProof/>
                <w:webHidden/>
              </w:rPr>
              <w:tab/>
            </w:r>
            <w:r>
              <w:rPr>
                <w:noProof/>
                <w:webHidden/>
              </w:rPr>
              <w:fldChar w:fldCharType="begin"/>
            </w:r>
            <w:r>
              <w:rPr>
                <w:noProof/>
                <w:webHidden/>
              </w:rPr>
              <w:instrText xml:space="preserve"> PAGEREF _Toc230797349 \h </w:instrText>
            </w:r>
            <w:r>
              <w:rPr>
                <w:noProof/>
                <w:webHidden/>
              </w:rPr>
            </w:r>
            <w:r>
              <w:rPr>
                <w:noProof/>
                <w:webHidden/>
              </w:rPr>
              <w:fldChar w:fldCharType="separate"/>
            </w:r>
            <w:r w:rsidR="009A158C">
              <w:rPr>
                <w:noProof/>
                <w:webHidden/>
              </w:rPr>
              <w:t>85</w:t>
            </w:r>
            <w:r>
              <w:rPr>
                <w:noProof/>
                <w:webHidden/>
              </w:rPr>
              <w:fldChar w:fldCharType="end"/>
            </w:r>
          </w:hyperlink>
        </w:p>
        <w:p w14:paraId="49831F75" w14:textId="7B25B1A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0" w:history="1">
            <w:r w:rsidRPr="00D95FCD">
              <w:rPr>
                <w:rStyle w:val="Hyperlink"/>
                <w:noProof/>
              </w:rPr>
              <w:t>3.7.6 Computational Efficiency Metrics</w:t>
            </w:r>
            <w:r>
              <w:rPr>
                <w:noProof/>
                <w:webHidden/>
              </w:rPr>
              <w:tab/>
            </w:r>
            <w:r>
              <w:rPr>
                <w:noProof/>
                <w:webHidden/>
              </w:rPr>
              <w:fldChar w:fldCharType="begin"/>
            </w:r>
            <w:r>
              <w:rPr>
                <w:noProof/>
                <w:webHidden/>
              </w:rPr>
              <w:instrText xml:space="preserve"> PAGEREF _Toc230797350 \h </w:instrText>
            </w:r>
            <w:r>
              <w:rPr>
                <w:noProof/>
                <w:webHidden/>
              </w:rPr>
            </w:r>
            <w:r>
              <w:rPr>
                <w:noProof/>
                <w:webHidden/>
              </w:rPr>
              <w:fldChar w:fldCharType="separate"/>
            </w:r>
            <w:r w:rsidR="009A158C">
              <w:rPr>
                <w:noProof/>
                <w:webHidden/>
              </w:rPr>
              <w:t>86</w:t>
            </w:r>
            <w:r>
              <w:rPr>
                <w:noProof/>
                <w:webHidden/>
              </w:rPr>
              <w:fldChar w:fldCharType="end"/>
            </w:r>
          </w:hyperlink>
        </w:p>
        <w:p w14:paraId="465AB707" w14:textId="27C4244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1" w:history="1">
            <w:r w:rsidRPr="00D95FCD">
              <w:rPr>
                <w:rStyle w:val="Hyperlink"/>
                <w:noProof/>
              </w:rPr>
              <w:t>3.7.7 Baseline Benchmarks</w:t>
            </w:r>
            <w:r>
              <w:rPr>
                <w:noProof/>
                <w:webHidden/>
              </w:rPr>
              <w:tab/>
            </w:r>
            <w:r>
              <w:rPr>
                <w:noProof/>
                <w:webHidden/>
              </w:rPr>
              <w:fldChar w:fldCharType="begin"/>
            </w:r>
            <w:r>
              <w:rPr>
                <w:noProof/>
                <w:webHidden/>
              </w:rPr>
              <w:instrText xml:space="preserve"> PAGEREF _Toc230797351 \h </w:instrText>
            </w:r>
            <w:r>
              <w:rPr>
                <w:noProof/>
                <w:webHidden/>
              </w:rPr>
            </w:r>
            <w:r>
              <w:rPr>
                <w:noProof/>
                <w:webHidden/>
              </w:rPr>
              <w:fldChar w:fldCharType="separate"/>
            </w:r>
            <w:r w:rsidR="009A158C">
              <w:rPr>
                <w:noProof/>
                <w:webHidden/>
              </w:rPr>
              <w:t>86</w:t>
            </w:r>
            <w:r>
              <w:rPr>
                <w:noProof/>
                <w:webHidden/>
              </w:rPr>
              <w:fldChar w:fldCharType="end"/>
            </w:r>
          </w:hyperlink>
        </w:p>
        <w:p w14:paraId="212C541F" w14:textId="6567EF5C"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2" w:history="1">
            <w:r w:rsidRPr="00D95FCD">
              <w:rPr>
                <w:rStyle w:val="Hyperlink"/>
                <w:noProof/>
              </w:rPr>
              <w:t>3.8 Failure Analysis and Clinical Interpretability</w:t>
            </w:r>
            <w:r>
              <w:rPr>
                <w:noProof/>
                <w:webHidden/>
              </w:rPr>
              <w:tab/>
            </w:r>
            <w:r>
              <w:rPr>
                <w:noProof/>
                <w:webHidden/>
              </w:rPr>
              <w:fldChar w:fldCharType="begin"/>
            </w:r>
            <w:r>
              <w:rPr>
                <w:noProof/>
                <w:webHidden/>
              </w:rPr>
              <w:instrText xml:space="preserve"> PAGEREF _Toc230797352 \h </w:instrText>
            </w:r>
            <w:r>
              <w:rPr>
                <w:noProof/>
                <w:webHidden/>
              </w:rPr>
            </w:r>
            <w:r>
              <w:rPr>
                <w:noProof/>
                <w:webHidden/>
              </w:rPr>
              <w:fldChar w:fldCharType="separate"/>
            </w:r>
            <w:r w:rsidR="009A158C">
              <w:rPr>
                <w:noProof/>
                <w:webHidden/>
              </w:rPr>
              <w:t>87</w:t>
            </w:r>
            <w:r>
              <w:rPr>
                <w:noProof/>
                <w:webHidden/>
              </w:rPr>
              <w:fldChar w:fldCharType="end"/>
            </w:r>
          </w:hyperlink>
        </w:p>
        <w:p w14:paraId="3CA3F52A" w14:textId="1393738C"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3" w:history="1">
            <w:r w:rsidRPr="00D95FCD">
              <w:rPr>
                <w:rStyle w:val="Hyperlink"/>
                <w:noProof/>
              </w:rPr>
              <w:t>3.9 Clinical Feature Quantification</w:t>
            </w:r>
            <w:r>
              <w:rPr>
                <w:noProof/>
                <w:webHidden/>
              </w:rPr>
              <w:tab/>
            </w:r>
            <w:r>
              <w:rPr>
                <w:noProof/>
                <w:webHidden/>
              </w:rPr>
              <w:fldChar w:fldCharType="begin"/>
            </w:r>
            <w:r>
              <w:rPr>
                <w:noProof/>
                <w:webHidden/>
              </w:rPr>
              <w:instrText xml:space="preserve"> PAGEREF _Toc230797353 \h </w:instrText>
            </w:r>
            <w:r>
              <w:rPr>
                <w:noProof/>
                <w:webHidden/>
              </w:rPr>
            </w:r>
            <w:r>
              <w:rPr>
                <w:noProof/>
                <w:webHidden/>
              </w:rPr>
              <w:fldChar w:fldCharType="separate"/>
            </w:r>
            <w:r w:rsidR="009A158C">
              <w:rPr>
                <w:noProof/>
                <w:webHidden/>
              </w:rPr>
              <w:t>88</w:t>
            </w:r>
            <w:r>
              <w:rPr>
                <w:noProof/>
                <w:webHidden/>
              </w:rPr>
              <w:fldChar w:fldCharType="end"/>
            </w:r>
          </w:hyperlink>
        </w:p>
        <w:p w14:paraId="7901262B" w14:textId="01628D0D"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4" w:history="1">
            <w:r w:rsidRPr="00D95FCD">
              <w:rPr>
                <w:rStyle w:val="Hyperlink"/>
                <w:noProof/>
              </w:rPr>
              <w:t>3.9.1 Volumetric Calculation</w:t>
            </w:r>
            <w:r>
              <w:rPr>
                <w:noProof/>
                <w:webHidden/>
              </w:rPr>
              <w:tab/>
            </w:r>
            <w:r>
              <w:rPr>
                <w:noProof/>
                <w:webHidden/>
              </w:rPr>
              <w:fldChar w:fldCharType="begin"/>
            </w:r>
            <w:r>
              <w:rPr>
                <w:noProof/>
                <w:webHidden/>
              </w:rPr>
              <w:instrText xml:space="preserve"> PAGEREF _Toc230797354 \h </w:instrText>
            </w:r>
            <w:r>
              <w:rPr>
                <w:noProof/>
                <w:webHidden/>
              </w:rPr>
            </w:r>
            <w:r>
              <w:rPr>
                <w:noProof/>
                <w:webHidden/>
              </w:rPr>
              <w:fldChar w:fldCharType="separate"/>
            </w:r>
            <w:r w:rsidR="009A158C">
              <w:rPr>
                <w:noProof/>
                <w:webHidden/>
              </w:rPr>
              <w:t>88</w:t>
            </w:r>
            <w:r>
              <w:rPr>
                <w:noProof/>
                <w:webHidden/>
              </w:rPr>
              <w:fldChar w:fldCharType="end"/>
            </w:r>
          </w:hyperlink>
        </w:p>
        <w:p w14:paraId="3C223EA0" w14:textId="27C3B65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5" w:history="1">
            <w:r w:rsidRPr="00D95FCD">
              <w:rPr>
                <w:rStyle w:val="Hyperlink"/>
                <w:noProof/>
              </w:rPr>
              <w:t>3.9.2 Maximum Diameter (Tumor Size)</w:t>
            </w:r>
            <w:r>
              <w:rPr>
                <w:noProof/>
                <w:webHidden/>
              </w:rPr>
              <w:tab/>
            </w:r>
            <w:r>
              <w:rPr>
                <w:noProof/>
                <w:webHidden/>
              </w:rPr>
              <w:fldChar w:fldCharType="begin"/>
            </w:r>
            <w:r>
              <w:rPr>
                <w:noProof/>
                <w:webHidden/>
              </w:rPr>
              <w:instrText xml:space="preserve"> PAGEREF _Toc230797355 \h </w:instrText>
            </w:r>
            <w:r>
              <w:rPr>
                <w:noProof/>
                <w:webHidden/>
              </w:rPr>
            </w:r>
            <w:r>
              <w:rPr>
                <w:noProof/>
                <w:webHidden/>
              </w:rPr>
              <w:fldChar w:fldCharType="separate"/>
            </w:r>
            <w:r w:rsidR="009A158C">
              <w:rPr>
                <w:noProof/>
                <w:webHidden/>
              </w:rPr>
              <w:t>89</w:t>
            </w:r>
            <w:r>
              <w:rPr>
                <w:noProof/>
                <w:webHidden/>
              </w:rPr>
              <w:fldChar w:fldCharType="end"/>
            </w:r>
          </w:hyperlink>
        </w:p>
        <w:p w14:paraId="08C95579" w14:textId="61CE2045"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6" w:history="1">
            <w:r w:rsidRPr="00D95FCD">
              <w:rPr>
                <w:rStyle w:val="Hyperlink"/>
                <w:noProof/>
              </w:rPr>
              <w:t>3.10 Testing and Validation Pipeline</w:t>
            </w:r>
            <w:r>
              <w:rPr>
                <w:noProof/>
                <w:webHidden/>
              </w:rPr>
              <w:tab/>
            </w:r>
            <w:r>
              <w:rPr>
                <w:noProof/>
                <w:webHidden/>
              </w:rPr>
              <w:fldChar w:fldCharType="begin"/>
            </w:r>
            <w:r>
              <w:rPr>
                <w:noProof/>
                <w:webHidden/>
              </w:rPr>
              <w:instrText xml:space="preserve"> PAGEREF _Toc230797356 \h </w:instrText>
            </w:r>
            <w:r>
              <w:rPr>
                <w:noProof/>
                <w:webHidden/>
              </w:rPr>
            </w:r>
            <w:r>
              <w:rPr>
                <w:noProof/>
                <w:webHidden/>
              </w:rPr>
              <w:fldChar w:fldCharType="separate"/>
            </w:r>
            <w:r w:rsidR="009A158C">
              <w:rPr>
                <w:noProof/>
                <w:webHidden/>
              </w:rPr>
              <w:t>89</w:t>
            </w:r>
            <w:r>
              <w:rPr>
                <w:noProof/>
                <w:webHidden/>
              </w:rPr>
              <w:fldChar w:fldCharType="end"/>
            </w:r>
          </w:hyperlink>
        </w:p>
        <w:p w14:paraId="2EE0B22A" w14:textId="3D38BA2F"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7" w:history="1">
            <w:r w:rsidRPr="00D95FCD">
              <w:rPr>
                <w:rStyle w:val="Hyperlink"/>
                <w:noProof/>
              </w:rPr>
              <w:t>3.10.1 Experimental Configuration Matrix</w:t>
            </w:r>
            <w:r>
              <w:rPr>
                <w:noProof/>
                <w:webHidden/>
              </w:rPr>
              <w:tab/>
            </w:r>
            <w:r>
              <w:rPr>
                <w:noProof/>
                <w:webHidden/>
              </w:rPr>
              <w:fldChar w:fldCharType="begin"/>
            </w:r>
            <w:r>
              <w:rPr>
                <w:noProof/>
                <w:webHidden/>
              </w:rPr>
              <w:instrText xml:space="preserve"> PAGEREF _Toc230797357 \h </w:instrText>
            </w:r>
            <w:r>
              <w:rPr>
                <w:noProof/>
                <w:webHidden/>
              </w:rPr>
            </w:r>
            <w:r>
              <w:rPr>
                <w:noProof/>
                <w:webHidden/>
              </w:rPr>
              <w:fldChar w:fldCharType="separate"/>
            </w:r>
            <w:r w:rsidR="009A158C">
              <w:rPr>
                <w:noProof/>
                <w:webHidden/>
              </w:rPr>
              <w:t>89</w:t>
            </w:r>
            <w:r>
              <w:rPr>
                <w:noProof/>
                <w:webHidden/>
              </w:rPr>
              <w:fldChar w:fldCharType="end"/>
            </w:r>
          </w:hyperlink>
        </w:p>
        <w:p w14:paraId="7D1FB95D" w14:textId="1F57129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8" w:history="1">
            <w:r w:rsidRPr="00D95FCD">
              <w:rPr>
                <w:rStyle w:val="Hyperlink"/>
                <w:noProof/>
              </w:rPr>
              <w:t>3.10.2 Internal Test Set Preparation</w:t>
            </w:r>
            <w:r>
              <w:rPr>
                <w:noProof/>
                <w:webHidden/>
              </w:rPr>
              <w:tab/>
            </w:r>
            <w:r>
              <w:rPr>
                <w:noProof/>
                <w:webHidden/>
              </w:rPr>
              <w:fldChar w:fldCharType="begin"/>
            </w:r>
            <w:r>
              <w:rPr>
                <w:noProof/>
                <w:webHidden/>
              </w:rPr>
              <w:instrText xml:space="preserve"> PAGEREF _Toc230797358 \h </w:instrText>
            </w:r>
            <w:r>
              <w:rPr>
                <w:noProof/>
                <w:webHidden/>
              </w:rPr>
            </w:r>
            <w:r>
              <w:rPr>
                <w:noProof/>
                <w:webHidden/>
              </w:rPr>
              <w:fldChar w:fldCharType="separate"/>
            </w:r>
            <w:r w:rsidR="009A158C">
              <w:rPr>
                <w:noProof/>
                <w:webHidden/>
              </w:rPr>
              <w:t>91</w:t>
            </w:r>
            <w:r>
              <w:rPr>
                <w:noProof/>
                <w:webHidden/>
              </w:rPr>
              <w:fldChar w:fldCharType="end"/>
            </w:r>
          </w:hyperlink>
        </w:p>
        <w:p w14:paraId="45172942" w14:textId="02E9844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59" w:history="1">
            <w:r w:rsidRPr="00D95FCD">
              <w:rPr>
                <w:rStyle w:val="Hyperlink"/>
                <w:noProof/>
              </w:rPr>
              <w:t>3.10.3 Inference &amp; Post-Processing</w:t>
            </w:r>
            <w:r>
              <w:rPr>
                <w:noProof/>
                <w:webHidden/>
              </w:rPr>
              <w:tab/>
            </w:r>
            <w:r>
              <w:rPr>
                <w:noProof/>
                <w:webHidden/>
              </w:rPr>
              <w:fldChar w:fldCharType="begin"/>
            </w:r>
            <w:r>
              <w:rPr>
                <w:noProof/>
                <w:webHidden/>
              </w:rPr>
              <w:instrText xml:space="preserve"> PAGEREF _Toc230797359 \h </w:instrText>
            </w:r>
            <w:r>
              <w:rPr>
                <w:noProof/>
                <w:webHidden/>
              </w:rPr>
            </w:r>
            <w:r>
              <w:rPr>
                <w:noProof/>
                <w:webHidden/>
              </w:rPr>
              <w:fldChar w:fldCharType="separate"/>
            </w:r>
            <w:r w:rsidR="009A158C">
              <w:rPr>
                <w:noProof/>
                <w:webHidden/>
              </w:rPr>
              <w:t>91</w:t>
            </w:r>
            <w:r>
              <w:rPr>
                <w:noProof/>
                <w:webHidden/>
              </w:rPr>
              <w:fldChar w:fldCharType="end"/>
            </w:r>
          </w:hyperlink>
        </w:p>
        <w:p w14:paraId="2496A836" w14:textId="13236072"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0" w:history="1">
            <w:r w:rsidRPr="00D95FCD">
              <w:rPr>
                <w:rStyle w:val="Hyperlink"/>
                <w:noProof/>
              </w:rPr>
              <w:t>3.10.4 Metric Computation</w:t>
            </w:r>
            <w:r>
              <w:rPr>
                <w:noProof/>
                <w:webHidden/>
              </w:rPr>
              <w:tab/>
            </w:r>
            <w:r>
              <w:rPr>
                <w:noProof/>
                <w:webHidden/>
              </w:rPr>
              <w:fldChar w:fldCharType="begin"/>
            </w:r>
            <w:r>
              <w:rPr>
                <w:noProof/>
                <w:webHidden/>
              </w:rPr>
              <w:instrText xml:space="preserve"> PAGEREF _Toc230797360 \h </w:instrText>
            </w:r>
            <w:r>
              <w:rPr>
                <w:noProof/>
                <w:webHidden/>
              </w:rPr>
            </w:r>
            <w:r>
              <w:rPr>
                <w:noProof/>
                <w:webHidden/>
              </w:rPr>
              <w:fldChar w:fldCharType="separate"/>
            </w:r>
            <w:r w:rsidR="009A158C">
              <w:rPr>
                <w:noProof/>
                <w:webHidden/>
              </w:rPr>
              <w:t>92</w:t>
            </w:r>
            <w:r>
              <w:rPr>
                <w:noProof/>
                <w:webHidden/>
              </w:rPr>
              <w:fldChar w:fldCharType="end"/>
            </w:r>
          </w:hyperlink>
        </w:p>
        <w:p w14:paraId="42BFF449" w14:textId="25F23D8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1" w:history="1">
            <w:r w:rsidRPr="00D95FCD">
              <w:rPr>
                <w:rStyle w:val="Hyperlink"/>
                <w:noProof/>
              </w:rPr>
              <w:t>3.10.5 Computational Efficiency Recording</w:t>
            </w:r>
            <w:r>
              <w:rPr>
                <w:noProof/>
                <w:webHidden/>
              </w:rPr>
              <w:tab/>
            </w:r>
            <w:r>
              <w:rPr>
                <w:noProof/>
                <w:webHidden/>
              </w:rPr>
              <w:fldChar w:fldCharType="begin"/>
            </w:r>
            <w:r>
              <w:rPr>
                <w:noProof/>
                <w:webHidden/>
              </w:rPr>
              <w:instrText xml:space="preserve"> PAGEREF _Toc230797361 \h </w:instrText>
            </w:r>
            <w:r>
              <w:rPr>
                <w:noProof/>
                <w:webHidden/>
              </w:rPr>
            </w:r>
            <w:r>
              <w:rPr>
                <w:noProof/>
                <w:webHidden/>
              </w:rPr>
              <w:fldChar w:fldCharType="separate"/>
            </w:r>
            <w:r w:rsidR="009A158C">
              <w:rPr>
                <w:noProof/>
                <w:webHidden/>
              </w:rPr>
              <w:t>93</w:t>
            </w:r>
            <w:r>
              <w:rPr>
                <w:noProof/>
                <w:webHidden/>
              </w:rPr>
              <w:fldChar w:fldCharType="end"/>
            </w:r>
          </w:hyperlink>
        </w:p>
        <w:p w14:paraId="590B7819" w14:textId="743A9300"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2" w:history="1">
            <w:r w:rsidRPr="00D95FCD">
              <w:rPr>
                <w:rStyle w:val="Hyperlink"/>
                <w:noProof/>
              </w:rPr>
              <w:t>3.10.6 Cross Configuration Comparison</w:t>
            </w:r>
            <w:r>
              <w:rPr>
                <w:noProof/>
                <w:webHidden/>
              </w:rPr>
              <w:tab/>
            </w:r>
            <w:r>
              <w:rPr>
                <w:noProof/>
                <w:webHidden/>
              </w:rPr>
              <w:fldChar w:fldCharType="begin"/>
            </w:r>
            <w:r>
              <w:rPr>
                <w:noProof/>
                <w:webHidden/>
              </w:rPr>
              <w:instrText xml:space="preserve"> PAGEREF _Toc230797362 \h </w:instrText>
            </w:r>
            <w:r>
              <w:rPr>
                <w:noProof/>
                <w:webHidden/>
              </w:rPr>
            </w:r>
            <w:r>
              <w:rPr>
                <w:noProof/>
                <w:webHidden/>
              </w:rPr>
              <w:fldChar w:fldCharType="separate"/>
            </w:r>
            <w:r w:rsidR="009A158C">
              <w:rPr>
                <w:noProof/>
                <w:webHidden/>
              </w:rPr>
              <w:t>93</w:t>
            </w:r>
            <w:r>
              <w:rPr>
                <w:noProof/>
                <w:webHidden/>
              </w:rPr>
              <w:fldChar w:fldCharType="end"/>
            </w:r>
          </w:hyperlink>
        </w:p>
        <w:p w14:paraId="280B4048" w14:textId="0874DD1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3" w:history="1">
            <w:r w:rsidRPr="00D95FCD">
              <w:rPr>
                <w:rStyle w:val="Hyperlink"/>
                <w:noProof/>
              </w:rPr>
              <w:t>3.10.7 Domain Expert Review</w:t>
            </w:r>
            <w:r>
              <w:rPr>
                <w:noProof/>
                <w:webHidden/>
              </w:rPr>
              <w:tab/>
            </w:r>
            <w:r>
              <w:rPr>
                <w:noProof/>
                <w:webHidden/>
              </w:rPr>
              <w:fldChar w:fldCharType="begin"/>
            </w:r>
            <w:r>
              <w:rPr>
                <w:noProof/>
                <w:webHidden/>
              </w:rPr>
              <w:instrText xml:space="preserve"> PAGEREF _Toc230797363 \h </w:instrText>
            </w:r>
            <w:r>
              <w:rPr>
                <w:noProof/>
                <w:webHidden/>
              </w:rPr>
            </w:r>
            <w:r>
              <w:rPr>
                <w:noProof/>
                <w:webHidden/>
              </w:rPr>
              <w:fldChar w:fldCharType="separate"/>
            </w:r>
            <w:r w:rsidR="009A158C">
              <w:rPr>
                <w:noProof/>
                <w:webHidden/>
              </w:rPr>
              <w:t>94</w:t>
            </w:r>
            <w:r>
              <w:rPr>
                <w:noProof/>
                <w:webHidden/>
              </w:rPr>
              <w:fldChar w:fldCharType="end"/>
            </w:r>
          </w:hyperlink>
        </w:p>
        <w:p w14:paraId="52ADE4E5" w14:textId="403447D9"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4" w:history="1">
            <w:r w:rsidRPr="00D95FCD">
              <w:rPr>
                <w:rStyle w:val="Hyperlink"/>
                <w:noProof/>
              </w:rPr>
              <w:t>3.11 Web Deployment</w:t>
            </w:r>
            <w:r>
              <w:rPr>
                <w:noProof/>
                <w:webHidden/>
              </w:rPr>
              <w:tab/>
            </w:r>
            <w:r>
              <w:rPr>
                <w:noProof/>
                <w:webHidden/>
              </w:rPr>
              <w:fldChar w:fldCharType="begin"/>
            </w:r>
            <w:r>
              <w:rPr>
                <w:noProof/>
                <w:webHidden/>
              </w:rPr>
              <w:instrText xml:space="preserve"> PAGEREF _Toc230797364 \h </w:instrText>
            </w:r>
            <w:r>
              <w:rPr>
                <w:noProof/>
                <w:webHidden/>
              </w:rPr>
            </w:r>
            <w:r>
              <w:rPr>
                <w:noProof/>
                <w:webHidden/>
              </w:rPr>
              <w:fldChar w:fldCharType="separate"/>
            </w:r>
            <w:r w:rsidR="009A158C">
              <w:rPr>
                <w:noProof/>
                <w:webHidden/>
              </w:rPr>
              <w:t>95</w:t>
            </w:r>
            <w:r>
              <w:rPr>
                <w:noProof/>
                <w:webHidden/>
              </w:rPr>
              <w:fldChar w:fldCharType="end"/>
            </w:r>
          </w:hyperlink>
        </w:p>
        <w:p w14:paraId="7432FDC1" w14:textId="305D250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5" w:history="1">
            <w:r w:rsidRPr="00D95FCD">
              <w:rPr>
                <w:rStyle w:val="Hyperlink"/>
                <w:noProof/>
              </w:rPr>
              <w:t>3.11.1 Framework Selection: Gradio</w:t>
            </w:r>
            <w:r>
              <w:rPr>
                <w:noProof/>
                <w:webHidden/>
              </w:rPr>
              <w:tab/>
            </w:r>
            <w:r>
              <w:rPr>
                <w:noProof/>
                <w:webHidden/>
              </w:rPr>
              <w:fldChar w:fldCharType="begin"/>
            </w:r>
            <w:r>
              <w:rPr>
                <w:noProof/>
                <w:webHidden/>
              </w:rPr>
              <w:instrText xml:space="preserve"> PAGEREF _Toc230797365 \h </w:instrText>
            </w:r>
            <w:r>
              <w:rPr>
                <w:noProof/>
                <w:webHidden/>
              </w:rPr>
            </w:r>
            <w:r>
              <w:rPr>
                <w:noProof/>
                <w:webHidden/>
              </w:rPr>
              <w:fldChar w:fldCharType="separate"/>
            </w:r>
            <w:r w:rsidR="009A158C">
              <w:rPr>
                <w:noProof/>
                <w:webHidden/>
              </w:rPr>
              <w:t>95</w:t>
            </w:r>
            <w:r>
              <w:rPr>
                <w:noProof/>
                <w:webHidden/>
              </w:rPr>
              <w:fldChar w:fldCharType="end"/>
            </w:r>
          </w:hyperlink>
        </w:p>
        <w:p w14:paraId="633DC9C6" w14:textId="71DA4F9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6" w:history="1">
            <w:r w:rsidRPr="00D95FCD">
              <w:rPr>
                <w:rStyle w:val="Hyperlink"/>
                <w:noProof/>
              </w:rPr>
              <w:t>3.11.2 Application Architecture</w:t>
            </w:r>
            <w:r>
              <w:rPr>
                <w:noProof/>
                <w:webHidden/>
              </w:rPr>
              <w:tab/>
            </w:r>
            <w:r>
              <w:rPr>
                <w:noProof/>
                <w:webHidden/>
              </w:rPr>
              <w:fldChar w:fldCharType="begin"/>
            </w:r>
            <w:r>
              <w:rPr>
                <w:noProof/>
                <w:webHidden/>
              </w:rPr>
              <w:instrText xml:space="preserve"> PAGEREF _Toc230797366 \h </w:instrText>
            </w:r>
            <w:r>
              <w:rPr>
                <w:noProof/>
                <w:webHidden/>
              </w:rPr>
            </w:r>
            <w:r>
              <w:rPr>
                <w:noProof/>
                <w:webHidden/>
              </w:rPr>
              <w:fldChar w:fldCharType="separate"/>
            </w:r>
            <w:r w:rsidR="009A158C">
              <w:rPr>
                <w:noProof/>
                <w:webHidden/>
              </w:rPr>
              <w:t>96</w:t>
            </w:r>
            <w:r>
              <w:rPr>
                <w:noProof/>
                <w:webHidden/>
              </w:rPr>
              <w:fldChar w:fldCharType="end"/>
            </w:r>
          </w:hyperlink>
        </w:p>
        <w:p w14:paraId="5472AA16" w14:textId="3E37F65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7" w:history="1">
            <w:r w:rsidRPr="00D95FCD">
              <w:rPr>
                <w:rStyle w:val="Hyperlink"/>
                <w:noProof/>
              </w:rPr>
              <w:t>3.11.3 Interactive Segmentation Controls</w:t>
            </w:r>
            <w:r>
              <w:rPr>
                <w:noProof/>
                <w:webHidden/>
              </w:rPr>
              <w:tab/>
            </w:r>
            <w:r>
              <w:rPr>
                <w:noProof/>
                <w:webHidden/>
              </w:rPr>
              <w:fldChar w:fldCharType="begin"/>
            </w:r>
            <w:r>
              <w:rPr>
                <w:noProof/>
                <w:webHidden/>
              </w:rPr>
              <w:instrText xml:space="preserve"> PAGEREF _Toc230797367 \h </w:instrText>
            </w:r>
            <w:r>
              <w:rPr>
                <w:noProof/>
                <w:webHidden/>
              </w:rPr>
            </w:r>
            <w:r>
              <w:rPr>
                <w:noProof/>
                <w:webHidden/>
              </w:rPr>
              <w:fldChar w:fldCharType="separate"/>
            </w:r>
            <w:r w:rsidR="009A158C">
              <w:rPr>
                <w:noProof/>
                <w:webHidden/>
              </w:rPr>
              <w:t>98</w:t>
            </w:r>
            <w:r>
              <w:rPr>
                <w:noProof/>
                <w:webHidden/>
              </w:rPr>
              <w:fldChar w:fldCharType="end"/>
            </w:r>
          </w:hyperlink>
        </w:p>
        <w:p w14:paraId="4DF4032E" w14:textId="74BBE33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68" w:history="1">
            <w:r w:rsidRPr="00D95FCD">
              <w:rPr>
                <w:rStyle w:val="Hyperlink"/>
                <w:noProof/>
              </w:rPr>
              <w:t>3.11.4 Infrastructure and Output Persistence</w:t>
            </w:r>
            <w:r>
              <w:rPr>
                <w:noProof/>
                <w:webHidden/>
              </w:rPr>
              <w:tab/>
            </w:r>
            <w:r>
              <w:rPr>
                <w:noProof/>
                <w:webHidden/>
              </w:rPr>
              <w:fldChar w:fldCharType="begin"/>
            </w:r>
            <w:r>
              <w:rPr>
                <w:noProof/>
                <w:webHidden/>
              </w:rPr>
              <w:instrText xml:space="preserve"> PAGEREF _Toc230797368 \h </w:instrText>
            </w:r>
            <w:r>
              <w:rPr>
                <w:noProof/>
                <w:webHidden/>
              </w:rPr>
            </w:r>
            <w:r>
              <w:rPr>
                <w:noProof/>
                <w:webHidden/>
              </w:rPr>
              <w:fldChar w:fldCharType="separate"/>
            </w:r>
            <w:r w:rsidR="009A158C">
              <w:rPr>
                <w:noProof/>
                <w:webHidden/>
              </w:rPr>
              <w:t>99</w:t>
            </w:r>
            <w:r>
              <w:rPr>
                <w:noProof/>
                <w:webHidden/>
              </w:rPr>
              <w:fldChar w:fldCharType="end"/>
            </w:r>
          </w:hyperlink>
        </w:p>
        <w:p w14:paraId="252AD8D9" w14:textId="4BF79B82"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369" w:history="1">
            <w:r w:rsidRPr="00D95FCD">
              <w:rPr>
                <w:rStyle w:val="Hyperlink"/>
                <w:noProof/>
              </w:rPr>
              <w:t>Chapter 4</w:t>
            </w:r>
            <w:r>
              <w:rPr>
                <w:noProof/>
                <w:webHidden/>
              </w:rPr>
              <w:tab/>
            </w:r>
            <w:r>
              <w:rPr>
                <w:noProof/>
                <w:webHidden/>
              </w:rPr>
              <w:fldChar w:fldCharType="begin"/>
            </w:r>
            <w:r>
              <w:rPr>
                <w:noProof/>
                <w:webHidden/>
              </w:rPr>
              <w:instrText xml:space="preserve"> PAGEREF _Toc230797369 \h </w:instrText>
            </w:r>
            <w:r>
              <w:rPr>
                <w:noProof/>
                <w:webHidden/>
              </w:rPr>
            </w:r>
            <w:r>
              <w:rPr>
                <w:noProof/>
                <w:webHidden/>
              </w:rPr>
              <w:fldChar w:fldCharType="separate"/>
            </w:r>
            <w:r w:rsidR="009A158C">
              <w:rPr>
                <w:noProof/>
                <w:webHidden/>
              </w:rPr>
              <w:t>100</w:t>
            </w:r>
            <w:r>
              <w:rPr>
                <w:noProof/>
                <w:webHidden/>
              </w:rPr>
              <w:fldChar w:fldCharType="end"/>
            </w:r>
          </w:hyperlink>
        </w:p>
        <w:p w14:paraId="77CDCE33" w14:textId="59835A83"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370" w:history="1">
            <w:r w:rsidRPr="00D95FCD">
              <w:rPr>
                <w:rStyle w:val="Hyperlink"/>
                <w:noProof/>
              </w:rPr>
              <w:t>Results and Discussion</w:t>
            </w:r>
            <w:r>
              <w:rPr>
                <w:noProof/>
                <w:webHidden/>
              </w:rPr>
              <w:tab/>
            </w:r>
            <w:r>
              <w:rPr>
                <w:noProof/>
                <w:webHidden/>
              </w:rPr>
              <w:fldChar w:fldCharType="begin"/>
            </w:r>
            <w:r>
              <w:rPr>
                <w:noProof/>
                <w:webHidden/>
              </w:rPr>
              <w:instrText xml:space="preserve"> PAGEREF _Toc230797370 \h </w:instrText>
            </w:r>
            <w:r>
              <w:rPr>
                <w:noProof/>
                <w:webHidden/>
              </w:rPr>
            </w:r>
            <w:r>
              <w:rPr>
                <w:noProof/>
                <w:webHidden/>
              </w:rPr>
              <w:fldChar w:fldCharType="separate"/>
            </w:r>
            <w:r w:rsidR="009A158C">
              <w:rPr>
                <w:noProof/>
                <w:webHidden/>
              </w:rPr>
              <w:t>100</w:t>
            </w:r>
            <w:r>
              <w:rPr>
                <w:noProof/>
                <w:webHidden/>
              </w:rPr>
              <w:fldChar w:fldCharType="end"/>
            </w:r>
          </w:hyperlink>
        </w:p>
        <w:p w14:paraId="2D6C84C6" w14:textId="30D39A38"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371" w:history="1">
            <w:r w:rsidRPr="00D95FCD">
              <w:rPr>
                <w:rStyle w:val="Hyperlink"/>
                <w:noProof/>
              </w:rPr>
              <w:t>4.1</w:t>
            </w:r>
            <w:r>
              <w:rPr>
                <w:rFonts w:asciiTheme="minorHAnsi" w:eastAsiaTheme="minorEastAsia" w:hAnsiTheme="minorHAnsi" w:cstheme="minorBidi"/>
                <w:noProof/>
                <w:kern w:val="2"/>
                <w14:ligatures w14:val="standardContextual"/>
              </w:rPr>
              <w:tab/>
            </w:r>
            <w:r w:rsidRPr="00D95FCD">
              <w:rPr>
                <w:rStyle w:val="Hyperlink"/>
                <w:noProof/>
              </w:rPr>
              <w:t>Experimental Configurations</w:t>
            </w:r>
            <w:r>
              <w:rPr>
                <w:noProof/>
                <w:webHidden/>
              </w:rPr>
              <w:tab/>
            </w:r>
            <w:r>
              <w:rPr>
                <w:noProof/>
                <w:webHidden/>
              </w:rPr>
              <w:fldChar w:fldCharType="begin"/>
            </w:r>
            <w:r>
              <w:rPr>
                <w:noProof/>
                <w:webHidden/>
              </w:rPr>
              <w:instrText xml:space="preserve"> PAGEREF _Toc230797371 \h </w:instrText>
            </w:r>
            <w:r>
              <w:rPr>
                <w:noProof/>
                <w:webHidden/>
              </w:rPr>
            </w:r>
            <w:r>
              <w:rPr>
                <w:noProof/>
                <w:webHidden/>
              </w:rPr>
              <w:fldChar w:fldCharType="separate"/>
            </w:r>
            <w:r w:rsidR="009A158C">
              <w:rPr>
                <w:noProof/>
                <w:webHidden/>
              </w:rPr>
              <w:t>101</w:t>
            </w:r>
            <w:r>
              <w:rPr>
                <w:noProof/>
                <w:webHidden/>
              </w:rPr>
              <w:fldChar w:fldCharType="end"/>
            </w:r>
          </w:hyperlink>
        </w:p>
        <w:p w14:paraId="372E585A" w14:textId="0BF82238"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2" w:history="1">
            <w:r w:rsidRPr="00D95FCD">
              <w:rPr>
                <w:rStyle w:val="Hyperlink"/>
                <w:noProof/>
              </w:rPr>
              <w:t>4.2 Evaluation Metrics</w:t>
            </w:r>
            <w:r>
              <w:rPr>
                <w:noProof/>
                <w:webHidden/>
              </w:rPr>
              <w:tab/>
            </w:r>
            <w:r>
              <w:rPr>
                <w:noProof/>
                <w:webHidden/>
              </w:rPr>
              <w:fldChar w:fldCharType="begin"/>
            </w:r>
            <w:r>
              <w:rPr>
                <w:noProof/>
                <w:webHidden/>
              </w:rPr>
              <w:instrText xml:space="preserve"> PAGEREF _Toc230797372 \h </w:instrText>
            </w:r>
            <w:r>
              <w:rPr>
                <w:noProof/>
                <w:webHidden/>
              </w:rPr>
            </w:r>
            <w:r>
              <w:rPr>
                <w:noProof/>
                <w:webHidden/>
              </w:rPr>
              <w:fldChar w:fldCharType="separate"/>
            </w:r>
            <w:r w:rsidR="009A158C">
              <w:rPr>
                <w:noProof/>
                <w:webHidden/>
              </w:rPr>
              <w:t>102</w:t>
            </w:r>
            <w:r>
              <w:rPr>
                <w:noProof/>
                <w:webHidden/>
              </w:rPr>
              <w:fldChar w:fldCharType="end"/>
            </w:r>
          </w:hyperlink>
        </w:p>
        <w:p w14:paraId="080045EC" w14:textId="0723E2DD"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3" w:history="1">
            <w:r w:rsidRPr="00D95FCD">
              <w:rPr>
                <w:rStyle w:val="Hyperlink"/>
                <w:noProof/>
              </w:rPr>
              <w:t>4.3 Phase 1 Results: Single-Class Model Performance (Configurations A, B, C)</w:t>
            </w:r>
            <w:r>
              <w:rPr>
                <w:noProof/>
                <w:webHidden/>
              </w:rPr>
              <w:tab/>
            </w:r>
            <w:r>
              <w:rPr>
                <w:noProof/>
                <w:webHidden/>
              </w:rPr>
              <w:fldChar w:fldCharType="begin"/>
            </w:r>
            <w:r>
              <w:rPr>
                <w:noProof/>
                <w:webHidden/>
              </w:rPr>
              <w:instrText xml:space="preserve"> PAGEREF _Toc230797373 \h </w:instrText>
            </w:r>
            <w:r>
              <w:rPr>
                <w:noProof/>
                <w:webHidden/>
              </w:rPr>
            </w:r>
            <w:r>
              <w:rPr>
                <w:noProof/>
                <w:webHidden/>
              </w:rPr>
              <w:fldChar w:fldCharType="separate"/>
            </w:r>
            <w:r w:rsidR="009A158C">
              <w:rPr>
                <w:noProof/>
                <w:webHidden/>
              </w:rPr>
              <w:t>103</w:t>
            </w:r>
            <w:r>
              <w:rPr>
                <w:noProof/>
                <w:webHidden/>
              </w:rPr>
              <w:fldChar w:fldCharType="end"/>
            </w:r>
          </w:hyperlink>
        </w:p>
        <w:p w14:paraId="0D871E51" w14:textId="7E1DB20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4" w:history="1">
            <w:r w:rsidRPr="00D95FCD">
              <w:rPr>
                <w:rStyle w:val="Hyperlink"/>
                <w:noProof/>
              </w:rPr>
              <w:t>4.3.1. Configuration B (Cyst): Moderate Recall, Critically Low Precision</w:t>
            </w:r>
            <w:r>
              <w:rPr>
                <w:noProof/>
                <w:webHidden/>
              </w:rPr>
              <w:tab/>
            </w:r>
            <w:r>
              <w:rPr>
                <w:noProof/>
                <w:webHidden/>
              </w:rPr>
              <w:fldChar w:fldCharType="begin"/>
            </w:r>
            <w:r>
              <w:rPr>
                <w:noProof/>
                <w:webHidden/>
              </w:rPr>
              <w:instrText xml:space="preserve"> PAGEREF _Toc230797374 \h </w:instrText>
            </w:r>
            <w:r>
              <w:rPr>
                <w:noProof/>
                <w:webHidden/>
              </w:rPr>
            </w:r>
            <w:r>
              <w:rPr>
                <w:noProof/>
                <w:webHidden/>
              </w:rPr>
              <w:fldChar w:fldCharType="separate"/>
            </w:r>
            <w:r w:rsidR="009A158C">
              <w:rPr>
                <w:noProof/>
                <w:webHidden/>
              </w:rPr>
              <w:t>104</w:t>
            </w:r>
            <w:r>
              <w:rPr>
                <w:noProof/>
                <w:webHidden/>
              </w:rPr>
              <w:fldChar w:fldCharType="end"/>
            </w:r>
          </w:hyperlink>
        </w:p>
        <w:p w14:paraId="13A2CA04" w14:textId="5C38811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5" w:history="1">
            <w:r w:rsidRPr="00D95FCD">
              <w:rPr>
                <w:rStyle w:val="Hyperlink"/>
                <w:noProof/>
              </w:rPr>
              <w:t>4.3.2. Configuration A (Stones): Catastrophic Forgetting After Transient Detection</w:t>
            </w:r>
            <w:r>
              <w:rPr>
                <w:noProof/>
                <w:webHidden/>
              </w:rPr>
              <w:tab/>
            </w:r>
            <w:r>
              <w:rPr>
                <w:noProof/>
                <w:webHidden/>
              </w:rPr>
              <w:fldChar w:fldCharType="begin"/>
            </w:r>
            <w:r>
              <w:rPr>
                <w:noProof/>
                <w:webHidden/>
              </w:rPr>
              <w:instrText xml:space="preserve"> PAGEREF _Toc230797375 \h </w:instrText>
            </w:r>
            <w:r>
              <w:rPr>
                <w:noProof/>
                <w:webHidden/>
              </w:rPr>
            </w:r>
            <w:r>
              <w:rPr>
                <w:noProof/>
                <w:webHidden/>
              </w:rPr>
              <w:fldChar w:fldCharType="separate"/>
            </w:r>
            <w:r w:rsidR="009A158C">
              <w:rPr>
                <w:noProof/>
                <w:webHidden/>
              </w:rPr>
              <w:t>107</w:t>
            </w:r>
            <w:r>
              <w:rPr>
                <w:noProof/>
                <w:webHidden/>
              </w:rPr>
              <w:fldChar w:fldCharType="end"/>
            </w:r>
          </w:hyperlink>
        </w:p>
        <w:p w14:paraId="672CC4F5" w14:textId="4A669699"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6" w:history="1">
            <w:r w:rsidRPr="00D95FCD">
              <w:rPr>
                <w:rStyle w:val="Hyperlink"/>
                <w:noProof/>
              </w:rPr>
              <w:t>4.3.3. Configuration C (Tumors): Moderate Success with Inter-Fold Variance</w:t>
            </w:r>
            <w:r>
              <w:rPr>
                <w:noProof/>
                <w:webHidden/>
              </w:rPr>
              <w:tab/>
            </w:r>
            <w:r>
              <w:rPr>
                <w:noProof/>
                <w:webHidden/>
              </w:rPr>
              <w:fldChar w:fldCharType="begin"/>
            </w:r>
            <w:r>
              <w:rPr>
                <w:noProof/>
                <w:webHidden/>
              </w:rPr>
              <w:instrText xml:space="preserve"> PAGEREF _Toc230797376 \h </w:instrText>
            </w:r>
            <w:r>
              <w:rPr>
                <w:noProof/>
                <w:webHidden/>
              </w:rPr>
            </w:r>
            <w:r>
              <w:rPr>
                <w:noProof/>
                <w:webHidden/>
              </w:rPr>
              <w:fldChar w:fldCharType="separate"/>
            </w:r>
            <w:r w:rsidR="009A158C">
              <w:rPr>
                <w:noProof/>
                <w:webHidden/>
              </w:rPr>
              <w:t>110</w:t>
            </w:r>
            <w:r>
              <w:rPr>
                <w:noProof/>
                <w:webHidden/>
              </w:rPr>
              <w:fldChar w:fldCharType="end"/>
            </w:r>
          </w:hyperlink>
        </w:p>
        <w:p w14:paraId="3B8CCC1D" w14:textId="57C7D3B7"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7" w:history="1">
            <w:r w:rsidRPr="00D95FCD">
              <w:rPr>
                <w:rStyle w:val="Hyperlink"/>
                <w:noProof/>
              </w:rPr>
              <w:t>4.3.4. Summary Assessment for RQ1</w:t>
            </w:r>
            <w:r>
              <w:rPr>
                <w:noProof/>
                <w:webHidden/>
              </w:rPr>
              <w:tab/>
            </w:r>
            <w:r>
              <w:rPr>
                <w:noProof/>
                <w:webHidden/>
              </w:rPr>
              <w:fldChar w:fldCharType="begin"/>
            </w:r>
            <w:r>
              <w:rPr>
                <w:noProof/>
                <w:webHidden/>
              </w:rPr>
              <w:instrText xml:space="preserve"> PAGEREF _Toc230797377 \h </w:instrText>
            </w:r>
            <w:r>
              <w:rPr>
                <w:noProof/>
                <w:webHidden/>
              </w:rPr>
            </w:r>
            <w:r>
              <w:rPr>
                <w:noProof/>
                <w:webHidden/>
              </w:rPr>
              <w:fldChar w:fldCharType="separate"/>
            </w:r>
            <w:r w:rsidR="009A158C">
              <w:rPr>
                <w:noProof/>
                <w:webHidden/>
              </w:rPr>
              <w:t>113</w:t>
            </w:r>
            <w:r>
              <w:rPr>
                <w:noProof/>
                <w:webHidden/>
              </w:rPr>
              <w:fldChar w:fldCharType="end"/>
            </w:r>
          </w:hyperlink>
        </w:p>
        <w:p w14:paraId="237F3799" w14:textId="559E93DF"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8" w:history="1">
            <w:r w:rsidRPr="00D95FCD">
              <w:rPr>
                <w:rStyle w:val="Hyperlink"/>
                <w:noProof/>
              </w:rPr>
              <w:t>4.4 Phase 2 Results: Multi-Class Model Performance (Configuration D)</w:t>
            </w:r>
            <w:r>
              <w:rPr>
                <w:noProof/>
                <w:webHidden/>
              </w:rPr>
              <w:tab/>
            </w:r>
            <w:r>
              <w:rPr>
                <w:noProof/>
                <w:webHidden/>
              </w:rPr>
              <w:fldChar w:fldCharType="begin"/>
            </w:r>
            <w:r>
              <w:rPr>
                <w:noProof/>
                <w:webHidden/>
              </w:rPr>
              <w:instrText xml:space="preserve"> PAGEREF _Toc230797378 \h </w:instrText>
            </w:r>
            <w:r>
              <w:rPr>
                <w:noProof/>
                <w:webHidden/>
              </w:rPr>
            </w:r>
            <w:r>
              <w:rPr>
                <w:noProof/>
                <w:webHidden/>
              </w:rPr>
              <w:fldChar w:fldCharType="separate"/>
            </w:r>
            <w:r w:rsidR="009A158C">
              <w:rPr>
                <w:noProof/>
                <w:webHidden/>
              </w:rPr>
              <w:t>116</w:t>
            </w:r>
            <w:r>
              <w:rPr>
                <w:noProof/>
                <w:webHidden/>
              </w:rPr>
              <w:fldChar w:fldCharType="end"/>
            </w:r>
          </w:hyperlink>
        </w:p>
        <w:p w14:paraId="6284B1DC" w14:textId="51A3E14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79" w:history="1">
            <w:r w:rsidRPr="00D95FCD">
              <w:rPr>
                <w:rStyle w:val="Hyperlink"/>
                <w:noProof/>
              </w:rPr>
              <w:t>4.4.1 Kidney Segmentation: Near-Expert Performance as Anatomical Anchor</w:t>
            </w:r>
            <w:r>
              <w:rPr>
                <w:noProof/>
                <w:webHidden/>
              </w:rPr>
              <w:tab/>
            </w:r>
            <w:r>
              <w:rPr>
                <w:noProof/>
                <w:webHidden/>
              </w:rPr>
              <w:fldChar w:fldCharType="begin"/>
            </w:r>
            <w:r>
              <w:rPr>
                <w:noProof/>
                <w:webHidden/>
              </w:rPr>
              <w:instrText xml:space="preserve"> PAGEREF _Toc230797379 \h </w:instrText>
            </w:r>
            <w:r>
              <w:rPr>
                <w:noProof/>
                <w:webHidden/>
              </w:rPr>
            </w:r>
            <w:r>
              <w:rPr>
                <w:noProof/>
                <w:webHidden/>
              </w:rPr>
              <w:fldChar w:fldCharType="separate"/>
            </w:r>
            <w:r w:rsidR="009A158C">
              <w:rPr>
                <w:noProof/>
                <w:webHidden/>
              </w:rPr>
              <w:t>117</w:t>
            </w:r>
            <w:r>
              <w:rPr>
                <w:noProof/>
                <w:webHidden/>
              </w:rPr>
              <w:fldChar w:fldCharType="end"/>
            </w:r>
          </w:hyperlink>
        </w:p>
        <w:p w14:paraId="17A8377D" w14:textId="04A2BE59"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80" w:history="1">
            <w:r w:rsidRPr="00D95FCD">
              <w:rPr>
                <w:rStyle w:val="Hyperlink"/>
                <w:noProof/>
              </w:rPr>
              <w:t>4.4.2 Cyst Segmentation: Transformative Improvement Over Single-Class</w:t>
            </w:r>
            <w:r>
              <w:rPr>
                <w:noProof/>
                <w:webHidden/>
              </w:rPr>
              <w:tab/>
            </w:r>
            <w:r>
              <w:rPr>
                <w:noProof/>
                <w:webHidden/>
              </w:rPr>
              <w:fldChar w:fldCharType="begin"/>
            </w:r>
            <w:r>
              <w:rPr>
                <w:noProof/>
                <w:webHidden/>
              </w:rPr>
              <w:instrText xml:space="preserve"> PAGEREF _Toc230797380 \h </w:instrText>
            </w:r>
            <w:r>
              <w:rPr>
                <w:noProof/>
                <w:webHidden/>
              </w:rPr>
            </w:r>
            <w:r>
              <w:rPr>
                <w:noProof/>
                <w:webHidden/>
              </w:rPr>
              <w:fldChar w:fldCharType="separate"/>
            </w:r>
            <w:r w:rsidR="009A158C">
              <w:rPr>
                <w:noProof/>
                <w:webHidden/>
              </w:rPr>
              <w:t>119</w:t>
            </w:r>
            <w:r>
              <w:rPr>
                <w:noProof/>
                <w:webHidden/>
              </w:rPr>
              <w:fldChar w:fldCharType="end"/>
            </w:r>
          </w:hyperlink>
        </w:p>
        <w:p w14:paraId="2B6585D6" w14:textId="5A132BC1"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81" w:history="1">
            <w:r w:rsidRPr="00D95FCD">
              <w:rPr>
                <w:rStyle w:val="Hyperlink"/>
                <w:noProof/>
              </w:rPr>
              <w:t>4.4.3 Stone Segmentation: From Catastrophic Forgetting to Sustained Detection</w:t>
            </w:r>
            <w:r>
              <w:rPr>
                <w:noProof/>
                <w:webHidden/>
              </w:rPr>
              <w:tab/>
            </w:r>
            <w:r>
              <w:rPr>
                <w:noProof/>
                <w:webHidden/>
              </w:rPr>
              <w:fldChar w:fldCharType="begin"/>
            </w:r>
            <w:r>
              <w:rPr>
                <w:noProof/>
                <w:webHidden/>
              </w:rPr>
              <w:instrText xml:space="preserve"> PAGEREF _Toc230797381 \h </w:instrText>
            </w:r>
            <w:r>
              <w:rPr>
                <w:noProof/>
                <w:webHidden/>
              </w:rPr>
            </w:r>
            <w:r>
              <w:rPr>
                <w:noProof/>
                <w:webHidden/>
              </w:rPr>
              <w:fldChar w:fldCharType="separate"/>
            </w:r>
            <w:r w:rsidR="009A158C">
              <w:rPr>
                <w:noProof/>
                <w:webHidden/>
              </w:rPr>
              <w:t>121</w:t>
            </w:r>
            <w:r>
              <w:rPr>
                <w:noProof/>
                <w:webHidden/>
              </w:rPr>
              <w:fldChar w:fldCharType="end"/>
            </w:r>
          </w:hyperlink>
        </w:p>
        <w:p w14:paraId="70CC2AE5" w14:textId="222B2D8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82" w:history="1">
            <w:r w:rsidRPr="00D95FCD">
              <w:rPr>
                <w:rStyle w:val="Hyperlink"/>
                <w:noProof/>
              </w:rPr>
              <w:t>4.4.4 Tumor Segmentation: Strong Performance with Improved Stability</w:t>
            </w:r>
            <w:r>
              <w:rPr>
                <w:noProof/>
                <w:webHidden/>
              </w:rPr>
              <w:tab/>
            </w:r>
            <w:r>
              <w:rPr>
                <w:noProof/>
                <w:webHidden/>
              </w:rPr>
              <w:fldChar w:fldCharType="begin"/>
            </w:r>
            <w:r>
              <w:rPr>
                <w:noProof/>
                <w:webHidden/>
              </w:rPr>
              <w:instrText xml:space="preserve"> PAGEREF _Toc230797382 \h </w:instrText>
            </w:r>
            <w:r>
              <w:rPr>
                <w:noProof/>
                <w:webHidden/>
              </w:rPr>
            </w:r>
            <w:r>
              <w:rPr>
                <w:noProof/>
                <w:webHidden/>
              </w:rPr>
              <w:fldChar w:fldCharType="separate"/>
            </w:r>
            <w:r w:rsidR="009A158C">
              <w:rPr>
                <w:noProof/>
                <w:webHidden/>
              </w:rPr>
              <w:t>125</w:t>
            </w:r>
            <w:r>
              <w:rPr>
                <w:noProof/>
                <w:webHidden/>
              </w:rPr>
              <w:fldChar w:fldCharType="end"/>
            </w:r>
          </w:hyperlink>
        </w:p>
        <w:p w14:paraId="63969052" w14:textId="18F92228"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383" w:history="1">
            <w:r w:rsidRPr="00D95FCD">
              <w:rPr>
                <w:rStyle w:val="Hyperlink"/>
                <w:noProof/>
              </w:rPr>
              <w:t>4.5</w:t>
            </w:r>
            <w:r>
              <w:rPr>
                <w:rFonts w:asciiTheme="minorHAnsi" w:eastAsiaTheme="minorEastAsia" w:hAnsiTheme="minorHAnsi" w:cstheme="minorBidi"/>
                <w:noProof/>
                <w:kern w:val="2"/>
                <w14:ligatures w14:val="standardContextual"/>
              </w:rPr>
              <w:tab/>
            </w:r>
            <w:r w:rsidRPr="00D95FCD">
              <w:rPr>
                <w:rStyle w:val="Hyperlink"/>
                <w:noProof/>
              </w:rPr>
              <w:t>Head-</w:t>
            </w:r>
            <w:r w:rsidRPr="00D95FCD">
              <w:rPr>
                <w:rStyle w:val="Hyperlink"/>
                <w:noProof/>
              </w:rPr>
              <w:t>t</w:t>
            </w:r>
            <w:r w:rsidRPr="00D95FCD">
              <w:rPr>
                <w:rStyle w:val="Hyperlink"/>
                <w:noProof/>
              </w:rPr>
              <w:t>o-Head Comparison: Single-Class vs Multi-Class (RQ 2)</w:t>
            </w:r>
            <w:r>
              <w:rPr>
                <w:noProof/>
                <w:webHidden/>
              </w:rPr>
              <w:tab/>
            </w:r>
            <w:r>
              <w:rPr>
                <w:noProof/>
                <w:webHidden/>
              </w:rPr>
              <w:fldChar w:fldCharType="begin"/>
            </w:r>
            <w:r>
              <w:rPr>
                <w:noProof/>
                <w:webHidden/>
              </w:rPr>
              <w:instrText xml:space="preserve"> PAGEREF _Toc230797383 \h </w:instrText>
            </w:r>
            <w:r>
              <w:rPr>
                <w:noProof/>
                <w:webHidden/>
              </w:rPr>
            </w:r>
            <w:r>
              <w:rPr>
                <w:noProof/>
                <w:webHidden/>
              </w:rPr>
              <w:fldChar w:fldCharType="separate"/>
            </w:r>
            <w:r w:rsidR="009A158C">
              <w:rPr>
                <w:noProof/>
                <w:webHidden/>
              </w:rPr>
              <w:t>126</w:t>
            </w:r>
            <w:r>
              <w:rPr>
                <w:noProof/>
                <w:webHidden/>
              </w:rPr>
              <w:fldChar w:fldCharType="end"/>
            </w:r>
          </w:hyperlink>
        </w:p>
        <w:p w14:paraId="222B80AB" w14:textId="21386089"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84" w:history="1">
            <w:r w:rsidRPr="00D95FCD">
              <w:rPr>
                <w:rStyle w:val="Hyperlink"/>
                <w:noProof/>
              </w:rPr>
              <w:t>4.5.1 Direct Metric Comparison</w:t>
            </w:r>
            <w:r>
              <w:rPr>
                <w:noProof/>
                <w:webHidden/>
              </w:rPr>
              <w:tab/>
            </w:r>
            <w:r>
              <w:rPr>
                <w:noProof/>
                <w:webHidden/>
              </w:rPr>
              <w:fldChar w:fldCharType="begin"/>
            </w:r>
            <w:r>
              <w:rPr>
                <w:noProof/>
                <w:webHidden/>
              </w:rPr>
              <w:instrText xml:space="preserve"> PAGEREF _Toc230797384 \h </w:instrText>
            </w:r>
            <w:r>
              <w:rPr>
                <w:noProof/>
                <w:webHidden/>
              </w:rPr>
            </w:r>
            <w:r>
              <w:rPr>
                <w:noProof/>
                <w:webHidden/>
              </w:rPr>
              <w:fldChar w:fldCharType="separate"/>
            </w:r>
            <w:r w:rsidR="009A158C">
              <w:rPr>
                <w:noProof/>
                <w:webHidden/>
              </w:rPr>
              <w:t>126</w:t>
            </w:r>
            <w:r>
              <w:rPr>
                <w:noProof/>
                <w:webHidden/>
              </w:rPr>
              <w:fldChar w:fldCharType="end"/>
            </w:r>
          </w:hyperlink>
        </w:p>
        <w:p w14:paraId="79F3E2A7" w14:textId="3BF3B031"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85" w:history="1">
            <w:r w:rsidRPr="00D95FCD">
              <w:rPr>
                <w:rStyle w:val="Hyperlink"/>
                <w:noProof/>
              </w:rPr>
              <w:t>4.5.2 Voxel-Level Class Imbalance Analysis</w:t>
            </w:r>
            <w:r>
              <w:rPr>
                <w:noProof/>
                <w:webHidden/>
              </w:rPr>
              <w:tab/>
            </w:r>
            <w:r>
              <w:rPr>
                <w:noProof/>
                <w:webHidden/>
              </w:rPr>
              <w:fldChar w:fldCharType="begin"/>
            </w:r>
            <w:r>
              <w:rPr>
                <w:noProof/>
                <w:webHidden/>
              </w:rPr>
              <w:instrText xml:space="preserve"> PAGEREF _Toc230797385 \h </w:instrText>
            </w:r>
            <w:r>
              <w:rPr>
                <w:noProof/>
                <w:webHidden/>
              </w:rPr>
            </w:r>
            <w:r>
              <w:rPr>
                <w:noProof/>
                <w:webHidden/>
              </w:rPr>
              <w:fldChar w:fldCharType="separate"/>
            </w:r>
            <w:r w:rsidR="009A158C">
              <w:rPr>
                <w:noProof/>
                <w:webHidden/>
              </w:rPr>
              <w:t>129</w:t>
            </w:r>
            <w:r>
              <w:rPr>
                <w:noProof/>
                <w:webHidden/>
              </w:rPr>
              <w:fldChar w:fldCharType="end"/>
            </w:r>
          </w:hyperlink>
        </w:p>
        <w:p w14:paraId="1C4B2C43" w14:textId="3D98D02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86" w:history="1">
            <w:r w:rsidRPr="00D95FCD">
              <w:rPr>
                <w:rStyle w:val="Hyperlink"/>
                <w:noProof/>
              </w:rPr>
              <w:t>4.5.3 HD95, Diameter, and Density Analysis</w:t>
            </w:r>
            <w:r>
              <w:rPr>
                <w:noProof/>
                <w:webHidden/>
              </w:rPr>
              <w:tab/>
            </w:r>
            <w:r>
              <w:rPr>
                <w:noProof/>
                <w:webHidden/>
              </w:rPr>
              <w:fldChar w:fldCharType="begin"/>
            </w:r>
            <w:r>
              <w:rPr>
                <w:noProof/>
                <w:webHidden/>
              </w:rPr>
              <w:instrText xml:space="preserve"> PAGEREF _Toc230797386 \h </w:instrText>
            </w:r>
            <w:r>
              <w:rPr>
                <w:noProof/>
                <w:webHidden/>
              </w:rPr>
            </w:r>
            <w:r>
              <w:rPr>
                <w:noProof/>
                <w:webHidden/>
              </w:rPr>
              <w:fldChar w:fldCharType="separate"/>
            </w:r>
            <w:r w:rsidR="009A158C">
              <w:rPr>
                <w:noProof/>
                <w:webHidden/>
              </w:rPr>
              <w:t>131</w:t>
            </w:r>
            <w:r>
              <w:rPr>
                <w:noProof/>
                <w:webHidden/>
              </w:rPr>
              <w:fldChar w:fldCharType="end"/>
            </w:r>
          </w:hyperlink>
        </w:p>
        <w:p w14:paraId="0AEDC91B" w14:textId="0A04E032"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387" w:history="1">
            <w:r w:rsidRPr="00D95FCD">
              <w:rPr>
                <w:rStyle w:val="Hyperlink"/>
                <w:noProof/>
              </w:rPr>
              <w:t>4.6</w:t>
            </w:r>
            <w:r>
              <w:rPr>
                <w:rFonts w:asciiTheme="minorHAnsi" w:eastAsiaTheme="minorEastAsia" w:hAnsiTheme="minorHAnsi" w:cstheme="minorBidi"/>
                <w:noProof/>
                <w:kern w:val="2"/>
                <w14:ligatures w14:val="standardContextual"/>
              </w:rPr>
              <w:tab/>
            </w:r>
            <w:r w:rsidRPr="00D95FCD">
              <w:rPr>
                <w:rStyle w:val="Hyperlink"/>
                <w:noProof/>
              </w:rPr>
              <w:t>Computational Efficiency Results (RQ3)</w:t>
            </w:r>
            <w:r>
              <w:rPr>
                <w:noProof/>
                <w:webHidden/>
              </w:rPr>
              <w:tab/>
            </w:r>
            <w:r>
              <w:rPr>
                <w:noProof/>
                <w:webHidden/>
              </w:rPr>
              <w:fldChar w:fldCharType="begin"/>
            </w:r>
            <w:r>
              <w:rPr>
                <w:noProof/>
                <w:webHidden/>
              </w:rPr>
              <w:instrText xml:space="preserve"> PAGEREF _Toc230797387 \h </w:instrText>
            </w:r>
            <w:r>
              <w:rPr>
                <w:noProof/>
                <w:webHidden/>
              </w:rPr>
            </w:r>
            <w:r>
              <w:rPr>
                <w:noProof/>
                <w:webHidden/>
              </w:rPr>
              <w:fldChar w:fldCharType="separate"/>
            </w:r>
            <w:r w:rsidR="009A158C">
              <w:rPr>
                <w:noProof/>
                <w:webHidden/>
              </w:rPr>
              <w:t>132</w:t>
            </w:r>
            <w:r>
              <w:rPr>
                <w:noProof/>
                <w:webHidden/>
              </w:rPr>
              <w:fldChar w:fldCharType="end"/>
            </w:r>
          </w:hyperlink>
        </w:p>
        <w:p w14:paraId="5F48BE37" w14:textId="06B320BD"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388" w:history="1">
            <w:r w:rsidRPr="00D95FCD">
              <w:rPr>
                <w:rStyle w:val="Hyperlink"/>
                <w:noProof/>
              </w:rPr>
              <w:t>4.7</w:t>
            </w:r>
            <w:r>
              <w:rPr>
                <w:rFonts w:asciiTheme="minorHAnsi" w:eastAsiaTheme="minorEastAsia" w:hAnsiTheme="minorHAnsi" w:cstheme="minorBidi"/>
                <w:noProof/>
                <w:kern w:val="2"/>
                <w14:ligatures w14:val="standardContextual"/>
              </w:rPr>
              <w:tab/>
            </w:r>
            <w:r w:rsidRPr="00D95FCD">
              <w:rPr>
                <w:rStyle w:val="Hyperlink"/>
                <w:noProof/>
              </w:rPr>
              <w:t>Training Dynamic and Convergence Analysis</w:t>
            </w:r>
            <w:r>
              <w:rPr>
                <w:noProof/>
                <w:webHidden/>
              </w:rPr>
              <w:tab/>
            </w:r>
            <w:r>
              <w:rPr>
                <w:noProof/>
                <w:webHidden/>
              </w:rPr>
              <w:fldChar w:fldCharType="begin"/>
            </w:r>
            <w:r>
              <w:rPr>
                <w:noProof/>
                <w:webHidden/>
              </w:rPr>
              <w:instrText xml:space="preserve"> PAGEREF _Toc230797388 \h </w:instrText>
            </w:r>
            <w:r>
              <w:rPr>
                <w:noProof/>
                <w:webHidden/>
              </w:rPr>
            </w:r>
            <w:r>
              <w:rPr>
                <w:noProof/>
                <w:webHidden/>
              </w:rPr>
              <w:fldChar w:fldCharType="separate"/>
            </w:r>
            <w:r w:rsidR="009A158C">
              <w:rPr>
                <w:noProof/>
                <w:webHidden/>
              </w:rPr>
              <w:t>134</w:t>
            </w:r>
            <w:r>
              <w:rPr>
                <w:noProof/>
                <w:webHidden/>
              </w:rPr>
              <w:fldChar w:fldCharType="end"/>
            </w:r>
          </w:hyperlink>
        </w:p>
        <w:p w14:paraId="04B620AC" w14:textId="713E1D17"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389" w:history="1">
            <w:r w:rsidRPr="00D95FCD">
              <w:rPr>
                <w:rStyle w:val="Hyperlink"/>
                <w:noProof/>
              </w:rPr>
              <w:t>4.8</w:t>
            </w:r>
            <w:r>
              <w:rPr>
                <w:rFonts w:asciiTheme="minorHAnsi" w:eastAsiaTheme="minorEastAsia" w:hAnsiTheme="minorHAnsi" w:cstheme="minorBidi"/>
                <w:noProof/>
                <w:kern w:val="2"/>
                <w14:ligatures w14:val="standardContextual"/>
              </w:rPr>
              <w:tab/>
            </w:r>
            <w:r w:rsidRPr="00D95FCD">
              <w:rPr>
                <w:rStyle w:val="Hyperlink"/>
                <w:noProof/>
              </w:rPr>
              <w:t>Discussion of Results</w:t>
            </w:r>
            <w:r>
              <w:rPr>
                <w:noProof/>
                <w:webHidden/>
              </w:rPr>
              <w:tab/>
            </w:r>
            <w:r>
              <w:rPr>
                <w:noProof/>
                <w:webHidden/>
              </w:rPr>
              <w:fldChar w:fldCharType="begin"/>
            </w:r>
            <w:r>
              <w:rPr>
                <w:noProof/>
                <w:webHidden/>
              </w:rPr>
              <w:instrText xml:space="preserve"> PAGEREF _Toc230797389 \h </w:instrText>
            </w:r>
            <w:r>
              <w:rPr>
                <w:noProof/>
                <w:webHidden/>
              </w:rPr>
            </w:r>
            <w:r>
              <w:rPr>
                <w:noProof/>
                <w:webHidden/>
              </w:rPr>
              <w:fldChar w:fldCharType="separate"/>
            </w:r>
            <w:r w:rsidR="009A158C">
              <w:rPr>
                <w:noProof/>
                <w:webHidden/>
              </w:rPr>
              <w:t>137</w:t>
            </w:r>
            <w:r>
              <w:rPr>
                <w:noProof/>
                <w:webHidden/>
              </w:rPr>
              <w:fldChar w:fldCharType="end"/>
            </w:r>
          </w:hyperlink>
        </w:p>
        <w:p w14:paraId="5A100E0C" w14:textId="48B6F463"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0" w:history="1">
            <w:r w:rsidRPr="00D95FCD">
              <w:rPr>
                <w:rStyle w:val="Hyperlink"/>
                <w:noProof/>
              </w:rPr>
              <w:t>4.8.1 Addressing the Four Research Gaps</w:t>
            </w:r>
            <w:r>
              <w:rPr>
                <w:noProof/>
                <w:webHidden/>
              </w:rPr>
              <w:tab/>
            </w:r>
            <w:r>
              <w:rPr>
                <w:noProof/>
                <w:webHidden/>
              </w:rPr>
              <w:fldChar w:fldCharType="begin"/>
            </w:r>
            <w:r>
              <w:rPr>
                <w:noProof/>
                <w:webHidden/>
              </w:rPr>
              <w:instrText xml:space="preserve"> PAGEREF _Toc230797390 \h </w:instrText>
            </w:r>
            <w:r>
              <w:rPr>
                <w:noProof/>
                <w:webHidden/>
              </w:rPr>
            </w:r>
            <w:r>
              <w:rPr>
                <w:noProof/>
                <w:webHidden/>
              </w:rPr>
              <w:fldChar w:fldCharType="separate"/>
            </w:r>
            <w:r w:rsidR="009A158C">
              <w:rPr>
                <w:noProof/>
                <w:webHidden/>
              </w:rPr>
              <w:t>137</w:t>
            </w:r>
            <w:r>
              <w:rPr>
                <w:noProof/>
                <w:webHidden/>
              </w:rPr>
              <w:fldChar w:fldCharType="end"/>
            </w:r>
          </w:hyperlink>
        </w:p>
        <w:p w14:paraId="34F7B89A" w14:textId="45685E3C"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1" w:history="1">
            <w:r w:rsidRPr="00D95FCD">
              <w:rPr>
                <w:rStyle w:val="Hyperlink"/>
                <w:noProof/>
              </w:rPr>
              <w:t>4.8.2 The Precision-Recall Tradeoff and Clinical Deployment Profiles</w:t>
            </w:r>
            <w:r>
              <w:rPr>
                <w:noProof/>
                <w:webHidden/>
              </w:rPr>
              <w:tab/>
            </w:r>
            <w:r>
              <w:rPr>
                <w:noProof/>
                <w:webHidden/>
              </w:rPr>
              <w:fldChar w:fldCharType="begin"/>
            </w:r>
            <w:r>
              <w:rPr>
                <w:noProof/>
                <w:webHidden/>
              </w:rPr>
              <w:instrText xml:space="preserve"> PAGEREF _Toc230797391 \h </w:instrText>
            </w:r>
            <w:r>
              <w:rPr>
                <w:noProof/>
                <w:webHidden/>
              </w:rPr>
            </w:r>
            <w:r>
              <w:rPr>
                <w:noProof/>
                <w:webHidden/>
              </w:rPr>
              <w:fldChar w:fldCharType="separate"/>
            </w:r>
            <w:r w:rsidR="009A158C">
              <w:rPr>
                <w:noProof/>
                <w:webHidden/>
              </w:rPr>
              <w:t>139</w:t>
            </w:r>
            <w:r>
              <w:rPr>
                <w:noProof/>
                <w:webHidden/>
              </w:rPr>
              <w:fldChar w:fldCharType="end"/>
            </w:r>
          </w:hyperlink>
        </w:p>
        <w:p w14:paraId="1E71C869" w14:textId="5BE38414"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2" w:history="1">
            <w:r w:rsidRPr="00D95FCD">
              <w:rPr>
                <w:rStyle w:val="Hyperlink"/>
                <w:noProof/>
              </w:rPr>
              <w:t>4.8.3 The Anatomical Anchor Mechanism: Why Multi-Class Succeeds</w:t>
            </w:r>
            <w:r>
              <w:rPr>
                <w:noProof/>
                <w:webHidden/>
              </w:rPr>
              <w:tab/>
            </w:r>
            <w:r>
              <w:rPr>
                <w:noProof/>
                <w:webHidden/>
              </w:rPr>
              <w:fldChar w:fldCharType="begin"/>
            </w:r>
            <w:r>
              <w:rPr>
                <w:noProof/>
                <w:webHidden/>
              </w:rPr>
              <w:instrText xml:space="preserve"> PAGEREF _Toc230797392 \h </w:instrText>
            </w:r>
            <w:r>
              <w:rPr>
                <w:noProof/>
                <w:webHidden/>
              </w:rPr>
            </w:r>
            <w:r>
              <w:rPr>
                <w:noProof/>
                <w:webHidden/>
              </w:rPr>
              <w:fldChar w:fldCharType="separate"/>
            </w:r>
            <w:r w:rsidR="009A158C">
              <w:rPr>
                <w:noProof/>
                <w:webHidden/>
              </w:rPr>
              <w:t>142</w:t>
            </w:r>
            <w:r>
              <w:rPr>
                <w:noProof/>
                <w:webHidden/>
              </w:rPr>
              <w:fldChar w:fldCharType="end"/>
            </w:r>
          </w:hyperlink>
        </w:p>
        <w:p w14:paraId="0E221D2B" w14:textId="66753B94"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3" w:history="1">
            <w:r w:rsidRPr="00D95FCD">
              <w:rPr>
                <w:rStyle w:val="Hyperlink"/>
                <w:noProof/>
              </w:rPr>
              <w:t>4.8.3a This study vs. MSWAL: The Role of Kidney Class as a Structural Differentiator</w:t>
            </w:r>
            <w:r>
              <w:rPr>
                <w:noProof/>
                <w:webHidden/>
              </w:rPr>
              <w:tab/>
            </w:r>
            <w:r>
              <w:rPr>
                <w:noProof/>
                <w:webHidden/>
              </w:rPr>
              <w:fldChar w:fldCharType="begin"/>
            </w:r>
            <w:r>
              <w:rPr>
                <w:noProof/>
                <w:webHidden/>
              </w:rPr>
              <w:instrText xml:space="preserve"> PAGEREF _Toc230797393 \h </w:instrText>
            </w:r>
            <w:r>
              <w:rPr>
                <w:noProof/>
                <w:webHidden/>
              </w:rPr>
            </w:r>
            <w:r>
              <w:rPr>
                <w:noProof/>
                <w:webHidden/>
              </w:rPr>
              <w:fldChar w:fldCharType="separate"/>
            </w:r>
            <w:r w:rsidR="009A158C">
              <w:rPr>
                <w:noProof/>
                <w:webHidden/>
              </w:rPr>
              <w:t>144</w:t>
            </w:r>
            <w:r>
              <w:rPr>
                <w:noProof/>
                <w:webHidden/>
              </w:rPr>
              <w:fldChar w:fldCharType="end"/>
            </w:r>
          </w:hyperlink>
        </w:p>
        <w:p w14:paraId="4DC5B6DD" w14:textId="31367F4E"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4" w:history="1">
            <w:r w:rsidRPr="00D95FCD">
              <w:rPr>
                <w:rStyle w:val="Hyperlink"/>
                <w:noProof/>
              </w:rPr>
              <w:t>4.8.4 Domain Expert Review Integration</w:t>
            </w:r>
            <w:r>
              <w:rPr>
                <w:noProof/>
                <w:webHidden/>
              </w:rPr>
              <w:tab/>
            </w:r>
            <w:r>
              <w:rPr>
                <w:noProof/>
                <w:webHidden/>
              </w:rPr>
              <w:fldChar w:fldCharType="begin"/>
            </w:r>
            <w:r>
              <w:rPr>
                <w:noProof/>
                <w:webHidden/>
              </w:rPr>
              <w:instrText xml:space="preserve"> PAGEREF _Toc230797394 \h </w:instrText>
            </w:r>
            <w:r>
              <w:rPr>
                <w:noProof/>
                <w:webHidden/>
              </w:rPr>
            </w:r>
            <w:r>
              <w:rPr>
                <w:noProof/>
                <w:webHidden/>
              </w:rPr>
              <w:fldChar w:fldCharType="separate"/>
            </w:r>
            <w:r w:rsidR="009A158C">
              <w:rPr>
                <w:noProof/>
                <w:webHidden/>
              </w:rPr>
              <w:t>146</w:t>
            </w:r>
            <w:r>
              <w:rPr>
                <w:noProof/>
                <w:webHidden/>
              </w:rPr>
              <w:fldChar w:fldCharType="end"/>
            </w:r>
          </w:hyperlink>
        </w:p>
        <w:p w14:paraId="350517A0" w14:textId="3560078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5" w:history="1">
            <w:r w:rsidRPr="00D95FCD">
              <w:rPr>
                <w:rStyle w:val="Hyperlink"/>
                <w:noProof/>
              </w:rPr>
              <w:t>4.8.5 Key Failure Modes and Categorization (Per Section 3.8)</w:t>
            </w:r>
            <w:r>
              <w:rPr>
                <w:noProof/>
                <w:webHidden/>
              </w:rPr>
              <w:tab/>
            </w:r>
            <w:r>
              <w:rPr>
                <w:noProof/>
                <w:webHidden/>
              </w:rPr>
              <w:fldChar w:fldCharType="begin"/>
            </w:r>
            <w:r>
              <w:rPr>
                <w:noProof/>
                <w:webHidden/>
              </w:rPr>
              <w:instrText xml:space="preserve"> PAGEREF _Toc230797395 \h </w:instrText>
            </w:r>
            <w:r>
              <w:rPr>
                <w:noProof/>
                <w:webHidden/>
              </w:rPr>
            </w:r>
            <w:r>
              <w:rPr>
                <w:noProof/>
                <w:webHidden/>
              </w:rPr>
              <w:fldChar w:fldCharType="separate"/>
            </w:r>
            <w:r w:rsidR="009A158C">
              <w:rPr>
                <w:noProof/>
                <w:webHidden/>
              </w:rPr>
              <w:t>147</w:t>
            </w:r>
            <w:r>
              <w:rPr>
                <w:noProof/>
                <w:webHidden/>
              </w:rPr>
              <w:fldChar w:fldCharType="end"/>
            </w:r>
          </w:hyperlink>
        </w:p>
        <w:p w14:paraId="1F6818B6" w14:textId="78EED59F"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6" w:history="1">
            <w:r w:rsidRPr="00D95FCD">
              <w:rPr>
                <w:rStyle w:val="Hyperlink"/>
                <w:noProof/>
              </w:rPr>
              <w:t>4.8.8 Limitations and Recommendations for Future Work</w:t>
            </w:r>
            <w:r>
              <w:rPr>
                <w:noProof/>
                <w:webHidden/>
              </w:rPr>
              <w:tab/>
            </w:r>
            <w:r>
              <w:rPr>
                <w:noProof/>
                <w:webHidden/>
              </w:rPr>
              <w:fldChar w:fldCharType="begin"/>
            </w:r>
            <w:r>
              <w:rPr>
                <w:noProof/>
                <w:webHidden/>
              </w:rPr>
              <w:instrText xml:space="preserve"> PAGEREF _Toc230797396 \h </w:instrText>
            </w:r>
            <w:r>
              <w:rPr>
                <w:noProof/>
                <w:webHidden/>
              </w:rPr>
            </w:r>
            <w:r>
              <w:rPr>
                <w:noProof/>
                <w:webHidden/>
              </w:rPr>
              <w:fldChar w:fldCharType="separate"/>
            </w:r>
            <w:r w:rsidR="009A158C">
              <w:rPr>
                <w:noProof/>
                <w:webHidden/>
              </w:rPr>
              <w:t>148</w:t>
            </w:r>
            <w:r>
              <w:rPr>
                <w:noProof/>
                <w:webHidden/>
              </w:rPr>
              <w:fldChar w:fldCharType="end"/>
            </w:r>
          </w:hyperlink>
        </w:p>
        <w:p w14:paraId="7788D1CF" w14:textId="225FA5D2"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397" w:history="1">
            <w:r w:rsidRPr="00D95FCD">
              <w:rPr>
                <w:rStyle w:val="Hyperlink"/>
                <w:noProof/>
              </w:rPr>
              <w:t>4.9</w:t>
            </w:r>
            <w:r>
              <w:rPr>
                <w:rFonts w:asciiTheme="minorHAnsi" w:eastAsiaTheme="minorEastAsia" w:hAnsiTheme="minorHAnsi" w:cstheme="minorBidi"/>
                <w:noProof/>
                <w:kern w:val="2"/>
                <w14:ligatures w14:val="standardContextual"/>
              </w:rPr>
              <w:tab/>
            </w:r>
            <w:r w:rsidRPr="00D95FCD">
              <w:rPr>
                <w:rStyle w:val="Hyperlink"/>
                <w:noProof/>
              </w:rPr>
              <w:t>Domain Expert Clinical Validation</w:t>
            </w:r>
            <w:r>
              <w:rPr>
                <w:noProof/>
                <w:webHidden/>
              </w:rPr>
              <w:tab/>
            </w:r>
            <w:r>
              <w:rPr>
                <w:noProof/>
                <w:webHidden/>
              </w:rPr>
              <w:fldChar w:fldCharType="begin"/>
            </w:r>
            <w:r>
              <w:rPr>
                <w:noProof/>
                <w:webHidden/>
              </w:rPr>
              <w:instrText xml:space="preserve"> PAGEREF _Toc230797397 \h </w:instrText>
            </w:r>
            <w:r>
              <w:rPr>
                <w:noProof/>
                <w:webHidden/>
              </w:rPr>
            </w:r>
            <w:r>
              <w:rPr>
                <w:noProof/>
                <w:webHidden/>
              </w:rPr>
              <w:fldChar w:fldCharType="separate"/>
            </w:r>
            <w:r w:rsidR="009A158C">
              <w:rPr>
                <w:noProof/>
                <w:webHidden/>
              </w:rPr>
              <w:t>150</w:t>
            </w:r>
            <w:r>
              <w:rPr>
                <w:noProof/>
                <w:webHidden/>
              </w:rPr>
              <w:fldChar w:fldCharType="end"/>
            </w:r>
          </w:hyperlink>
        </w:p>
        <w:p w14:paraId="56E5EE48" w14:textId="425B2502"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8" w:history="1">
            <w:r w:rsidRPr="00D95FCD">
              <w:rPr>
                <w:rStyle w:val="Hyperlink"/>
                <w:noProof/>
              </w:rPr>
              <w:t>4.9.1 Review Protocol</w:t>
            </w:r>
            <w:r>
              <w:rPr>
                <w:noProof/>
                <w:webHidden/>
              </w:rPr>
              <w:tab/>
            </w:r>
            <w:r>
              <w:rPr>
                <w:noProof/>
                <w:webHidden/>
              </w:rPr>
              <w:fldChar w:fldCharType="begin"/>
            </w:r>
            <w:r>
              <w:rPr>
                <w:noProof/>
                <w:webHidden/>
              </w:rPr>
              <w:instrText xml:space="preserve"> PAGEREF _Toc230797398 \h </w:instrText>
            </w:r>
            <w:r>
              <w:rPr>
                <w:noProof/>
                <w:webHidden/>
              </w:rPr>
            </w:r>
            <w:r>
              <w:rPr>
                <w:noProof/>
                <w:webHidden/>
              </w:rPr>
              <w:fldChar w:fldCharType="separate"/>
            </w:r>
            <w:r w:rsidR="009A158C">
              <w:rPr>
                <w:noProof/>
                <w:webHidden/>
              </w:rPr>
              <w:t>150</w:t>
            </w:r>
            <w:r>
              <w:rPr>
                <w:noProof/>
                <w:webHidden/>
              </w:rPr>
              <w:fldChar w:fldCharType="end"/>
            </w:r>
          </w:hyperlink>
        </w:p>
        <w:p w14:paraId="4DF31234" w14:textId="5F074306"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399" w:history="1">
            <w:r w:rsidRPr="00D95FCD">
              <w:rPr>
                <w:rStyle w:val="Hyperlink"/>
                <w:noProof/>
              </w:rPr>
              <w:t>4.9.2 Full Case Results</w:t>
            </w:r>
            <w:r>
              <w:rPr>
                <w:noProof/>
                <w:webHidden/>
              </w:rPr>
              <w:tab/>
            </w:r>
            <w:r>
              <w:rPr>
                <w:noProof/>
                <w:webHidden/>
              </w:rPr>
              <w:fldChar w:fldCharType="begin"/>
            </w:r>
            <w:r>
              <w:rPr>
                <w:noProof/>
                <w:webHidden/>
              </w:rPr>
              <w:instrText xml:space="preserve"> PAGEREF _Toc230797399 \h </w:instrText>
            </w:r>
            <w:r>
              <w:rPr>
                <w:noProof/>
                <w:webHidden/>
              </w:rPr>
            </w:r>
            <w:r>
              <w:rPr>
                <w:noProof/>
                <w:webHidden/>
              </w:rPr>
              <w:fldChar w:fldCharType="separate"/>
            </w:r>
            <w:r w:rsidR="009A158C">
              <w:rPr>
                <w:noProof/>
                <w:webHidden/>
              </w:rPr>
              <w:t>151</w:t>
            </w:r>
            <w:r>
              <w:rPr>
                <w:noProof/>
                <w:webHidden/>
              </w:rPr>
              <w:fldChar w:fldCharType="end"/>
            </w:r>
          </w:hyperlink>
        </w:p>
        <w:p w14:paraId="010E2AC3" w14:textId="6F946E0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0" w:history="1">
            <w:r w:rsidRPr="00D95FCD">
              <w:rPr>
                <w:rStyle w:val="Hyperlink"/>
                <w:noProof/>
              </w:rPr>
              <w:t>4.9.3 Clinical Interpretation and Insights</w:t>
            </w:r>
            <w:r>
              <w:rPr>
                <w:noProof/>
                <w:webHidden/>
              </w:rPr>
              <w:tab/>
            </w:r>
            <w:r>
              <w:rPr>
                <w:noProof/>
                <w:webHidden/>
              </w:rPr>
              <w:fldChar w:fldCharType="begin"/>
            </w:r>
            <w:r>
              <w:rPr>
                <w:noProof/>
                <w:webHidden/>
              </w:rPr>
              <w:instrText xml:space="preserve"> PAGEREF _Toc230797400 \h </w:instrText>
            </w:r>
            <w:r>
              <w:rPr>
                <w:noProof/>
                <w:webHidden/>
              </w:rPr>
            </w:r>
            <w:r>
              <w:rPr>
                <w:noProof/>
                <w:webHidden/>
              </w:rPr>
              <w:fldChar w:fldCharType="separate"/>
            </w:r>
            <w:r w:rsidR="009A158C">
              <w:rPr>
                <w:noProof/>
                <w:webHidden/>
              </w:rPr>
              <w:t>154</w:t>
            </w:r>
            <w:r>
              <w:rPr>
                <w:noProof/>
                <w:webHidden/>
              </w:rPr>
              <w:fldChar w:fldCharType="end"/>
            </w:r>
          </w:hyperlink>
        </w:p>
        <w:p w14:paraId="178B3476" w14:textId="54E3D457"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401" w:history="1">
            <w:r w:rsidRPr="00D95FCD">
              <w:rPr>
                <w:rStyle w:val="Hyperlink"/>
                <w:noProof/>
              </w:rPr>
              <w:t>4.10</w:t>
            </w:r>
            <w:r>
              <w:rPr>
                <w:rFonts w:asciiTheme="minorHAnsi" w:eastAsiaTheme="minorEastAsia" w:hAnsiTheme="minorHAnsi" w:cstheme="minorBidi"/>
                <w:noProof/>
                <w:kern w:val="2"/>
                <w14:ligatures w14:val="standardContextual"/>
              </w:rPr>
              <w:tab/>
            </w:r>
            <w:r w:rsidRPr="00D95FCD">
              <w:rPr>
                <w:rStyle w:val="Hyperlink"/>
                <w:noProof/>
              </w:rPr>
              <w:t>Per-Case Statistical Significance Analysis</w:t>
            </w:r>
            <w:r>
              <w:rPr>
                <w:noProof/>
                <w:webHidden/>
              </w:rPr>
              <w:tab/>
            </w:r>
            <w:r>
              <w:rPr>
                <w:noProof/>
                <w:webHidden/>
              </w:rPr>
              <w:fldChar w:fldCharType="begin"/>
            </w:r>
            <w:r>
              <w:rPr>
                <w:noProof/>
                <w:webHidden/>
              </w:rPr>
              <w:instrText xml:space="preserve"> PAGEREF _Toc230797401 \h </w:instrText>
            </w:r>
            <w:r>
              <w:rPr>
                <w:noProof/>
                <w:webHidden/>
              </w:rPr>
            </w:r>
            <w:r>
              <w:rPr>
                <w:noProof/>
                <w:webHidden/>
              </w:rPr>
              <w:fldChar w:fldCharType="separate"/>
            </w:r>
            <w:r w:rsidR="009A158C">
              <w:rPr>
                <w:noProof/>
                <w:webHidden/>
              </w:rPr>
              <w:t>156</w:t>
            </w:r>
            <w:r>
              <w:rPr>
                <w:noProof/>
                <w:webHidden/>
              </w:rPr>
              <w:fldChar w:fldCharType="end"/>
            </w:r>
          </w:hyperlink>
        </w:p>
        <w:p w14:paraId="5268607E" w14:textId="512137A5"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2" w:history="1">
            <w:r w:rsidRPr="00D95FCD">
              <w:rPr>
                <w:rStyle w:val="Hyperlink"/>
                <w:noProof/>
              </w:rPr>
              <w:t>4.10.1 Cyst HD95: Statistically Significant Improvement (p = 3.77 × 10⁻¹⁸)</w:t>
            </w:r>
            <w:r>
              <w:rPr>
                <w:noProof/>
                <w:webHidden/>
              </w:rPr>
              <w:tab/>
            </w:r>
            <w:r>
              <w:rPr>
                <w:noProof/>
                <w:webHidden/>
              </w:rPr>
              <w:fldChar w:fldCharType="begin"/>
            </w:r>
            <w:r>
              <w:rPr>
                <w:noProof/>
                <w:webHidden/>
              </w:rPr>
              <w:instrText xml:space="preserve"> PAGEREF _Toc230797402 \h </w:instrText>
            </w:r>
            <w:r>
              <w:rPr>
                <w:noProof/>
                <w:webHidden/>
              </w:rPr>
            </w:r>
            <w:r>
              <w:rPr>
                <w:noProof/>
                <w:webHidden/>
              </w:rPr>
              <w:fldChar w:fldCharType="separate"/>
            </w:r>
            <w:r w:rsidR="009A158C">
              <w:rPr>
                <w:noProof/>
                <w:webHidden/>
              </w:rPr>
              <w:t>157</w:t>
            </w:r>
            <w:r>
              <w:rPr>
                <w:noProof/>
                <w:webHidden/>
              </w:rPr>
              <w:fldChar w:fldCharType="end"/>
            </w:r>
          </w:hyperlink>
        </w:p>
        <w:p w14:paraId="094AAE03" w14:textId="50D0581B"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3" w:history="1">
            <w:r w:rsidRPr="00D95FCD">
              <w:rPr>
                <w:rStyle w:val="Hyperlink"/>
                <w:noProof/>
              </w:rPr>
              <w:t>4.10.2 Tumor HD95: Statistically Significant Improvement (p = 1.17 × 10⁻⁵)</w:t>
            </w:r>
            <w:r>
              <w:rPr>
                <w:noProof/>
                <w:webHidden/>
              </w:rPr>
              <w:tab/>
            </w:r>
            <w:r>
              <w:rPr>
                <w:noProof/>
                <w:webHidden/>
              </w:rPr>
              <w:fldChar w:fldCharType="begin"/>
            </w:r>
            <w:r>
              <w:rPr>
                <w:noProof/>
                <w:webHidden/>
              </w:rPr>
              <w:instrText xml:space="preserve"> PAGEREF _Toc230797403 \h </w:instrText>
            </w:r>
            <w:r>
              <w:rPr>
                <w:noProof/>
                <w:webHidden/>
              </w:rPr>
            </w:r>
            <w:r>
              <w:rPr>
                <w:noProof/>
                <w:webHidden/>
              </w:rPr>
              <w:fldChar w:fldCharType="separate"/>
            </w:r>
            <w:r w:rsidR="009A158C">
              <w:rPr>
                <w:noProof/>
                <w:webHidden/>
              </w:rPr>
              <w:t>157</w:t>
            </w:r>
            <w:r>
              <w:rPr>
                <w:noProof/>
                <w:webHidden/>
              </w:rPr>
              <w:fldChar w:fldCharType="end"/>
            </w:r>
          </w:hyperlink>
        </w:p>
        <w:p w14:paraId="11025800" w14:textId="6229CB91"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4" w:history="1">
            <w:r w:rsidRPr="00D95FCD">
              <w:rPr>
                <w:rStyle w:val="Hyperlink"/>
                <w:noProof/>
              </w:rPr>
              <w:t>4.10.3 Stone HD95: Wilcoxon Not Applicable — Interpretive Note</w:t>
            </w:r>
            <w:r>
              <w:rPr>
                <w:noProof/>
                <w:webHidden/>
              </w:rPr>
              <w:tab/>
            </w:r>
            <w:r>
              <w:rPr>
                <w:noProof/>
                <w:webHidden/>
              </w:rPr>
              <w:fldChar w:fldCharType="begin"/>
            </w:r>
            <w:r>
              <w:rPr>
                <w:noProof/>
                <w:webHidden/>
              </w:rPr>
              <w:instrText xml:space="preserve"> PAGEREF _Toc230797404 \h </w:instrText>
            </w:r>
            <w:r>
              <w:rPr>
                <w:noProof/>
                <w:webHidden/>
              </w:rPr>
            </w:r>
            <w:r>
              <w:rPr>
                <w:noProof/>
                <w:webHidden/>
              </w:rPr>
              <w:fldChar w:fldCharType="separate"/>
            </w:r>
            <w:r w:rsidR="009A158C">
              <w:rPr>
                <w:noProof/>
                <w:webHidden/>
              </w:rPr>
              <w:t>158</w:t>
            </w:r>
            <w:r>
              <w:rPr>
                <w:noProof/>
                <w:webHidden/>
              </w:rPr>
              <w:fldChar w:fldCharType="end"/>
            </w:r>
          </w:hyperlink>
        </w:p>
        <w:p w14:paraId="21F6A03D" w14:textId="00374880" w:rsidR="00104A2D" w:rsidRDefault="00104A2D" w:rsidP="004B071F">
          <w:pPr>
            <w:pStyle w:val="TOC2"/>
            <w:tabs>
              <w:tab w:val="left" w:pos="960"/>
              <w:tab w:val="right" w:leader="dot" w:pos="8630"/>
            </w:tabs>
            <w:spacing w:line="480" w:lineRule="auto"/>
            <w:rPr>
              <w:rFonts w:asciiTheme="minorHAnsi" w:eastAsiaTheme="minorEastAsia" w:hAnsiTheme="minorHAnsi" w:cstheme="minorBidi"/>
              <w:noProof/>
              <w:kern w:val="2"/>
              <w14:ligatures w14:val="standardContextual"/>
            </w:rPr>
          </w:pPr>
          <w:hyperlink w:anchor="_Toc230797405" w:history="1">
            <w:r w:rsidRPr="00D95FCD">
              <w:rPr>
                <w:rStyle w:val="Hyperlink"/>
                <w:noProof/>
              </w:rPr>
              <w:t>4.11</w:t>
            </w:r>
            <w:r>
              <w:rPr>
                <w:rFonts w:asciiTheme="minorHAnsi" w:eastAsiaTheme="minorEastAsia" w:hAnsiTheme="minorHAnsi" w:cstheme="minorBidi"/>
                <w:noProof/>
                <w:kern w:val="2"/>
                <w14:ligatures w14:val="standardContextual"/>
              </w:rPr>
              <w:tab/>
            </w:r>
            <w:r w:rsidRPr="00D95FCD">
              <w:rPr>
                <w:rStyle w:val="Hyperlink"/>
                <w:noProof/>
              </w:rPr>
              <w:t>Web-Based Deployment Interface</w:t>
            </w:r>
            <w:r>
              <w:rPr>
                <w:noProof/>
                <w:webHidden/>
              </w:rPr>
              <w:tab/>
            </w:r>
            <w:r>
              <w:rPr>
                <w:noProof/>
                <w:webHidden/>
              </w:rPr>
              <w:fldChar w:fldCharType="begin"/>
            </w:r>
            <w:r>
              <w:rPr>
                <w:noProof/>
                <w:webHidden/>
              </w:rPr>
              <w:instrText xml:space="preserve"> PAGEREF _Toc230797405 \h </w:instrText>
            </w:r>
            <w:r>
              <w:rPr>
                <w:noProof/>
                <w:webHidden/>
              </w:rPr>
            </w:r>
            <w:r>
              <w:rPr>
                <w:noProof/>
                <w:webHidden/>
              </w:rPr>
              <w:fldChar w:fldCharType="separate"/>
            </w:r>
            <w:r w:rsidR="009A158C">
              <w:rPr>
                <w:noProof/>
                <w:webHidden/>
              </w:rPr>
              <w:t>158</w:t>
            </w:r>
            <w:r>
              <w:rPr>
                <w:noProof/>
                <w:webHidden/>
              </w:rPr>
              <w:fldChar w:fldCharType="end"/>
            </w:r>
          </w:hyperlink>
        </w:p>
        <w:p w14:paraId="0D6E0C65" w14:textId="66D8F52E"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406" w:history="1">
            <w:r w:rsidRPr="00D95FCD">
              <w:rPr>
                <w:rStyle w:val="Hyperlink"/>
                <w:noProof/>
              </w:rPr>
              <w:t>Chapter 5 Conclusion</w:t>
            </w:r>
            <w:r>
              <w:rPr>
                <w:noProof/>
                <w:webHidden/>
              </w:rPr>
              <w:tab/>
            </w:r>
            <w:r>
              <w:rPr>
                <w:noProof/>
                <w:webHidden/>
              </w:rPr>
              <w:fldChar w:fldCharType="begin"/>
            </w:r>
            <w:r>
              <w:rPr>
                <w:noProof/>
                <w:webHidden/>
              </w:rPr>
              <w:instrText xml:space="preserve"> PAGEREF _Toc230797406 \h </w:instrText>
            </w:r>
            <w:r>
              <w:rPr>
                <w:noProof/>
                <w:webHidden/>
              </w:rPr>
            </w:r>
            <w:r>
              <w:rPr>
                <w:noProof/>
                <w:webHidden/>
              </w:rPr>
              <w:fldChar w:fldCharType="separate"/>
            </w:r>
            <w:r w:rsidR="009A158C">
              <w:rPr>
                <w:noProof/>
                <w:webHidden/>
              </w:rPr>
              <w:t>160</w:t>
            </w:r>
            <w:r>
              <w:rPr>
                <w:noProof/>
                <w:webHidden/>
              </w:rPr>
              <w:fldChar w:fldCharType="end"/>
            </w:r>
          </w:hyperlink>
        </w:p>
        <w:p w14:paraId="51DE3610" w14:textId="18B28AC6"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7" w:history="1">
            <w:r w:rsidRPr="00D95FCD">
              <w:rPr>
                <w:rStyle w:val="Hyperlink"/>
                <w:noProof/>
              </w:rPr>
              <w:t>5.1 Summary of Findings</w:t>
            </w:r>
            <w:r>
              <w:rPr>
                <w:noProof/>
                <w:webHidden/>
              </w:rPr>
              <w:tab/>
            </w:r>
            <w:r>
              <w:rPr>
                <w:noProof/>
                <w:webHidden/>
              </w:rPr>
              <w:fldChar w:fldCharType="begin"/>
            </w:r>
            <w:r>
              <w:rPr>
                <w:noProof/>
                <w:webHidden/>
              </w:rPr>
              <w:instrText xml:space="preserve"> PAGEREF _Toc230797407 \h </w:instrText>
            </w:r>
            <w:r>
              <w:rPr>
                <w:noProof/>
                <w:webHidden/>
              </w:rPr>
            </w:r>
            <w:r>
              <w:rPr>
                <w:noProof/>
                <w:webHidden/>
              </w:rPr>
              <w:fldChar w:fldCharType="separate"/>
            </w:r>
            <w:r w:rsidR="009A158C">
              <w:rPr>
                <w:noProof/>
                <w:webHidden/>
              </w:rPr>
              <w:t>160</w:t>
            </w:r>
            <w:r>
              <w:rPr>
                <w:noProof/>
                <w:webHidden/>
              </w:rPr>
              <w:fldChar w:fldCharType="end"/>
            </w:r>
          </w:hyperlink>
        </w:p>
        <w:p w14:paraId="54CCE691" w14:textId="71FB12CA"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8" w:history="1">
            <w:r w:rsidRPr="00D95FCD">
              <w:rPr>
                <w:rStyle w:val="Hyperlink"/>
                <w:noProof/>
              </w:rPr>
              <w:t>5.1.1 Research Question 1: Validation of Single-Class Models Against the MSWAL Benchmark</w:t>
            </w:r>
            <w:r>
              <w:rPr>
                <w:noProof/>
                <w:webHidden/>
              </w:rPr>
              <w:tab/>
            </w:r>
            <w:r>
              <w:rPr>
                <w:noProof/>
                <w:webHidden/>
              </w:rPr>
              <w:fldChar w:fldCharType="begin"/>
            </w:r>
            <w:r>
              <w:rPr>
                <w:noProof/>
                <w:webHidden/>
              </w:rPr>
              <w:instrText xml:space="preserve"> PAGEREF _Toc230797408 \h </w:instrText>
            </w:r>
            <w:r>
              <w:rPr>
                <w:noProof/>
                <w:webHidden/>
              </w:rPr>
            </w:r>
            <w:r>
              <w:rPr>
                <w:noProof/>
                <w:webHidden/>
              </w:rPr>
              <w:fldChar w:fldCharType="separate"/>
            </w:r>
            <w:r w:rsidR="009A158C">
              <w:rPr>
                <w:noProof/>
                <w:webHidden/>
              </w:rPr>
              <w:t>161</w:t>
            </w:r>
            <w:r>
              <w:rPr>
                <w:noProof/>
                <w:webHidden/>
              </w:rPr>
              <w:fldChar w:fldCharType="end"/>
            </w:r>
          </w:hyperlink>
        </w:p>
        <w:p w14:paraId="53B631F3" w14:textId="2D035092"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09" w:history="1">
            <w:r w:rsidRPr="00D95FCD">
              <w:rPr>
                <w:rStyle w:val="Hyperlink"/>
                <w:noProof/>
              </w:rPr>
              <w:t>5.1.2 Research Question 2: Multi-Class versus Single-Class Performance</w:t>
            </w:r>
            <w:r>
              <w:rPr>
                <w:noProof/>
                <w:webHidden/>
              </w:rPr>
              <w:tab/>
            </w:r>
            <w:r>
              <w:rPr>
                <w:noProof/>
                <w:webHidden/>
              </w:rPr>
              <w:fldChar w:fldCharType="begin"/>
            </w:r>
            <w:r>
              <w:rPr>
                <w:noProof/>
                <w:webHidden/>
              </w:rPr>
              <w:instrText xml:space="preserve"> PAGEREF _Toc230797409 \h </w:instrText>
            </w:r>
            <w:r>
              <w:rPr>
                <w:noProof/>
                <w:webHidden/>
              </w:rPr>
            </w:r>
            <w:r>
              <w:rPr>
                <w:noProof/>
                <w:webHidden/>
              </w:rPr>
              <w:fldChar w:fldCharType="separate"/>
            </w:r>
            <w:r w:rsidR="009A158C">
              <w:rPr>
                <w:noProof/>
                <w:webHidden/>
              </w:rPr>
              <w:t>162</w:t>
            </w:r>
            <w:r>
              <w:rPr>
                <w:noProof/>
                <w:webHidden/>
              </w:rPr>
              <w:fldChar w:fldCharType="end"/>
            </w:r>
          </w:hyperlink>
        </w:p>
        <w:p w14:paraId="0FA718FD" w14:textId="1590E841" w:rsidR="00104A2D" w:rsidRDefault="00104A2D" w:rsidP="004B071F">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10" w:history="1">
            <w:r w:rsidRPr="00D95FCD">
              <w:rPr>
                <w:rStyle w:val="Hyperlink"/>
                <w:noProof/>
              </w:rPr>
              <w:t>5.1.3 Research Question 3: Computational Efficiency Trade-offs</w:t>
            </w:r>
            <w:r>
              <w:rPr>
                <w:noProof/>
                <w:webHidden/>
              </w:rPr>
              <w:tab/>
            </w:r>
            <w:r>
              <w:rPr>
                <w:noProof/>
                <w:webHidden/>
              </w:rPr>
              <w:fldChar w:fldCharType="begin"/>
            </w:r>
            <w:r>
              <w:rPr>
                <w:noProof/>
                <w:webHidden/>
              </w:rPr>
              <w:instrText xml:space="preserve"> PAGEREF _Toc230797410 \h </w:instrText>
            </w:r>
            <w:r>
              <w:rPr>
                <w:noProof/>
                <w:webHidden/>
              </w:rPr>
            </w:r>
            <w:r>
              <w:rPr>
                <w:noProof/>
                <w:webHidden/>
              </w:rPr>
              <w:fldChar w:fldCharType="separate"/>
            </w:r>
            <w:r w:rsidR="009A158C">
              <w:rPr>
                <w:noProof/>
                <w:webHidden/>
              </w:rPr>
              <w:t>165</w:t>
            </w:r>
            <w:r>
              <w:rPr>
                <w:noProof/>
                <w:webHidden/>
              </w:rPr>
              <w:fldChar w:fldCharType="end"/>
            </w:r>
          </w:hyperlink>
        </w:p>
        <w:p w14:paraId="18764FFE" w14:textId="48BAFCA6"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11" w:history="1">
            <w:r w:rsidRPr="00D95FCD">
              <w:rPr>
                <w:rStyle w:val="Hyperlink"/>
                <w:noProof/>
              </w:rPr>
              <w:t>5.2 Contributions to Knowledge</w:t>
            </w:r>
            <w:r>
              <w:rPr>
                <w:noProof/>
                <w:webHidden/>
              </w:rPr>
              <w:tab/>
            </w:r>
            <w:r>
              <w:rPr>
                <w:noProof/>
                <w:webHidden/>
              </w:rPr>
              <w:fldChar w:fldCharType="begin"/>
            </w:r>
            <w:r>
              <w:rPr>
                <w:noProof/>
                <w:webHidden/>
              </w:rPr>
              <w:instrText xml:space="preserve"> PAGEREF _Toc230797411 \h </w:instrText>
            </w:r>
            <w:r>
              <w:rPr>
                <w:noProof/>
                <w:webHidden/>
              </w:rPr>
            </w:r>
            <w:r>
              <w:rPr>
                <w:noProof/>
                <w:webHidden/>
              </w:rPr>
              <w:fldChar w:fldCharType="separate"/>
            </w:r>
            <w:r w:rsidR="009A158C">
              <w:rPr>
                <w:noProof/>
                <w:webHidden/>
              </w:rPr>
              <w:t>166</w:t>
            </w:r>
            <w:r>
              <w:rPr>
                <w:noProof/>
                <w:webHidden/>
              </w:rPr>
              <w:fldChar w:fldCharType="end"/>
            </w:r>
          </w:hyperlink>
        </w:p>
        <w:p w14:paraId="0DE791F4" w14:textId="3C390B5F"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12" w:history="1">
            <w:r w:rsidRPr="00D95FCD">
              <w:rPr>
                <w:rStyle w:val="Hyperlink"/>
                <w:noProof/>
              </w:rPr>
              <w:t>5.3 Clinical and Practical Implications</w:t>
            </w:r>
            <w:r>
              <w:rPr>
                <w:noProof/>
                <w:webHidden/>
              </w:rPr>
              <w:tab/>
            </w:r>
            <w:r>
              <w:rPr>
                <w:noProof/>
                <w:webHidden/>
              </w:rPr>
              <w:fldChar w:fldCharType="begin"/>
            </w:r>
            <w:r>
              <w:rPr>
                <w:noProof/>
                <w:webHidden/>
              </w:rPr>
              <w:instrText xml:space="preserve"> PAGEREF _Toc230797412 \h </w:instrText>
            </w:r>
            <w:r>
              <w:rPr>
                <w:noProof/>
                <w:webHidden/>
              </w:rPr>
            </w:r>
            <w:r>
              <w:rPr>
                <w:noProof/>
                <w:webHidden/>
              </w:rPr>
              <w:fldChar w:fldCharType="separate"/>
            </w:r>
            <w:r w:rsidR="009A158C">
              <w:rPr>
                <w:noProof/>
                <w:webHidden/>
              </w:rPr>
              <w:t>167</w:t>
            </w:r>
            <w:r>
              <w:rPr>
                <w:noProof/>
                <w:webHidden/>
              </w:rPr>
              <w:fldChar w:fldCharType="end"/>
            </w:r>
          </w:hyperlink>
        </w:p>
        <w:p w14:paraId="07D6E67B" w14:textId="1548E1EC"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13" w:history="1">
            <w:r w:rsidRPr="00D95FCD">
              <w:rPr>
                <w:rStyle w:val="Hyperlink"/>
                <w:noProof/>
              </w:rPr>
              <w:t>5.4 Limitations of the Study</w:t>
            </w:r>
            <w:r>
              <w:rPr>
                <w:noProof/>
                <w:webHidden/>
              </w:rPr>
              <w:tab/>
            </w:r>
            <w:r>
              <w:rPr>
                <w:noProof/>
                <w:webHidden/>
              </w:rPr>
              <w:fldChar w:fldCharType="begin"/>
            </w:r>
            <w:r>
              <w:rPr>
                <w:noProof/>
                <w:webHidden/>
              </w:rPr>
              <w:instrText xml:space="preserve"> PAGEREF _Toc230797413 \h </w:instrText>
            </w:r>
            <w:r>
              <w:rPr>
                <w:noProof/>
                <w:webHidden/>
              </w:rPr>
            </w:r>
            <w:r>
              <w:rPr>
                <w:noProof/>
                <w:webHidden/>
              </w:rPr>
              <w:fldChar w:fldCharType="separate"/>
            </w:r>
            <w:r w:rsidR="009A158C">
              <w:rPr>
                <w:noProof/>
                <w:webHidden/>
              </w:rPr>
              <w:t>169</w:t>
            </w:r>
            <w:r>
              <w:rPr>
                <w:noProof/>
                <w:webHidden/>
              </w:rPr>
              <w:fldChar w:fldCharType="end"/>
            </w:r>
          </w:hyperlink>
        </w:p>
        <w:p w14:paraId="5A54AFEF" w14:textId="00588B73"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14" w:history="1">
            <w:r w:rsidRPr="00D95FCD">
              <w:rPr>
                <w:rStyle w:val="Hyperlink"/>
                <w:noProof/>
              </w:rPr>
              <w:t>5.5 Recommendations for Future Work</w:t>
            </w:r>
            <w:r>
              <w:rPr>
                <w:noProof/>
                <w:webHidden/>
              </w:rPr>
              <w:tab/>
            </w:r>
            <w:r>
              <w:rPr>
                <w:noProof/>
                <w:webHidden/>
              </w:rPr>
              <w:fldChar w:fldCharType="begin"/>
            </w:r>
            <w:r>
              <w:rPr>
                <w:noProof/>
                <w:webHidden/>
              </w:rPr>
              <w:instrText xml:space="preserve"> PAGEREF _Toc230797414 \h </w:instrText>
            </w:r>
            <w:r>
              <w:rPr>
                <w:noProof/>
                <w:webHidden/>
              </w:rPr>
            </w:r>
            <w:r>
              <w:rPr>
                <w:noProof/>
                <w:webHidden/>
              </w:rPr>
              <w:fldChar w:fldCharType="separate"/>
            </w:r>
            <w:r w:rsidR="009A158C">
              <w:rPr>
                <w:noProof/>
                <w:webHidden/>
              </w:rPr>
              <w:t>171</w:t>
            </w:r>
            <w:r>
              <w:rPr>
                <w:noProof/>
                <w:webHidden/>
              </w:rPr>
              <w:fldChar w:fldCharType="end"/>
            </w:r>
          </w:hyperlink>
        </w:p>
        <w:p w14:paraId="7DEE46F3" w14:textId="4012FF99" w:rsidR="00104A2D" w:rsidRDefault="00104A2D" w:rsidP="004B071F">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797415" w:history="1">
            <w:r w:rsidRPr="00D95FCD">
              <w:rPr>
                <w:rStyle w:val="Hyperlink"/>
                <w:noProof/>
              </w:rPr>
              <w:t>5.6 Concluding Statement</w:t>
            </w:r>
            <w:r>
              <w:rPr>
                <w:noProof/>
                <w:webHidden/>
              </w:rPr>
              <w:tab/>
            </w:r>
            <w:r>
              <w:rPr>
                <w:noProof/>
                <w:webHidden/>
              </w:rPr>
              <w:fldChar w:fldCharType="begin"/>
            </w:r>
            <w:r>
              <w:rPr>
                <w:noProof/>
                <w:webHidden/>
              </w:rPr>
              <w:instrText xml:space="preserve"> PAGEREF _Toc230797415 \h </w:instrText>
            </w:r>
            <w:r>
              <w:rPr>
                <w:noProof/>
                <w:webHidden/>
              </w:rPr>
            </w:r>
            <w:r>
              <w:rPr>
                <w:noProof/>
                <w:webHidden/>
              </w:rPr>
              <w:fldChar w:fldCharType="separate"/>
            </w:r>
            <w:r w:rsidR="009A158C">
              <w:rPr>
                <w:noProof/>
                <w:webHidden/>
              </w:rPr>
              <w:t>173</w:t>
            </w:r>
            <w:r>
              <w:rPr>
                <w:noProof/>
                <w:webHidden/>
              </w:rPr>
              <w:fldChar w:fldCharType="end"/>
            </w:r>
          </w:hyperlink>
        </w:p>
        <w:p w14:paraId="3924E465" w14:textId="578D9CFC" w:rsidR="00104A2D" w:rsidRDefault="00104A2D" w:rsidP="004B071F">
          <w:pPr>
            <w:pStyle w:val="TOC1"/>
            <w:spacing w:line="480" w:lineRule="auto"/>
            <w:rPr>
              <w:rFonts w:asciiTheme="minorHAnsi" w:eastAsiaTheme="minorEastAsia" w:hAnsiTheme="minorHAnsi" w:cstheme="minorBidi"/>
              <w:noProof/>
              <w:kern w:val="2"/>
              <w14:ligatures w14:val="standardContextual"/>
            </w:rPr>
          </w:pPr>
          <w:hyperlink w:anchor="_Toc230797416" w:history="1">
            <w:r w:rsidRPr="00D95FCD">
              <w:rPr>
                <w:rStyle w:val="Hyperlink"/>
                <w:noProof/>
              </w:rPr>
              <w:t>REFERENCES</w:t>
            </w:r>
            <w:r>
              <w:rPr>
                <w:noProof/>
                <w:webHidden/>
              </w:rPr>
              <w:tab/>
            </w:r>
            <w:r>
              <w:rPr>
                <w:noProof/>
                <w:webHidden/>
              </w:rPr>
              <w:fldChar w:fldCharType="begin"/>
            </w:r>
            <w:r>
              <w:rPr>
                <w:noProof/>
                <w:webHidden/>
              </w:rPr>
              <w:instrText xml:space="preserve"> PAGEREF _Toc230797416 \h </w:instrText>
            </w:r>
            <w:r>
              <w:rPr>
                <w:noProof/>
                <w:webHidden/>
              </w:rPr>
            </w:r>
            <w:r>
              <w:rPr>
                <w:noProof/>
                <w:webHidden/>
              </w:rPr>
              <w:fldChar w:fldCharType="separate"/>
            </w:r>
            <w:r w:rsidR="009A158C">
              <w:rPr>
                <w:noProof/>
                <w:webHidden/>
              </w:rPr>
              <w:t>175</w:t>
            </w:r>
            <w:r>
              <w:rPr>
                <w:noProof/>
                <w:webHidden/>
              </w:rPr>
              <w:fldChar w:fldCharType="end"/>
            </w:r>
          </w:hyperlink>
        </w:p>
        <w:p w14:paraId="74E819DD" w14:textId="575AC3CB" w:rsidR="00175BF1" w:rsidRPr="004F6AC2" w:rsidRDefault="009709EF" w:rsidP="004B071F">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A61988">
      <w:pPr>
        <w:pStyle w:val="Heading1"/>
        <w:spacing w:line="480" w:lineRule="auto"/>
        <w:rPr>
          <w:shd w:val="clear" w:color="auto" w:fill="FFFFFF"/>
        </w:rPr>
      </w:pPr>
      <w:bookmarkStart w:id="16" w:name="_Toc230797276"/>
      <w:r w:rsidRPr="00175BF1">
        <w:rPr>
          <w:shd w:val="clear" w:color="auto" w:fill="FFFFFF"/>
        </w:rPr>
        <w:lastRenderedPageBreak/>
        <w:t xml:space="preserve">LIST OF </w:t>
      </w:r>
      <w:r>
        <w:rPr>
          <w:shd w:val="clear" w:color="auto" w:fill="FFFFFF"/>
        </w:rPr>
        <w:t>FIGURES</w:t>
      </w:r>
      <w:bookmarkEnd w:id="16"/>
    </w:p>
    <w:p w14:paraId="20116633" w14:textId="2E5969FF" w:rsidR="00BE0812" w:rsidRDefault="003B1CEB"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sidRPr="002A6082">
        <w:fldChar w:fldCharType="begin"/>
      </w:r>
      <w:r w:rsidRPr="002A6082">
        <w:instrText xml:space="preserve"> TOC \h \z \c "Figure" </w:instrText>
      </w:r>
      <w:r w:rsidRPr="002A6082">
        <w:fldChar w:fldCharType="separate"/>
      </w:r>
      <w:hyperlink w:anchor="_Toc230796076" w:history="1">
        <w:r w:rsidR="00BE0812" w:rsidRPr="004650CA">
          <w:rPr>
            <w:rStyle w:val="Hyperlink"/>
            <w:i/>
            <w:iCs/>
            <w:noProof/>
          </w:rPr>
          <w:t>Figure 1. Comparison of Object Detection versus Semantic Segmentation in Medical Imaging. Adapted from [28].</w:t>
        </w:r>
        <w:r w:rsidR="00BE0812">
          <w:rPr>
            <w:noProof/>
            <w:webHidden/>
          </w:rPr>
          <w:tab/>
        </w:r>
        <w:r w:rsidR="00BE0812">
          <w:rPr>
            <w:noProof/>
            <w:webHidden/>
          </w:rPr>
          <w:fldChar w:fldCharType="begin"/>
        </w:r>
        <w:r w:rsidR="00BE0812">
          <w:rPr>
            <w:noProof/>
            <w:webHidden/>
          </w:rPr>
          <w:instrText xml:space="preserve"> PAGEREF _Toc230796076 \h </w:instrText>
        </w:r>
        <w:r w:rsidR="00BE0812">
          <w:rPr>
            <w:noProof/>
            <w:webHidden/>
          </w:rPr>
        </w:r>
        <w:r w:rsidR="00BE0812">
          <w:rPr>
            <w:noProof/>
            <w:webHidden/>
          </w:rPr>
          <w:fldChar w:fldCharType="separate"/>
        </w:r>
        <w:r w:rsidR="009A158C">
          <w:rPr>
            <w:noProof/>
            <w:webHidden/>
          </w:rPr>
          <w:t>19</w:t>
        </w:r>
        <w:r w:rsidR="00BE0812">
          <w:rPr>
            <w:noProof/>
            <w:webHidden/>
          </w:rPr>
          <w:fldChar w:fldCharType="end"/>
        </w:r>
      </w:hyperlink>
    </w:p>
    <w:p w14:paraId="568A8852" w14:textId="4D152E64"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77" w:history="1">
        <w:r w:rsidRPr="004650CA">
          <w:rPr>
            <w:rStyle w:val="Hyperlink"/>
            <w:i/>
            <w:iCs/>
            <w:noProof/>
          </w:rPr>
          <w:t>Figure 2. Faster R-CNN Architecture. Reprinted from [15].</w:t>
        </w:r>
        <w:r>
          <w:rPr>
            <w:noProof/>
            <w:webHidden/>
          </w:rPr>
          <w:tab/>
        </w:r>
        <w:r>
          <w:rPr>
            <w:noProof/>
            <w:webHidden/>
          </w:rPr>
          <w:fldChar w:fldCharType="begin"/>
        </w:r>
        <w:r>
          <w:rPr>
            <w:noProof/>
            <w:webHidden/>
          </w:rPr>
          <w:instrText xml:space="preserve"> PAGEREF _Toc230796077 \h </w:instrText>
        </w:r>
        <w:r>
          <w:rPr>
            <w:noProof/>
            <w:webHidden/>
          </w:rPr>
        </w:r>
        <w:r>
          <w:rPr>
            <w:noProof/>
            <w:webHidden/>
          </w:rPr>
          <w:fldChar w:fldCharType="separate"/>
        </w:r>
        <w:r w:rsidR="009A158C">
          <w:rPr>
            <w:noProof/>
            <w:webHidden/>
          </w:rPr>
          <w:t>21</w:t>
        </w:r>
        <w:r>
          <w:rPr>
            <w:noProof/>
            <w:webHidden/>
          </w:rPr>
          <w:fldChar w:fldCharType="end"/>
        </w:r>
      </w:hyperlink>
    </w:p>
    <w:p w14:paraId="1B9C8ACE" w14:textId="11209892"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78" w:history="1">
        <w:r w:rsidRPr="004650CA">
          <w:rPr>
            <w:rStyle w:val="Hyperlink"/>
            <w:i/>
            <w:iCs/>
            <w:noProof/>
          </w:rPr>
          <w:t>Figure 3. YOLO Architecture. Reprinted from [34].</w:t>
        </w:r>
        <w:r>
          <w:rPr>
            <w:noProof/>
            <w:webHidden/>
          </w:rPr>
          <w:tab/>
        </w:r>
        <w:r>
          <w:rPr>
            <w:noProof/>
            <w:webHidden/>
          </w:rPr>
          <w:fldChar w:fldCharType="begin"/>
        </w:r>
        <w:r>
          <w:rPr>
            <w:noProof/>
            <w:webHidden/>
          </w:rPr>
          <w:instrText xml:space="preserve"> PAGEREF _Toc230796078 \h </w:instrText>
        </w:r>
        <w:r>
          <w:rPr>
            <w:noProof/>
            <w:webHidden/>
          </w:rPr>
        </w:r>
        <w:r>
          <w:rPr>
            <w:noProof/>
            <w:webHidden/>
          </w:rPr>
          <w:fldChar w:fldCharType="separate"/>
        </w:r>
        <w:r w:rsidR="009A158C">
          <w:rPr>
            <w:noProof/>
            <w:webHidden/>
          </w:rPr>
          <w:t>22</w:t>
        </w:r>
        <w:r>
          <w:rPr>
            <w:noProof/>
            <w:webHidden/>
          </w:rPr>
          <w:fldChar w:fldCharType="end"/>
        </w:r>
      </w:hyperlink>
    </w:p>
    <w:p w14:paraId="5F85D295" w14:textId="05C7DAFD"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79" w:history="1">
        <w:r w:rsidRPr="004650CA">
          <w:rPr>
            <w:rStyle w:val="Hyperlink"/>
            <w:i/>
            <w:iCs/>
            <w:noProof/>
          </w:rPr>
          <w:t>Figure 4.  Vision Transformers. Reprinted from [38].</w:t>
        </w:r>
        <w:r>
          <w:rPr>
            <w:noProof/>
            <w:webHidden/>
          </w:rPr>
          <w:tab/>
        </w:r>
        <w:r>
          <w:rPr>
            <w:noProof/>
            <w:webHidden/>
          </w:rPr>
          <w:fldChar w:fldCharType="begin"/>
        </w:r>
        <w:r>
          <w:rPr>
            <w:noProof/>
            <w:webHidden/>
          </w:rPr>
          <w:instrText xml:space="preserve"> PAGEREF _Toc230796079 \h </w:instrText>
        </w:r>
        <w:r>
          <w:rPr>
            <w:noProof/>
            <w:webHidden/>
          </w:rPr>
        </w:r>
        <w:r>
          <w:rPr>
            <w:noProof/>
            <w:webHidden/>
          </w:rPr>
          <w:fldChar w:fldCharType="separate"/>
        </w:r>
        <w:r w:rsidR="009A158C">
          <w:rPr>
            <w:noProof/>
            <w:webHidden/>
          </w:rPr>
          <w:t>25</w:t>
        </w:r>
        <w:r>
          <w:rPr>
            <w:noProof/>
            <w:webHidden/>
          </w:rPr>
          <w:fldChar w:fldCharType="end"/>
        </w:r>
      </w:hyperlink>
    </w:p>
    <w:p w14:paraId="2BEC7E7D" w14:textId="3AD9E3F3"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0" w:history="1">
        <w:r w:rsidRPr="004650CA">
          <w:rPr>
            <w:rStyle w:val="Hyperlink"/>
            <w:i/>
            <w:iCs/>
            <w:noProof/>
          </w:rPr>
          <w:t>Figure 5. The U-Net Architecture. Illustration of the contracting and expanding paths with skip connections. Reprinted from [12].</w:t>
        </w:r>
        <w:r>
          <w:rPr>
            <w:noProof/>
            <w:webHidden/>
          </w:rPr>
          <w:tab/>
        </w:r>
        <w:r>
          <w:rPr>
            <w:noProof/>
            <w:webHidden/>
          </w:rPr>
          <w:fldChar w:fldCharType="begin"/>
        </w:r>
        <w:r>
          <w:rPr>
            <w:noProof/>
            <w:webHidden/>
          </w:rPr>
          <w:instrText xml:space="preserve"> PAGEREF _Toc230796080 \h </w:instrText>
        </w:r>
        <w:r>
          <w:rPr>
            <w:noProof/>
            <w:webHidden/>
          </w:rPr>
        </w:r>
        <w:r>
          <w:rPr>
            <w:noProof/>
            <w:webHidden/>
          </w:rPr>
          <w:fldChar w:fldCharType="separate"/>
        </w:r>
        <w:r w:rsidR="009A158C">
          <w:rPr>
            <w:noProof/>
            <w:webHidden/>
          </w:rPr>
          <w:t>28</w:t>
        </w:r>
        <w:r>
          <w:rPr>
            <w:noProof/>
            <w:webHidden/>
          </w:rPr>
          <w:fldChar w:fldCharType="end"/>
        </w:r>
      </w:hyperlink>
    </w:p>
    <w:p w14:paraId="2ABD4B84" w14:textId="392111EF"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1" w:history="1">
        <w:r w:rsidRPr="004650CA">
          <w:rPr>
            <w:rStyle w:val="Hyperlink"/>
            <w:i/>
            <w:iCs/>
            <w:noProof/>
          </w:rPr>
          <w:t>Figure 6. Modality Versatility</w:t>
        </w:r>
        <w:r>
          <w:rPr>
            <w:noProof/>
            <w:webHidden/>
          </w:rPr>
          <w:tab/>
        </w:r>
        <w:r>
          <w:rPr>
            <w:noProof/>
            <w:webHidden/>
          </w:rPr>
          <w:fldChar w:fldCharType="begin"/>
        </w:r>
        <w:r>
          <w:rPr>
            <w:noProof/>
            <w:webHidden/>
          </w:rPr>
          <w:instrText xml:space="preserve"> PAGEREF _Toc230796081 \h </w:instrText>
        </w:r>
        <w:r>
          <w:rPr>
            <w:noProof/>
            <w:webHidden/>
          </w:rPr>
        </w:r>
        <w:r>
          <w:rPr>
            <w:noProof/>
            <w:webHidden/>
          </w:rPr>
          <w:fldChar w:fldCharType="separate"/>
        </w:r>
        <w:r w:rsidR="009A158C">
          <w:rPr>
            <w:noProof/>
            <w:webHidden/>
          </w:rPr>
          <w:t>31</w:t>
        </w:r>
        <w:r>
          <w:rPr>
            <w:noProof/>
            <w:webHidden/>
          </w:rPr>
          <w:fldChar w:fldCharType="end"/>
        </w:r>
      </w:hyperlink>
    </w:p>
    <w:p w14:paraId="3B06D315" w14:textId="29F7D665"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2" w:history="1">
        <w:r w:rsidRPr="004650CA">
          <w:rPr>
            <w:rStyle w:val="Hyperlink"/>
            <w:i/>
            <w:iCs/>
            <w:noProof/>
          </w:rPr>
          <w:t>Figure 7.  U-Net++ Architecture. Reprinted from [42].</w:t>
        </w:r>
        <w:r>
          <w:rPr>
            <w:noProof/>
            <w:webHidden/>
          </w:rPr>
          <w:tab/>
        </w:r>
        <w:r>
          <w:rPr>
            <w:noProof/>
            <w:webHidden/>
          </w:rPr>
          <w:fldChar w:fldCharType="begin"/>
        </w:r>
        <w:r>
          <w:rPr>
            <w:noProof/>
            <w:webHidden/>
          </w:rPr>
          <w:instrText xml:space="preserve"> PAGEREF _Toc230796082 \h </w:instrText>
        </w:r>
        <w:r>
          <w:rPr>
            <w:noProof/>
            <w:webHidden/>
          </w:rPr>
        </w:r>
        <w:r>
          <w:rPr>
            <w:noProof/>
            <w:webHidden/>
          </w:rPr>
          <w:fldChar w:fldCharType="separate"/>
        </w:r>
        <w:r w:rsidR="009A158C">
          <w:rPr>
            <w:noProof/>
            <w:webHidden/>
          </w:rPr>
          <w:t>32</w:t>
        </w:r>
        <w:r>
          <w:rPr>
            <w:noProof/>
            <w:webHidden/>
          </w:rPr>
          <w:fldChar w:fldCharType="end"/>
        </w:r>
      </w:hyperlink>
    </w:p>
    <w:p w14:paraId="0FDC9516" w14:textId="30601B11"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3" w:history="1">
        <w:r w:rsidRPr="004650CA">
          <w:rPr>
            <w:rStyle w:val="Hyperlink"/>
            <w:i/>
            <w:iCs/>
            <w:noProof/>
          </w:rPr>
          <w:t>Figure 8. Attention Mechanism. Reprinted from [43].</w:t>
        </w:r>
        <w:r>
          <w:rPr>
            <w:noProof/>
            <w:webHidden/>
          </w:rPr>
          <w:tab/>
        </w:r>
        <w:r>
          <w:rPr>
            <w:noProof/>
            <w:webHidden/>
          </w:rPr>
          <w:fldChar w:fldCharType="begin"/>
        </w:r>
        <w:r>
          <w:rPr>
            <w:noProof/>
            <w:webHidden/>
          </w:rPr>
          <w:instrText xml:space="preserve"> PAGEREF _Toc230796083 \h </w:instrText>
        </w:r>
        <w:r>
          <w:rPr>
            <w:noProof/>
            <w:webHidden/>
          </w:rPr>
        </w:r>
        <w:r>
          <w:rPr>
            <w:noProof/>
            <w:webHidden/>
          </w:rPr>
          <w:fldChar w:fldCharType="separate"/>
        </w:r>
        <w:r w:rsidR="009A158C">
          <w:rPr>
            <w:noProof/>
            <w:webHidden/>
          </w:rPr>
          <w:t>33</w:t>
        </w:r>
        <w:r>
          <w:rPr>
            <w:noProof/>
            <w:webHidden/>
          </w:rPr>
          <w:fldChar w:fldCharType="end"/>
        </w:r>
      </w:hyperlink>
    </w:p>
    <w:p w14:paraId="1C503946" w14:textId="48DDDDC9"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4" w:history="1">
        <w:r w:rsidRPr="004650CA">
          <w:rPr>
            <w:rStyle w:val="Hyperlink"/>
            <w:i/>
            <w:iCs/>
            <w:noProof/>
          </w:rPr>
          <w:t>Figure 9. Hybrid Transformers. Reprinted from [46].</w:t>
        </w:r>
        <w:r>
          <w:rPr>
            <w:noProof/>
            <w:webHidden/>
          </w:rPr>
          <w:tab/>
        </w:r>
        <w:r>
          <w:rPr>
            <w:noProof/>
            <w:webHidden/>
          </w:rPr>
          <w:fldChar w:fldCharType="begin"/>
        </w:r>
        <w:r>
          <w:rPr>
            <w:noProof/>
            <w:webHidden/>
          </w:rPr>
          <w:instrText xml:space="preserve"> PAGEREF _Toc230796084 \h </w:instrText>
        </w:r>
        <w:r>
          <w:rPr>
            <w:noProof/>
            <w:webHidden/>
          </w:rPr>
        </w:r>
        <w:r>
          <w:rPr>
            <w:noProof/>
            <w:webHidden/>
          </w:rPr>
          <w:fldChar w:fldCharType="separate"/>
        </w:r>
        <w:r w:rsidR="009A158C">
          <w:rPr>
            <w:noProof/>
            <w:webHidden/>
          </w:rPr>
          <w:t>34</w:t>
        </w:r>
        <w:r>
          <w:rPr>
            <w:noProof/>
            <w:webHidden/>
          </w:rPr>
          <w:fldChar w:fldCharType="end"/>
        </w:r>
      </w:hyperlink>
    </w:p>
    <w:p w14:paraId="4CB1E275" w14:textId="415416D1"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5" w:history="1">
        <w:r w:rsidRPr="004650CA">
          <w:rPr>
            <w:rStyle w:val="Hyperlink"/>
            <w:i/>
            <w:iCs/>
            <w:noProof/>
          </w:rPr>
          <w:t>Figure 10. Volumetric Overlap Metrics</w:t>
        </w:r>
        <w:r>
          <w:rPr>
            <w:noProof/>
            <w:webHidden/>
          </w:rPr>
          <w:tab/>
        </w:r>
        <w:r>
          <w:rPr>
            <w:noProof/>
            <w:webHidden/>
          </w:rPr>
          <w:fldChar w:fldCharType="begin"/>
        </w:r>
        <w:r>
          <w:rPr>
            <w:noProof/>
            <w:webHidden/>
          </w:rPr>
          <w:instrText xml:space="preserve"> PAGEREF _Toc230796085 \h </w:instrText>
        </w:r>
        <w:r>
          <w:rPr>
            <w:noProof/>
            <w:webHidden/>
          </w:rPr>
        </w:r>
        <w:r>
          <w:rPr>
            <w:noProof/>
            <w:webHidden/>
          </w:rPr>
          <w:fldChar w:fldCharType="separate"/>
        </w:r>
        <w:r w:rsidR="009A158C">
          <w:rPr>
            <w:noProof/>
            <w:webHidden/>
          </w:rPr>
          <w:t>35</w:t>
        </w:r>
        <w:r>
          <w:rPr>
            <w:noProof/>
            <w:webHidden/>
          </w:rPr>
          <w:fldChar w:fldCharType="end"/>
        </w:r>
      </w:hyperlink>
    </w:p>
    <w:p w14:paraId="5F498CE7" w14:textId="512EB4A3"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6" w:history="1">
        <w:r w:rsidRPr="004650CA">
          <w:rPr>
            <w:rStyle w:val="Hyperlink"/>
            <w:i/>
            <w:iCs/>
            <w:noProof/>
          </w:rPr>
          <w:t>Figure 11. Boundary Distance Metrics. Reprinted from [50].</w:t>
        </w:r>
        <w:r>
          <w:rPr>
            <w:noProof/>
            <w:webHidden/>
          </w:rPr>
          <w:tab/>
        </w:r>
        <w:r>
          <w:rPr>
            <w:noProof/>
            <w:webHidden/>
          </w:rPr>
          <w:fldChar w:fldCharType="begin"/>
        </w:r>
        <w:r>
          <w:rPr>
            <w:noProof/>
            <w:webHidden/>
          </w:rPr>
          <w:instrText xml:space="preserve"> PAGEREF _Toc230796086 \h </w:instrText>
        </w:r>
        <w:r>
          <w:rPr>
            <w:noProof/>
            <w:webHidden/>
          </w:rPr>
        </w:r>
        <w:r>
          <w:rPr>
            <w:noProof/>
            <w:webHidden/>
          </w:rPr>
          <w:fldChar w:fldCharType="separate"/>
        </w:r>
        <w:r w:rsidR="009A158C">
          <w:rPr>
            <w:noProof/>
            <w:webHidden/>
          </w:rPr>
          <w:t>37</w:t>
        </w:r>
        <w:r>
          <w:rPr>
            <w:noProof/>
            <w:webHidden/>
          </w:rPr>
          <w:fldChar w:fldCharType="end"/>
        </w:r>
      </w:hyperlink>
    </w:p>
    <w:p w14:paraId="23AF5110" w14:textId="05D55CB3"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7" w:history="1">
        <w:r w:rsidRPr="004650CA">
          <w:rPr>
            <w:rStyle w:val="Hyperlink"/>
            <w:i/>
            <w:iCs/>
            <w:noProof/>
          </w:rPr>
          <w:t>Figure 12.  nnU-Net Configuration Hierarchy. Reprinted from [53]</w:t>
        </w:r>
        <w:r>
          <w:rPr>
            <w:noProof/>
            <w:webHidden/>
          </w:rPr>
          <w:tab/>
        </w:r>
        <w:r>
          <w:rPr>
            <w:noProof/>
            <w:webHidden/>
          </w:rPr>
          <w:fldChar w:fldCharType="begin"/>
        </w:r>
        <w:r>
          <w:rPr>
            <w:noProof/>
            <w:webHidden/>
          </w:rPr>
          <w:instrText xml:space="preserve"> PAGEREF _Toc230796087 \h </w:instrText>
        </w:r>
        <w:r>
          <w:rPr>
            <w:noProof/>
            <w:webHidden/>
          </w:rPr>
        </w:r>
        <w:r>
          <w:rPr>
            <w:noProof/>
            <w:webHidden/>
          </w:rPr>
          <w:fldChar w:fldCharType="separate"/>
        </w:r>
        <w:r w:rsidR="009A158C">
          <w:rPr>
            <w:noProof/>
            <w:webHidden/>
          </w:rPr>
          <w:t>39</w:t>
        </w:r>
        <w:r>
          <w:rPr>
            <w:noProof/>
            <w:webHidden/>
          </w:rPr>
          <w:fldChar w:fldCharType="end"/>
        </w:r>
      </w:hyperlink>
    </w:p>
    <w:p w14:paraId="17C58FCF" w14:textId="149D275B"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8" w:history="1">
        <w:r w:rsidRPr="004650CA">
          <w:rPr>
            <w:rStyle w:val="Hyperlink"/>
            <w:i/>
            <w:iCs/>
            <w:noProof/>
          </w:rPr>
          <w:t>Figure 13. 3D Cascade Architecture. Retrieved from [57].</w:t>
        </w:r>
        <w:r>
          <w:rPr>
            <w:noProof/>
            <w:webHidden/>
          </w:rPr>
          <w:tab/>
        </w:r>
        <w:r>
          <w:rPr>
            <w:noProof/>
            <w:webHidden/>
          </w:rPr>
          <w:fldChar w:fldCharType="begin"/>
        </w:r>
        <w:r>
          <w:rPr>
            <w:noProof/>
            <w:webHidden/>
          </w:rPr>
          <w:instrText xml:space="preserve"> PAGEREF _Toc230796088 \h </w:instrText>
        </w:r>
        <w:r>
          <w:rPr>
            <w:noProof/>
            <w:webHidden/>
          </w:rPr>
        </w:r>
        <w:r>
          <w:rPr>
            <w:noProof/>
            <w:webHidden/>
          </w:rPr>
          <w:fldChar w:fldCharType="separate"/>
        </w:r>
        <w:r w:rsidR="009A158C">
          <w:rPr>
            <w:noProof/>
            <w:webHidden/>
          </w:rPr>
          <w:t>40</w:t>
        </w:r>
        <w:r>
          <w:rPr>
            <w:noProof/>
            <w:webHidden/>
          </w:rPr>
          <w:fldChar w:fldCharType="end"/>
        </w:r>
      </w:hyperlink>
    </w:p>
    <w:p w14:paraId="112AA622" w14:textId="2CB8FE85"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89" w:history="1">
        <w:r w:rsidRPr="004650CA">
          <w:rPr>
            <w:rStyle w:val="Hyperlink"/>
            <w:i/>
            <w:iCs/>
            <w:noProof/>
          </w:rPr>
          <w:t>Figure 14. Data Augmentation Example</w:t>
        </w:r>
        <w:r>
          <w:rPr>
            <w:noProof/>
            <w:webHidden/>
          </w:rPr>
          <w:tab/>
        </w:r>
        <w:r>
          <w:rPr>
            <w:noProof/>
            <w:webHidden/>
          </w:rPr>
          <w:fldChar w:fldCharType="begin"/>
        </w:r>
        <w:r>
          <w:rPr>
            <w:noProof/>
            <w:webHidden/>
          </w:rPr>
          <w:instrText xml:space="preserve"> PAGEREF _Toc230796089 \h </w:instrText>
        </w:r>
        <w:r>
          <w:rPr>
            <w:noProof/>
            <w:webHidden/>
          </w:rPr>
        </w:r>
        <w:r>
          <w:rPr>
            <w:noProof/>
            <w:webHidden/>
          </w:rPr>
          <w:fldChar w:fldCharType="separate"/>
        </w:r>
        <w:r w:rsidR="009A158C">
          <w:rPr>
            <w:noProof/>
            <w:webHidden/>
          </w:rPr>
          <w:t>42</w:t>
        </w:r>
        <w:r>
          <w:rPr>
            <w:noProof/>
            <w:webHidden/>
          </w:rPr>
          <w:fldChar w:fldCharType="end"/>
        </w:r>
      </w:hyperlink>
    </w:p>
    <w:p w14:paraId="2C342717" w14:textId="015DA0AA"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0" w:history="1">
        <w:r w:rsidRPr="004650CA">
          <w:rPr>
            <w:rStyle w:val="Hyperlink"/>
            <w:i/>
            <w:iCs/>
            <w:noProof/>
          </w:rPr>
          <w:t>Figure 15. Conceptual Framework</w:t>
        </w:r>
        <w:r>
          <w:rPr>
            <w:noProof/>
            <w:webHidden/>
          </w:rPr>
          <w:tab/>
        </w:r>
        <w:r>
          <w:rPr>
            <w:noProof/>
            <w:webHidden/>
          </w:rPr>
          <w:fldChar w:fldCharType="begin"/>
        </w:r>
        <w:r>
          <w:rPr>
            <w:noProof/>
            <w:webHidden/>
          </w:rPr>
          <w:instrText xml:space="preserve"> PAGEREF _Toc230796090 \h </w:instrText>
        </w:r>
        <w:r>
          <w:rPr>
            <w:noProof/>
            <w:webHidden/>
          </w:rPr>
        </w:r>
        <w:r>
          <w:rPr>
            <w:noProof/>
            <w:webHidden/>
          </w:rPr>
          <w:fldChar w:fldCharType="separate"/>
        </w:r>
        <w:r w:rsidR="009A158C">
          <w:rPr>
            <w:noProof/>
            <w:webHidden/>
          </w:rPr>
          <w:t>52</w:t>
        </w:r>
        <w:r>
          <w:rPr>
            <w:noProof/>
            <w:webHidden/>
          </w:rPr>
          <w:fldChar w:fldCharType="end"/>
        </w:r>
      </w:hyperlink>
    </w:p>
    <w:p w14:paraId="67CC74CB" w14:textId="31A426BC"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1" w:history="1">
        <w:r w:rsidRPr="004650CA">
          <w:rPr>
            <w:rStyle w:val="Hyperlink"/>
            <w:i/>
            <w:iCs/>
            <w:noProof/>
          </w:rPr>
          <w:t>Figure 16. CT scan in different views</w:t>
        </w:r>
        <w:r>
          <w:rPr>
            <w:noProof/>
            <w:webHidden/>
          </w:rPr>
          <w:tab/>
        </w:r>
        <w:r>
          <w:rPr>
            <w:noProof/>
            <w:webHidden/>
          </w:rPr>
          <w:fldChar w:fldCharType="begin"/>
        </w:r>
        <w:r>
          <w:rPr>
            <w:noProof/>
            <w:webHidden/>
          </w:rPr>
          <w:instrText xml:space="preserve"> PAGEREF _Toc230796091 \h </w:instrText>
        </w:r>
        <w:r>
          <w:rPr>
            <w:noProof/>
            <w:webHidden/>
          </w:rPr>
        </w:r>
        <w:r>
          <w:rPr>
            <w:noProof/>
            <w:webHidden/>
          </w:rPr>
          <w:fldChar w:fldCharType="separate"/>
        </w:r>
        <w:r w:rsidR="009A158C">
          <w:rPr>
            <w:noProof/>
            <w:webHidden/>
          </w:rPr>
          <w:t>58</w:t>
        </w:r>
        <w:r>
          <w:rPr>
            <w:noProof/>
            <w:webHidden/>
          </w:rPr>
          <w:fldChar w:fldCharType="end"/>
        </w:r>
      </w:hyperlink>
    </w:p>
    <w:p w14:paraId="29A98EFA" w14:textId="107FFA69"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2" w:history="1">
        <w:r w:rsidRPr="004650CA">
          <w:rPr>
            <w:rStyle w:val="Hyperlink"/>
            <w:i/>
            <w:iCs/>
            <w:noProof/>
          </w:rPr>
          <w:t>Figure 17. nnU-Net V2 Architecture</w:t>
        </w:r>
        <w:r>
          <w:rPr>
            <w:noProof/>
            <w:webHidden/>
          </w:rPr>
          <w:tab/>
        </w:r>
        <w:r>
          <w:rPr>
            <w:noProof/>
            <w:webHidden/>
          </w:rPr>
          <w:fldChar w:fldCharType="begin"/>
        </w:r>
        <w:r>
          <w:rPr>
            <w:noProof/>
            <w:webHidden/>
          </w:rPr>
          <w:instrText xml:space="preserve"> PAGEREF _Toc230796092 \h </w:instrText>
        </w:r>
        <w:r>
          <w:rPr>
            <w:noProof/>
            <w:webHidden/>
          </w:rPr>
        </w:r>
        <w:r>
          <w:rPr>
            <w:noProof/>
            <w:webHidden/>
          </w:rPr>
          <w:fldChar w:fldCharType="separate"/>
        </w:r>
        <w:r w:rsidR="009A158C">
          <w:rPr>
            <w:noProof/>
            <w:webHidden/>
          </w:rPr>
          <w:t>70</w:t>
        </w:r>
        <w:r>
          <w:rPr>
            <w:noProof/>
            <w:webHidden/>
          </w:rPr>
          <w:fldChar w:fldCharType="end"/>
        </w:r>
      </w:hyperlink>
    </w:p>
    <w:p w14:paraId="68DED0A1" w14:textId="2647A82C"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3" w:history="1">
        <w:r w:rsidRPr="004650CA">
          <w:rPr>
            <w:rStyle w:val="Hyperlink"/>
            <w:i/>
            <w:iCs/>
            <w:noProof/>
          </w:rPr>
          <w:t>Figure 18. Single Class Cyst Prediction</w:t>
        </w:r>
        <w:r>
          <w:rPr>
            <w:noProof/>
            <w:webHidden/>
          </w:rPr>
          <w:tab/>
        </w:r>
        <w:r>
          <w:rPr>
            <w:noProof/>
            <w:webHidden/>
          </w:rPr>
          <w:fldChar w:fldCharType="begin"/>
        </w:r>
        <w:r>
          <w:rPr>
            <w:noProof/>
            <w:webHidden/>
          </w:rPr>
          <w:instrText xml:space="preserve"> PAGEREF _Toc230796093 \h </w:instrText>
        </w:r>
        <w:r>
          <w:rPr>
            <w:noProof/>
            <w:webHidden/>
          </w:rPr>
        </w:r>
        <w:r>
          <w:rPr>
            <w:noProof/>
            <w:webHidden/>
          </w:rPr>
          <w:fldChar w:fldCharType="separate"/>
        </w:r>
        <w:r w:rsidR="009A158C">
          <w:rPr>
            <w:noProof/>
            <w:webHidden/>
          </w:rPr>
          <w:t>106</w:t>
        </w:r>
        <w:r>
          <w:rPr>
            <w:noProof/>
            <w:webHidden/>
          </w:rPr>
          <w:fldChar w:fldCharType="end"/>
        </w:r>
      </w:hyperlink>
    </w:p>
    <w:p w14:paraId="46F69917" w14:textId="2151B522"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4" w:history="1">
        <w:r w:rsidRPr="004650CA">
          <w:rPr>
            <w:rStyle w:val="Hyperlink"/>
            <w:i/>
            <w:iCs/>
            <w:noProof/>
          </w:rPr>
          <w:t>Figure 19. Single Class Stone Blank Prediction</w:t>
        </w:r>
        <w:r>
          <w:rPr>
            <w:noProof/>
            <w:webHidden/>
          </w:rPr>
          <w:tab/>
        </w:r>
        <w:r>
          <w:rPr>
            <w:noProof/>
            <w:webHidden/>
          </w:rPr>
          <w:fldChar w:fldCharType="begin"/>
        </w:r>
        <w:r>
          <w:rPr>
            <w:noProof/>
            <w:webHidden/>
          </w:rPr>
          <w:instrText xml:space="preserve"> PAGEREF _Toc230796094 \h </w:instrText>
        </w:r>
        <w:r>
          <w:rPr>
            <w:noProof/>
            <w:webHidden/>
          </w:rPr>
        </w:r>
        <w:r>
          <w:rPr>
            <w:noProof/>
            <w:webHidden/>
          </w:rPr>
          <w:fldChar w:fldCharType="separate"/>
        </w:r>
        <w:r w:rsidR="009A158C">
          <w:rPr>
            <w:noProof/>
            <w:webHidden/>
          </w:rPr>
          <w:t>109</w:t>
        </w:r>
        <w:r>
          <w:rPr>
            <w:noProof/>
            <w:webHidden/>
          </w:rPr>
          <w:fldChar w:fldCharType="end"/>
        </w:r>
      </w:hyperlink>
    </w:p>
    <w:p w14:paraId="7D5BD0B5" w14:textId="1D6EED07"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5" w:history="1">
        <w:r w:rsidRPr="004650CA">
          <w:rPr>
            <w:rStyle w:val="Hyperlink"/>
            <w:i/>
            <w:iCs/>
            <w:noProof/>
          </w:rPr>
          <w:t>Figure 20. Catastrophic Forgetting Training Curve</w:t>
        </w:r>
        <w:r>
          <w:rPr>
            <w:noProof/>
            <w:webHidden/>
          </w:rPr>
          <w:tab/>
        </w:r>
        <w:r>
          <w:rPr>
            <w:noProof/>
            <w:webHidden/>
          </w:rPr>
          <w:fldChar w:fldCharType="begin"/>
        </w:r>
        <w:r>
          <w:rPr>
            <w:noProof/>
            <w:webHidden/>
          </w:rPr>
          <w:instrText xml:space="preserve"> PAGEREF _Toc230796095 \h </w:instrText>
        </w:r>
        <w:r>
          <w:rPr>
            <w:noProof/>
            <w:webHidden/>
          </w:rPr>
        </w:r>
        <w:r>
          <w:rPr>
            <w:noProof/>
            <w:webHidden/>
          </w:rPr>
          <w:fldChar w:fldCharType="separate"/>
        </w:r>
        <w:r w:rsidR="009A158C">
          <w:rPr>
            <w:noProof/>
            <w:webHidden/>
          </w:rPr>
          <w:t>110</w:t>
        </w:r>
        <w:r>
          <w:rPr>
            <w:noProof/>
            <w:webHidden/>
          </w:rPr>
          <w:fldChar w:fldCharType="end"/>
        </w:r>
      </w:hyperlink>
    </w:p>
    <w:p w14:paraId="4662A94A" w14:textId="507785A4"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6" w:history="1">
        <w:r w:rsidRPr="004650CA">
          <w:rPr>
            <w:rStyle w:val="Hyperlink"/>
            <w:i/>
            <w:iCs/>
            <w:noProof/>
          </w:rPr>
          <w:t>Figure 21. Single Class Tumor Prediction</w:t>
        </w:r>
        <w:r>
          <w:rPr>
            <w:noProof/>
            <w:webHidden/>
          </w:rPr>
          <w:tab/>
        </w:r>
        <w:r>
          <w:rPr>
            <w:noProof/>
            <w:webHidden/>
          </w:rPr>
          <w:fldChar w:fldCharType="begin"/>
        </w:r>
        <w:r>
          <w:rPr>
            <w:noProof/>
            <w:webHidden/>
          </w:rPr>
          <w:instrText xml:space="preserve"> PAGEREF _Toc230796096 \h </w:instrText>
        </w:r>
        <w:r>
          <w:rPr>
            <w:noProof/>
            <w:webHidden/>
          </w:rPr>
        </w:r>
        <w:r>
          <w:rPr>
            <w:noProof/>
            <w:webHidden/>
          </w:rPr>
          <w:fldChar w:fldCharType="separate"/>
        </w:r>
        <w:r w:rsidR="009A158C">
          <w:rPr>
            <w:noProof/>
            <w:webHidden/>
          </w:rPr>
          <w:t>113</w:t>
        </w:r>
        <w:r>
          <w:rPr>
            <w:noProof/>
            <w:webHidden/>
          </w:rPr>
          <w:fldChar w:fldCharType="end"/>
        </w:r>
      </w:hyperlink>
    </w:p>
    <w:p w14:paraId="5205472F" w14:textId="2A36F434"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7" w:history="1">
        <w:r w:rsidRPr="004650CA">
          <w:rPr>
            <w:rStyle w:val="Hyperlink"/>
            <w:i/>
            <w:iCs/>
            <w:noProof/>
          </w:rPr>
          <w:t>Figure 22. Single-class vs MSWAL Benchmark</w:t>
        </w:r>
        <w:r>
          <w:rPr>
            <w:noProof/>
            <w:webHidden/>
          </w:rPr>
          <w:tab/>
        </w:r>
        <w:r>
          <w:rPr>
            <w:noProof/>
            <w:webHidden/>
          </w:rPr>
          <w:fldChar w:fldCharType="begin"/>
        </w:r>
        <w:r>
          <w:rPr>
            <w:noProof/>
            <w:webHidden/>
          </w:rPr>
          <w:instrText xml:space="preserve"> PAGEREF _Toc230796097 \h </w:instrText>
        </w:r>
        <w:r>
          <w:rPr>
            <w:noProof/>
            <w:webHidden/>
          </w:rPr>
        </w:r>
        <w:r>
          <w:rPr>
            <w:noProof/>
            <w:webHidden/>
          </w:rPr>
          <w:fldChar w:fldCharType="separate"/>
        </w:r>
        <w:r w:rsidR="009A158C">
          <w:rPr>
            <w:noProof/>
            <w:webHidden/>
          </w:rPr>
          <w:t>115</w:t>
        </w:r>
        <w:r>
          <w:rPr>
            <w:noProof/>
            <w:webHidden/>
          </w:rPr>
          <w:fldChar w:fldCharType="end"/>
        </w:r>
      </w:hyperlink>
    </w:p>
    <w:p w14:paraId="2F88C4F8" w14:textId="415BECDF"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8" w:history="1">
        <w:r w:rsidRPr="004650CA">
          <w:rPr>
            <w:rStyle w:val="Hyperlink"/>
            <w:i/>
            <w:iCs/>
            <w:noProof/>
          </w:rPr>
          <w:t>Figure 23. Per-fold Dice across all configurations</w:t>
        </w:r>
        <w:r>
          <w:rPr>
            <w:noProof/>
            <w:webHidden/>
          </w:rPr>
          <w:tab/>
        </w:r>
        <w:r>
          <w:rPr>
            <w:noProof/>
            <w:webHidden/>
          </w:rPr>
          <w:fldChar w:fldCharType="begin"/>
        </w:r>
        <w:r>
          <w:rPr>
            <w:noProof/>
            <w:webHidden/>
          </w:rPr>
          <w:instrText xml:space="preserve"> PAGEREF _Toc230796098 \h </w:instrText>
        </w:r>
        <w:r>
          <w:rPr>
            <w:noProof/>
            <w:webHidden/>
          </w:rPr>
        </w:r>
        <w:r>
          <w:rPr>
            <w:noProof/>
            <w:webHidden/>
          </w:rPr>
          <w:fldChar w:fldCharType="separate"/>
        </w:r>
        <w:r w:rsidR="009A158C">
          <w:rPr>
            <w:noProof/>
            <w:webHidden/>
          </w:rPr>
          <w:t>116</w:t>
        </w:r>
        <w:r>
          <w:rPr>
            <w:noProof/>
            <w:webHidden/>
          </w:rPr>
          <w:fldChar w:fldCharType="end"/>
        </w:r>
      </w:hyperlink>
    </w:p>
    <w:p w14:paraId="2CF93157" w14:textId="191B1849"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099" w:history="1">
        <w:r w:rsidRPr="004650CA">
          <w:rPr>
            <w:rStyle w:val="Hyperlink"/>
            <w:i/>
            <w:iCs/>
            <w:noProof/>
          </w:rPr>
          <w:t>Figure 24. Multi-Class Best Cyst Result</w:t>
        </w:r>
        <w:r>
          <w:rPr>
            <w:noProof/>
            <w:webHidden/>
          </w:rPr>
          <w:tab/>
        </w:r>
        <w:r>
          <w:rPr>
            <w:noProof/>
            <w:webHidden/>
          </w:rPr>
          <w:fldChar w:fldCharType="begin"/>
        </w:r>
        <w:r>
          <w:rPr>
            <w:noProof/>
            <w:webHidden/>
          </w:rPr>
          <w:instrText xml:space="preserve"> PAGEREF _Toc230796099 \h </w:instrText>
        </w:r>
        <w:r>
          <w:rPr>
            <w:noProof/>
            <w:webHidden/>
          </w:rPr>
        </w:r>
        <w:r>
          <w:rPr>
            <w:noProof/>
            <w:webHidden/>
          </w:rPr>
          <w:fldChar w:fldCharType="separate"/>
        </w:r>
        <w:r w:rsidR="009A158C">
          <w:rPr>
            <w:noProof/>
            <w:webHidden/>
          </w:rPr>
          <w:t>121</w:t>
        </w:r>
        <w:r>
          <w:rPr>
            <w:noProof/>
            <w:webHidden/>
          </w:rPr>
          <w:fldChar w:fldCharType="end"/>
        </w:r>
      </w:hyperlink>
    </w:p>
    <w:p w14:paraId="6EE6A8E0" w14:textId="185A24E0"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0" w:history="1">
        <w:r w:rsidRPr="004650CA">
          <w:rPr>
            <w:rStyle w:val="Hyperlink"/>
            <w:i/>
            <w:iCs/>
            <w:noProof/>
          </w:rPr>
          <w:t>Figure 25. Multi-class Working Stone Detection</w:t>
        </w:r>
        <w:r>
          <w:rPr>
            <w:noProof/>
            <w:webHidden/>
          </w:rPr>
          <w:tab/>
        </w:r>
        <w:r>
          <w:rPr>
            <w:noProof/>
            <w:webHidden/>
          </w:rPr>
          <w:fldChar w:fldCharType="begin"/>
        </w:r>
        <w:r>
          <w:rPr>
            <w:noProof/>
            <w:webHidden/>
          </w:rPr>
          <w:instrText xml:space="preserve"> PAGEREF _Toc230796100 \h </w:instrText>
        </w:r>
        <w:r>
          <w:rPr>
            <w:noProof/>
            <w:webHidden/>
          </w:rPr>
        </w:r>
        <w:r>
          <w:rPr>
            <w:noProof/>
            <w:webHidden/>
          </w:rPr>
          <w:fldChar w:fldCharType="separate"/>
        </w:r>
        <w:r w:rsidR="009A158C">
          <w:rPr>
            <w:noProof/>
            <w:webHidden/>
          </w:rPr>
          <w:t>124</w:t>
        </w:r>
        <w:r>
          <w:rPr>
            <w:noProof/>
            <w:webHidden/>
          </w:rPr>
          <w:fldChar w:fldCharType="end"/>
        </w:r>
      </w:hyperlink>
    </w:p>
    <w:p w14:paraId="21E98426" w14:textId="60F86EA8"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1" w:history="1">
        <w:r w:rsidRPr="004650CA">
          <w:rPr>
            <w:rStyle w:val="Hyperlink"/>
            <w:i/>
            <w:iCs/>
            <w:noProof/>
          </w:rPr>
          <w:t>Figure 26. Single-Class vs Multi-Class Dice Comparison</w:t>
        </w:r>
        <w:r>
          <w:rPr>
            <w:noProof/>
            <w:webHidden/>
          </w:rPr>
          <w:tab/>
        </w:r>
        <w:r>
          <w:rPr>
            <w:noProof/>
            <w:webHidden/>
          </w:rPr>
          <w:fldChar w:fldCharType="begin"/>
        </w:r>
        <w:r>
          <w:rPr>
            <w:noProof/>
            <w:webHidden/>
          </w:rPr>
          <w:instrText xml:space="preserve"> PAGEREF _Toc230796101 \h </w:instrText>
        </w:r>
        <w:r>
          <w:rPr>
            <w:noProof/>
            <w:webHidden/>
          </w:rPr>
        </w:r>
        <w:r>
          <w:rPr>
            <w:noProof/>
            <w:webHidden/>
          </w:rPr>
          <w:fldChar w:fldCharType="separate"/>
        </w:r>
        <w:r w:rsidR="009A158C">
          <w:rPr>
            <w:noProof/>
            <w:webHidden/>
          </w:rPr>
          <w:t>127</w:t>
        </w:r>
        <w:r>
          <w:rPr>
            <w:noProof/>
            <w:webHidden/>
          </w:rPr>
          <w:fldChar w:fldCharType="end"/>
        </w:r>
      </w:hyperlink>
    </w:p>
    <w:p w14:paraId="167F7981" w14:textId="3FEF5197"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2" w:history="1">
        <w:r w:rsidRPr="004650CA">
          <w:rPr>
            <w:rStyle w:val="Hyperlink"/>
            <w:i/>
            <w:iCs/>
            <w:noProof/>
          </w:rPr>
          <w:t>Figure 27. Per-case Dice Distributions</w:t>
        </w:r>
        <w:r>
          <w:rPr>
            <w:noProof/>
            <w:webHidden/>
          </w:rPr>
          <w:tab/>
        </w:r>
        <w:r>
          <w:rPr>
            <w:noProof/>
            <w:webHidden/>
          </w:rPr>
          <w:fldChar w:fldCharType="begin"/>
        </w:r>
        <w:r>
          <w:rPr>
            <w:noProof/>
            <w:webHidden/>
          </w:rPr>
          <w:instrText xml:space="preserve"> PAGEREF _Toc230796102 \h </w:instrText>
        </w:r>
        <w:r>
          <w:rPr>
            <w:noProof/>
            <w:webHidden/>
          </w:rPr>
        </w:r>
        <w:r>
          <w:rPr>
            <w:noProof/>
            <w:webHidden/>
          </w:rPr>
          <w:fldChar w:fldCharType="separate"/>
        </w:r>
        <w:r w:rsidR="009A158C">
          <w:rPr>
            <w:noProof/>
            <w:webHidden/>
          </w:rPr>
          <w:t>128</w:t>
        </w:r>
        <w:r>
          <w:rPr>
            <w:noProof/>
            <w:webHidden/>
          </w:rPr>
          <w:fldChar w:fldCharType="end"/>
        </w:r>
      </w:hyperlink>
    </w:p>
    <w:p w14:paraId="3364F938" w14:textId="0D27DA56"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3" w:history="1">
        <w:r w:rsidRPr="004650CA">
          <w:rPr>
            <w:rStyle w:val="Hyperlink"/>
            <w:i/>
            <w:iCs/>
            <w:noProof/>
          </w:rPr>
          <w:t>Figure 28. Inference Latency Comparison</w:t>
        </w:r>
        <w:r>
          <w:rPr>
            <w:noProof/>
            <w:webHidden/>
          </w:rPr>
          <w:tab/>
        </w:r>
        <w:r>
          <w:rPr>
            <w:noProof/>
            <w:webHidden/>
          </w:rPr>
          <w:fldChar w:fldCharType="begin"/>
        </w:r>
        <w:r>
          <w:rPr>
            <w:noProof/>
            <w:webHidden/>
          </w:rPr>
          <w:instrText xml:space="preserve"> PAGEREF _Toc230796103 \h </w:instrText>
        </w:r>
        <w:r>
          <w:rPr>
            <w:noProof/>
            <w:webHidden/>
          </w:rPr>
        </w:r>
        <w:r>
          <w:rPr>
            <w:noProof/>
            <w:webHidden/>
          </w:rPr>
          <w:fldChar w:fldCharType="separate"/>
        </w:r>
        <w:r w:rsidR="009A158C">
          <w:rPr>
            <w:noProof/>
            <w:webHidden/>
          </w:rPr>
          <w:t>134</w:t>
        </w:r>
        <w:r>
          <w:rPr>
            <w:noProof/>
            <w:webHidden/>
          </w:rPr>
          <w:fldChar w:fldCharType="end"/>
        </w:r>
      </w:hyperlink>
    </w:p>
    <w:p w14:paraId="43B9AB64" w14:textId="28FC2999"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4" w:history="1">
        <w:r w:rsidRPr="004650CA">
          <w:rPr>
            <w:rStyle w:val="Hyperlink"/>
            <w:i/>
            <w:iCs/>
            <w:noProof/>
          </w:rPr>
          <w:t>Figure 29. Training Curves for All configurations</w:t>
        </w:r>
        <w:r>
          <w:rPr>
            <w:noProof/>
            <w:webHidden/>
          </w:rPr>
          <w:tab/>
        </w:r>
        <w:r>
          <w:rPr>
            <w:noProof/>
            <w:webHidden/>
          </w:rPr>
          <w:fldChar w:fldCharType="begin"/>
        </w:r>
        <w:r>
          <w:rPr>
            <w:noProof/>
            <w:webHidden/>
          </w:rPr>
          <w:instrText xml:space="preserve"> PAGEREF _Toc230796104 \h </w:instrText>
        </w:r>
        <w:r>
          <w:rPr>
            <w:noProof/>
            <w:webHidden/>
          </w:rPr>
        </w:r>
        <w:r>
          <w:rPr>
            <w:noProof/>
            <w:webHidden/>
          </w:rPr>
          <w:fldChar w:fldCharType="separate"/>
        </w:r>
        <w:r w:rsidR="009A158C">
          <w:rPr>
            <w:noProof/>
            <w:webHidden/>
          </w:rPr>
          <w:t>136</w:t>
        </w:r>
        <w:r>
          <w:rPr>
            <w:noProof/>
            <w:webHidden/>
          </w:rPr>
          <w:fldChar w:fldCharType="end"/>
        </w:r>
      </w:hyperlink>
    </w:p>
    <w:p w14:paraId="44F0F132" w14:textId="35D07DF1"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5" w:history="1">
        <w:r w:rsidRPr="004650CA">
          <w:rPr>
            <w:rStyle w:val="Hyperlink"/>
            <w:i/>
            <w:iCs/>
            <w:noProof/>
          </w:rPr>
          <w:t>Figure 30. Precision, Recall, F1 Single-class VS Multi-class</w:t>
        </w:r>
        <w:r>
          <w:rPr>
            <w:noProof/>
            <w:webHidden/>
          </w:rPr>
          <w:tab/>
        </w:r>
        <w:r>
          <w:rPr>
            <w:noProof/>
            <w:webHidden/>
          </w:rPr>
          <w:fldChar w:fldCharType="begin"/>
        </w:r>
        <w:r>
          <w:rPr>
            <w:noProof/>
            <w:webHidden/>
          </w:rPr>
          <w:instrText xml:space="preserve"> PAGEREF _Toc230796105 \h </w:instrText>
        </w:r>
        <w:r>
          <w:rPr>
            <w:noProof/>
            <w:webHidden/>
          </w:rPr>
        </w:r>
        <w:r>
          <w:rPr>
            <w:noProof/>
            <w:webHidden/>
          </w:rPr>
          <w:fldChar w:fldCharType="separate"/>
        </w:r>
        <w:r w:rsidR="009A158C">
          <w:rPr>
            <w:noProof/>
            <w:webHidden/>
          </w:rPr>
          <w:t>141</w:t>
        </w:r>
        <w:r>
          <w:rPr>
            <w:noProof/>
            <w:webHidden/>
          </w:rPr>
          <w:fldChar w:fldCharType="end"/>
        </w:r>
      </w:hyperlink>
    </w:p>
    <w:p w14:paraId="6A61EB25" w14:textId="2FAA7817" w:rsidR="00BE0812" w:rsidRDefault="00BE081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0796106" w:history="1">
        <w:r w:rsidRPr="004650CA">
          <w:rPr>
            <w:rStyle w:val="Hyperlink"/>
            <w:i/>
            <w:iCs/>
            <w:noProof/>
          </w:rPr>
          <w:t>Figure 31. Cyst-Tumor Confusion Failure</w:t>
        </w:r>
        <w:r>
          <w:rPr>
            <w:noProof/>
            <w:webHidden/>
          </w:rPr>
          <w:tab/>
        </w:r>
        <w:r>
          <w:rPr>
            <w:noProof/>
            <w:webHidden/>
          </w:rPr>
          <w:fldChar w:fldCharType="begin"/>
        </w:r>
        <w:r>
          <w:rPr>
            <w:noProof/>
            <w:webHidden/>
          </w:rPr>
          <w:instrText xml:space="preserve"> PAGEREF _Toc230796106 \h </w:instrText>
        </w:r>
        <w:r>
          <w:rPr>
            <w:noProof/>
            <w:webHidden/>
          </w:rPr>
        </w:r>
        <w:r>
          <w:rPr>
            <w:noProof/>
            <w:webHidden/>
          </w:rPr>
          <w:fldChar w:fldCharType="separate"/>
        </w:r>
        <w:r w:rsidR="009A158C">
          <w:rPr>
            <w:noProof/>
            <w:webHidden/>
          </w:rPr>
          <w:t>153</w:t>
        </w:r>
        <w:r>
          <w:rPr>
            <w:noProof/>
            <w:webHidden/>
          </w:rPr>
          <w:fldChar w:fldCharType="end"/>
        </w:r>
      </w:hyperlink>
    </w:p>
    <w:p w14:paraId="0B5932C8" w14:textId="4986DE6E" w:rsidR="003B1CEB" w:rsidRPr="003B1CEB" w:rsidRDefault="003B1CEB" w:rsidP="007E6CEE">
      <w:pPr>
        <w:spacing w:line="480" w:lineRule="auto"/>
        <w:jc w:val="both"/>
      </w:pPr>
      <w:r w:rsidRPr="002A6082">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4C6C07">
      <w:pPr>
        <w:pStyle w:val="Heading1"/>
        <w:spacing w:line="480" w:lineRule="auto"/>
        <w:rPr>
          <w:shd w:val="clear" w:color="auto" w:fill="FFFFFF"/>
        </w:rPr>
      </w:pPr>
      <w:bookmarkStart w:id="17" w:name="_Toc220783282"/>
      <w:bookmarkStart w:id="18" w:name="_Toc230797277"/>
      <w:r w:rsidRPr="00175BF1">
        <w:rPr>
          <w:shd w:val="clear" w:color="auto" w:fill="FFFFFF"/>
        </w:rPr>
        <w:lastRenderedPageBreak/>
        <w:t>LIST OF TABLES</w:t>
      </w:r>
      <w:bookmarkEnd w:id="17"/>
      <w:bookmarkEnd w:id="18"/>
    </w:p>
    <w:p w14:paraId="03E5D52A" w14:textId="2714CDBD" w:rsidR="00652158" w:rsidRDefault="00203DD2"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sidR="00652158">
        <w:rPr>
          <w:noProof/>
        </w:rPr>
        <w:t>Table 1. Dataset Fingerprint Characteristics</w:t>
      </w:r>
      <w:r w:rsidR="00652158">
        <w:rPr>
          <w:noProof/>
        </w:rPr>
        <w:tab/>
      </w:r>
      <w:r w:rsidR="00652158">
        <w:rPr>
          <w:noProof/>
        </w:rPr>
        <w:fldChar w:fldCharType="begin"/>
      </w:r>
      <w:r w:rsidR="00652158">
        <w:rPr>
          <w:noProof/>
        </w:rPr>
        <w:instrText xml:space="preserve"> PAGEREF _Toc230796168 \h </w:instrText>
      </w:r>
      <w:r w:rsidR="00652158">
        <w:rPr>
          <w:noProof/>
        </w:rPr>
      </w:r>
      <w:r w:rsidR="00652158">
        <w:rPr>
          <w:noProof/>
        </w:rPr>
        <w:fldChar w:fldCharType="separate"/>
      </w:r>
      <w:r w:rsidR="009A158C">
        <w:rPr>
          <w:noProof/>
        </w:rPr>
        <w:t>62</w:t>
      </w:r>
      <w:r w:rsidR="00652158">
        <w:rPr>
          <w:noProof/>
        </w:rPr>
        <w:fldChar w:fldCharType="end"/>
      </w:r>
    </w:p>
    <w:p w14:paraId="232F637B" w14:textId="121A3EE2"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_Toc230796169 \h </w:instrText>
      </w:r>
      <w:r>
        <w:rPr>
          <w:noProof/>
        </w:rPr>
      </w:r>
      <w:r>
        <w:rPr>
          <w:noProof/>
        </w:rPr>
        <w:fldChar w:fldCharType="separate"/>
      </w:r>
      <w:r w:rsidR="009A158C">
        <w:rPr>
          <w:noProof/>
        </w:rPr>
        <w:t>68</w:t>
      </w:r>
      <w:r>
        <w:rPr>
          <w:noProof/>
        </w:rPr>
        <w:fldChar w:fldCharType="end"/>
      </w:r>
    </w:p>
    <w:p w14:paraId="6C083A80" w14:textId="3F1C419B"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_Toc230796170 \h </w:instrText>
      </w:r>
      <w:r>
        <w:rPr>
          <w:noProof/>
        </w:rPr>
      </w:r>
      <w:r>
        <w:rPr>
          <w:noProof/>
        </w:rPr>
        <w:fldChar w:fldCharType="separate"/>
      </w:r>
      <w:r w:rsidR="009A158C">
        <w:rPr>
          <w:noProof/>
        </w:rPr>
        <w:t>74</w:t>
      </w:r>
      <w:r>
        <w:rPr>
          <w:noProof/>
        </w:rPr>
        <w:fldChar w:fldCharType="end"/>
      </w:r>
    </w:p>
    <w:p w14:paraId="12B93205" w14:textId="3C68786C"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_Toc230796171 \h </w:instrText>
      </w:r>
      <w:r>
        <w:rPr>
          <w:noProof/>
        </w:rPr>
      </w:r>
      <w:r>
        <w:rPr>
          <w:noProof/>
        </w:rPr>
        <w:fldChar w:fldCharType="separate"/>
      </w:r>
      <w:r w:rsidR="009A158C">
        <w:rPr>
          <w:noProof/>
        </w:rPr>
        <w:t>74</w:t>
      </w:r>
      <w:r>
        <w:rPr>
          <w:noProof/>
        </w:rPr>
        <w:fldChar w:fldCharType="end"/>
      </w:r>
    </w:p>
    <w:p w14:paraId="65C0A47C" w14:textId="5A9BA70E"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_Toc230796172 \h </w:instrText>
      </w:r>
      <w:r>
        <w:rPr>
          <w:noProof/>
        </w:rPr>
      </w:r>
      <w:r>
        <w:rPr>
          <w:noProof/>
        </w:rPr>
        <w:fldChar w:fldCharType="separate"/>
      </w:r>
      <w:r w:rsidR="009A158C">
        <w:rPr>
          <w:noProof/>
        </w:rPr>
        <w:t>77</w:t>
      </w:r>
      <w:r>
        <w:rPr>
          <w:noProof/>
        </w:rPr>
        <w:fldChar w:fldCharType="end"/>
      </w:r>
    </w:p>
    <w:p w14:paraId="2A730B81" w14:textId="524179C8"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First Domain Expert (Radiologist) Profile</w:t>
      </w:r>
      <w:r>
        <w:rPr>
          <w:noProof/>
        </w:rPr>
        <w:tab/>
      </w:r>
      <w:r>
        <w:rPr>
          <w:noProof/>
        </w:rPr>
        <w:fldChar w:fldCharType="begin"/>
      </w:r>
      <w:r>
        <w:rPr>
          <w:noProof/>
        </w:rPr>
        <w:instrText xml:space="preserve"> PAGEREF _Toc230796173 \h </w:instrText>
      </w:r>
      <w:r>
        <w:rPr>
          <w:noProof/>
        </w:rPr>
      </w:r>
      <w:r>
        <w:rPr>
          <w:noProof/>
        </w:rPr>
        <w:fldChar w:fldCharType="separate"/>
      </w:r>
      <w:r w:rsidR="009A158C">
        <w:rPr>
          <w:noProof/>
        </w:rPr>
        <w:t>78</w:t>
      </w:r>
      <w:r>
        <w:rPr>
          <w:noProof/>
        </w:rPr>
        <w:fldChar w:fldCharType="end"/>
      </w:r>
    </w:p>
    <w:p w14:paraId="1A8D2144" w14:textId="091E1339"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_Toc230796174 \h </w:instrText>
      </w:r>
      <w:r>
        <w:rPr>
          <w:noProof/>
        </w:rPr>
      </w:r>
      <w:r>
        <w:rPr>
          <w:noProof/>
        </w:rPr>
        <w:fldChar w:fldCharType="separate"/>
      </w:r>
      <w:r w:rsidR="009A158C">
        <w:rPr>
          <w:noProof/>
        </w:rPr>
        <w:t>87</w:t>
      </w:r>
      <w:r>
        <w:rPr>
          <w:noProof/>
        </w:rPr>
        <w:fldChar w:fldCharType="end"/>
      </w:r>
    </w:p>
    <w:p w14:paraId="3341F988" w14:textId="24D0F4A9"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Metric Computation</w:t>
      </w:r>
      <w:r>
        <w:rPr>
          <w:noProof/>
        </w:rPr>
        <w:tab/>
      </w:r>
      <w:r>
        <w:rPr>
          <w:noProof/>
        </w:rPr>
        <w:fldChar w:fldCharType="begin"/>
      </w:r>
      <w:r>
        <w:rPr>
          <w:noProof/>
        </w:rPr>
        <w:instrText xml:space="preserve"> PAGEREF _Toc230796175 \h </w:instrText>
      </w:r>
      <w:r>
        <w:rPr>
          <w:noProof/>
        </w:rPr>
      </w:r>
      <w:r>
        <w:rPr>
          <w:noProof/>
        </w:rPr>
        <w:fldChar w:fldCharType="separate"/>
      </w:r>
      <w:r w:rsidR="009A158C">
        <w:rPr>
          <w:noProof/>
        </w:rPr>
        <w:t>92</w:t>
      </w:r>
      <w:r>
        <w:rPr>
          <w:noProof/>
        </w:rPr>
        <w:fldChar w:fldCharType="end"/>
      </w:r>
    </w:p>
    <w:p w14:paraId="050EA95B" w14:textId="55F074DB"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Training Parameters</w:t>
      </w:r>
      <w:r>
        <w:rPr>
          <w:noProof/>
        </w:rPr>
        <w:tab/>
      </w:r>
      <w:r>
        <w:rPr>
          <w:noProof/>
        </w:rPr>
        <w:fldChar w:fldCharType="begin"/>
      </w:r>
      <w:r>
        <w:rPr>
          <w:noProof/>
        </w:rPr>
        <w:instrText xml:space="preserve"> PAGEREF _Toc230796176 \h </w:instrText>
      </w:r>
      <w:r>
        <w:rPr>
          <w:noProof/>
        </w:rPr>
      </w:r>
      <w:r>
        <w:rPr>
          <w:noProof/>
        </w:rPr>
        <w:fldChar w:fldCharType="separate"/>
      </w:r>
      <w:r w:rsidR="009A158C">
        <w:rPr>
          <w:noProof/>
        </w:rPr>
        <w:t>102</w:t>
      </w:r>
      <w:r>
        <w:rPr>
          <w:noProof/>
        </w:rPr>
        <w:fldChar w:fldCharType="end"/>
      </w:r>
    </w:p>
    <w:p w14:paraId="1E83BE75" w14:textId="4C81995E"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Evaluation Metrics - Definition and Clinical Relevance</w:t>
      </w:r>
      <w:r>
        <w:rPr>
          <w:noProof/>
        </w:rPr>
        <w:tab/>
      </w:r>
      <w:r>
        <w:rPr>
          <w:noProof/>
        </w:rPr>
        <w:fldChar w:fldCharType="begin"/>
      </w:r>
      <w:r>
        <w:rPr>
          <w:noProof/>
        </w:rPr>
        <w:instrText xml:space="preserve"> PAGEREF _Toc230796177 \h </w:instrText>
      </w:r>
      <w:r>
        <w:rPr>
          <w:noProof/>
        </w:rPr>
      </w:r>
      <w:r>
        <w:rPr>
          <w:noProof/>
        </w:rPr>
        <w:fldChar w:fldCharType="separate"/>
      </w:r>
      <w:r w:rsidR="009A158C">
        <w:rPr>
          <w:noProof/>
        </w:rPr>
        <w:t>102</w:t>
      </w:r>
      <w:r>
        <w:rPr>
          <w:noProof/>
        </w:rPr>
        <w:fldChar w:fldCharType="end"/>
      </w:r>
    </w:p>
    <w:p w14:paraId="3F2E6366" w14:textId="5831C658"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MSWAL Benchmark Reference (Wu et al. [20], nnU-Net V2 on MSWAL).</w:t>
      </w:r>
      <w:r>
        <w:rPr>
          <w:noProof/>
        </w:rPr>
        <w:tab/>
      </w:r>
      <w:r>
        <w:rPr>
          <w:noProof/>
        </w:rPr>
        <w:fldChar w:fldCharType="begin"/>
      </w:r>
      <w:r>
        <w:rPr>
          <w:noProof/>
        </w:rPr>
        <w:instrText xml:space="preserve"> PAGEREF _Toc230796178 \h </w:instrText>
      </w:r>
      <w:r>
        <w:rPr>
          <w:noProof/>
        </w:rPr>
      </w:r>
      <w:r>
        <w:rPr>
          <w:noProof/>
        </w:rPr>
        <w:fldChar w:fldCharType="separate"/>
      </w:r>
      <w:r w:rsidR="009A158C">
        <w:rPr>
          <w:noProof/>
        </w:rPr>
        <w:t>103</w:t>
      </w:r>
      <w:r>
        <w:rPr>
          <w:noProof/>
        </w:rPr>
        <w:fldChar w:fldCharType="end"/>
      </w:r>
    </w:p>
    <w:p w14:paraId="71A8122C" w14:textId="089E58DC"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Single-Class Model Cross-Fold Aggregate Metrics (Mean</w:t>
      </w:r>
      <w:r w:rsidRPr="005C7067">
        <w:rPr>
          <w:noProof/>
          <w:color w:val="1F2328"/>
        </w:rPr>
        <w:t>±</w:t>
      </w:r>
      <w:r>
        <w:rPr>
          <w:noProof/>
        </w:rPr>
        <w:t>SD)</w:t>
      </w:r>
      <w:r>
        <w:rPr>
          <w:noProof/>
        </w:rPr>
        <w:tab/>
      </w:r>
      <w:r>
        <w:rPr>
          <w:noProof/>
        </w:rPr>
        <w:fldChar w:fldCharType="begin"/>
      </w:r>
      <w:r>
        <w:rPr>
          <w:noProof/>
        </w:rPr>
        <w:instrText xml:space="preserve"> PAGEREF _Toc230796179 \h </w:instrText>
      </w:r>
      <w:r>
        <w:rPr>
          <w:noProof/>
        </w:rPr>
      </w:r>
      <w:r>
        <w:rPr>
          <w:noProof/>
        </w:rPr>
        <w:fldChar w:fldCharType="separate"/>
      </w:r>
      <w:r w:rsidR="009A158C">
        <w:rPr>
          <w:noProof/>
        </w:rPr>
        <w:t>104</w:t>
      </w:r>
      <w:r>
        <w:rPr>
          <w:noProof/>
        </w:rPr>
        <w:fldChar w:fldCharType="end"/>
      </w:r>
    </w:p>
    <w:p w14:paraId="57CE252F" w14:textId="1429DFB2"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Single-Class Model Per-Fold Breakdown (Cyst)</w:t>
      </w:r>
      <w:r>
        <w:rPr>
          <w:noProof/>
        </w:rPr>
        <w:tab/>
      </w:r>
      <w:r>
        <w:rPr>
          <w:noProof/>
        </w:rPr>
        <w:fldChar w:fldCharType="begin"/>
      </w:r>
      <w:r>
        <w:rPr>
          <w:noProof/>
        </w:rPr>
        <w:instrText xml:space="preserve"> PAGEREF _Toc230796180 \h </w:instrText>
      </w:r>
      <w:r>
        <w:rPr>
          <w:noProof/>
        </w:rPr>
      </w:r>
      <w:r>
        <w:rPr>
          <w:noProof/>
        </w:rPr>
        <w:fldChar w:fldCharType="separate"/>
      </w:r>
      <w:r w:rsidR="009A158C">
        <w:rPr>
          <w:noProof/>
        </w:rPr>
        <w:t>104</w:t>
      </w:r>
      <w:r>
        <w:rPr>
          <w:noProof/>
        </w:rPr>
        <w:fldChar w:fldCharType="end"/>
      </w:r>
    </w:p>
    <w:p w14:paraId="1A755804" w14:textId="738746B1"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Single-Class Model Per-Fold Breakdown (Stone)</w:t>
      </w:r>
      <w:r>
        <w:rPr>
          <w:noProof/>
        </w:rPr>
        <w:tab/>
      </w:r>
      <w:r>
        <w:rPr>
          <w:noProof/>
        </w:rPr>
        <w:fldChar w:fldCharType="begin"/>
      </w:r>
      <w:r>
        <w:rPr>
          <w:noProof/>
        </w:rPr>
        <w:instrText xml:space="preserve"> PAGEREF _Toc230796181 \h </w:instrText>
      </w:r>
      <w:r>
        <w:rPr>
          <w:noProof/>
        </w:rPr>
      </w:r>
      <w:r>
        <w:rPr>
          <w:noProof/>
        </w:rPr>
        <w:fldChar w:fldCharType="separate"/>
      </w:r>
      <w:r w:rsidR="009A158C">
        <w:rPr>
          <w:noProof/>
        </w:rPr>
        <w:t>107</w:t>
      </w:r>
      <w:r>
        <w:rPr>
          <w:noProof/>
        </w:rPr>
        <w:fldChar w:fldCharType="end"/>
      </w:r>
    </w:p>
    <w:p w14:paraId="22BE4010" w14:textId="21A8E89E"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Stone Training Dynamics</w:t>
      </w:r>
      <w:r>
        <w:rPr>
          <w:noProof/>
        </w:rPr>
        <w:tab/>
      </w:r>
      <w:r>
        <w:rPr>
          <w:noProof/>
        </w:rPr>
        <w:fldChar w:fldCharType="begin"/>
      </w:r>
      <w:r>
        <w:rPr>
          <w:noProof/>
        </w:rPr>
        <w:instrText xml:space="preserve"> PAGEREF _Toc230796182 \h </w:instrText>
      </w:r>
      <w:r>
        <w:rPr>
          <w:noProof/>
        </w:rPr>
      </w:r>
      <w:r>
        <w:rPr>
          <w:noProof/>
        </w:rPr>
        <w:fldChar w:fldCharType="separate"/>
      </w:r>
      <w:r w:rsidR="009A158C">
        <w:rPr>
          <w:noProof/>
        </w:rPr>
        <w:t>107</w:t>
      </w:r>
      <w:r>
        <w:rPr>
          <w:noProof/>
        </w:rPr>
        <w:fldChar w:fldCharType="end"/>
      </w:r>
    </w:p>
    <w:p w14:paraId="77AC5889" w14:textId="171284F9"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Single-Class Model Per-Fold Breakdown (Tumor)</w:t>
      </w:r>
      <w:r>
        <w:rPr>
          <w:noProof/>
        </w:rPr>
        <w:tab/>
      </w:r>
      <w:r>
        <w:rPr>
          <w:noProof/>
        </w:rPr>
        <w:fldChar w:fldCharType="begin"/>
      </w:r>
      <w:r>
        <w:rPr>
          <w:noProof/>
        </w:rPr>
        <w:instrText xml:space="preserve"> PAGEREF _Toc230796183 \h </w:instrText>
      </w:r>
      <w:r>
        <w:rPr>
          <w:noProof/>
        </w:rPr>
      </w:r>
      <w:r>
        <w:rPr>
          <w:noProof/>
        </w:rPr>
        <w:fldChar w:fldCharType="separate"/>
      </w:r>
      <w:r w:rsidR="009A158C">
        <w:rPr>
          <w:noProof/>
        </w:rPr>
        <w:t>110</w:t>
      </w:r>
      <w:r>
        <w:rPr>
          <w:noProof/>
        </w:rPr>
        <w:fldChar w:fldCharType="end"/>
      </w:r>
    </w:p>
    <w:p w14:paraId="29CD7ED9" w14:textId="2D724182"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Configuration D (Multi-Class) Cross-Fold Aggregate Metrics (Mean ± SD).</w:t>
      </w:r>
      <w:r>
        <w:rPr>
          <w:noProof/>
        </w:rPr>
        <w:tab/>
      </w:r>
      <w:r>
        <w:rPr>
          <w:noProof/>
        </w:rPr>
        <w:fldChar w:fldCharType="begin"/>
      </w:r>
      <w:r>
        <w:rPr>
          <w:noProof/>
        </w:rPr>
        <w:instrText xml:space="preserve"> PAGEREF _Toc230796184 \h </w:instrText>
      </w:r>
      <w:r>
        <w:rPr>
          <w:noProof/>
        </w:rPr>
      </w:r>
      <w:r>
        <w:rPr>
          <w:noProof/>
        </w:rPr>
        <w:fldChar w:fldCharType="separate"/>
      </w:r>
      <w:r w:rsidR="009A158C">
        <w:rPr>
          <w:noProof/>
        </w:rPr>
        <w:t>117</w:t>
      </w:r>
      <w:r>
        <w:rPr>
          <w:noProof/>
        </w:rPr>
        <w:fldChar w:fldCharType="end"/>
      </w:r>
    </w:p>
    <w:p w14:paraId="4B882712" w14:textId="463314FB"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Configuration D Per-Fold Breakdown</w:t>
      </w:r>
      <w:r>
        <w:rPr>
          <w:noProof/>
        </w:rPr>
        <w:tab/>
      </w:r>
      <w:r>
        <w:rPr>
          <w:noProof/>
        </w:rPr>
        <w:fldChar w:fldCharType="begin"/>
      </w:r>
      <w:r>
        <w:rPr>
          <w:noProof/>
        </w:rPr>
        <w:instrText xml:space="preserve"> PAGEREF _Toc230796185 \h </w:instrText>
      </w:r>
      <w:r>
        <w:rPr>
          <w:noProof/>
        </w:rPr>
      </w:r>
      <w:r>
        <w:rPr>
          <w:noProof/>
        </w:rPr>
        <w:fldChar w:fldCharType="separate"/>
      </w:r>
      <w:r w:rsidR="009A158C">
        <w:rPr>
          <w:noProof/>
        </w:rPr>
        <w:t>117</w:t>
      </w:r>
      <w:r>
        <w:rPr>
          <w:noProof/>
        </w:rPr>
        <w:fldChar w:fldCharType="end"/>
      </w:r>
    </w:p>
    <w:p w14:paraId="414FA805" w14:textId="3CABE72B"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Forgetting of Stones to Sustained Detection from Multi-Instance Model</w:t>
      </w:r>
      <w:r>
        <w:rPr>
          <w:noProof/>
        </w:rPr>
        <w:tab/>
      </w:r>
      <w:r>
        <w:rPr>
          <w:noProof/>
        </w:rPr>
        <w:fldChar w:fldCharType="begin"/>
      </w:r>
      <w:r>
        <w:rPr>
          <w:noProof/>
        </w:rPr>
        <w:instrText xml:space="preserve"> PAGEREF _Toc230796186 \h </w:instrText>
      </w:r>
      <w:r>
        <w:rPr>
          <w:noProof/>
        </w:rPr>
      </w:r>
      <w:r>
        <w:rPr>
          <w:noProof/>
        </w:rPr>
        <w:fldChar w:fldCharType="separate"/>
      </w:r>
      <w:r w:rsidR="009A158C">
        <w:rPr>
          <w:noProof/>
        </w:rPr>
        <w:t>122</w:t>
      </w:r>
      <w:r>
        <w:rPr>
          <w:noProof/>
        </w:rPr>
        <w:fldChar w:fldCharType="end"/>
      </w:r>
    </w:p>
    <w:p w14:paraId="27ED906C" w14:textId="31E05465"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Phase 1 vs Phase 2</w:t>
      </w:r>
      <w:r>
        <w:rPr>
          <w:noProof/>
        </w:rPr>
        <w:tab/>
      </w:r>
      <w:r>
        <w:rPr>
          <w:noProof/>
        </w:rPr>
        <w:fldChar w:fldCharType="begin"/>
      </w:r>
      <w:r>
        <w:rPr>
          <w:noProof/>
        </w:rPr>
        <w:instrText xml:space="preserve"> PAGEREF _Toc230796187 \h </w:instrText>
      </w:r>
      <w:r>
        <w:rPr>
          <w:noProof/>
        </w:rPr>
      </w:r>
      <w:r>
        <w:rPr>
          <w:noProof/>
        </w:rPr>
        <w:fldChar w:fldCharType="separate"/>
      </w:r>
      <w:r w:rsidR="009A158C">
        <w:rPr>
          <w:noProof/>
        </w:rPr>
        <w:t>127</w:t>
      </w:r>
      <w:r>
        <w:rPr>
          <w:noProof/>
        </w:rPr>
        <w:fldChar w:fldCharType="end"/>
      </w:r>
    </w:p>
    <w:p w14:paraId="5FCA5972" w14:textId="0FAB89A4"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Voxel Class Imbalance between Single-Class vs Multi-Class</w:t>
      </w:r>
      <w:r>
        <w:rPr>
          <w:noProof/>
        </w:rPr>
        <w:tab/>
      </w:r>
      <w:r>
        <w:rPr>
          <w:noProof/>
        </w:rPr>
        <w:fldChar w:fldCharType="begin"/>
      </w:r>
      <w:r>
        <w:rPr>
          <w:noProof/>
        </w:rPr>
        <w:instrText xml:space="preserve"> PAGEREF _Toc230796188 \h </w:instrText>
      </w:r>
      <w:r>
        <w:rPr>
          <w:noProof/>
        </w:rPr>
      </w:r>
      <w:r>
        <w:rPr>
          <w:noProof/>
        </w:rPr>
        <w:fldChar w:fldCharType="separate"/>
      </w:r>
      <w:r w:rsidR="009A158C">
        <w:rPr>
          <w:noProof/>
        </w:rPr>
        <w:t>130</w:t>
      </w:r>
      <w:r>
        <w:rPr>
          <w:noProof/>
        </w:rPr>
        <w:fldChar w:fldCharType="end"/>
      </w:r>
    </w:p>
    <w:p w14:paraId="70D65EED" w14:textId="29CEDD0F"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22. HD95 Cross-Configuration Comparison</w:t>
      </w:r>
      <w:r>
        <w:rPr>
          <w:noProof/>
        </w:rPr>
        <w:tab/>
      </w:r>
      <w:r>
        <w:rPr>
          <w:noProof/>
        </w:rPr>
        <w:fldChar w:fldCharType="begin"/>
      </w:r>
      <w:r>
        <w:rPr>
          <w:noProof/>
        </w:rPr>
        <w:instrText xml:space="preserve"> PAGEREF _Toc230796189 \h </w:instrText>
      </w:r>
      <w:r>
        <w:rPr>
          <w:noProof/>
        </w:rPr>
      </w:r>
      <w:r>
        <w:rPr>
          <w:noProof/>
        </w:rPr>
        <w:fldChar w:fldCharType="separate"/>
      </w:r>
      <w:r w:rsidR="009A158C">
        <w:rPr>
          <w:noProof/>
        </w:rPr>
        <w:t>131</w:t>
      </w:r>
      <w:r>
        <w:rPr>
          <w:noProof/>
        </w:rPr>
        <w:fldChar w:fldCharType="end"/>
      </w:r>
    </w:p>
    <w:p w14:paraId="6B04953E" w14:textId="1C79E715"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23. Diameter and Density Summary</w:t>
      </w:r>
      <w:r>
        <w:rPr>
          <w:noProof/>
        </w:rPr>
        <w:tab/>
      </w:r>
      <w:r>
        <w:rPr>
          <w:noProof/>
        </w:rPr>
        <w:fldChar w:fldCharType="begin"/>
      </w:r>
      <w:r>
        <w:rPr>
          <w:noProof/>
        </w:rPr>
        <w:instrText xml:space="preserve"> PAGEREF _Toc230796190 \h </w:instrText>
      </w:r>
      <w:r>
        <w:rPr>
          <w:noProof/>
        </w:rPr>
      </w:r>
      <w:r>
        <w:rPr>
          <w:noProof/>
        </w:rPr>
        <w:fldChar w:fldCharType="separate"/>
      </w:r>
      <w:r w:rsidR="009A158C">
        <w:rPr>
          <w:noProof/>
        </w:rPr>
        <w:t>132</w:t>
      </w:r>
      <w:r>
        <w:rPr>
          <w:noProof/>
        </w:rPr>
        <w:fldChar w:fldCharType="end"/>
      </w:r>
    </w:p>
    <w:p w14:paraId="29DE61FD" w14:textId="02970DC7"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Single-Class vs Multi-Class Computational Efficiency Results</w:t>
      </w:r>
      <w:r>
        <w:rPr>
          <w:noProof/>
        </w:rPr>
        <w:tab/>
      </w:r>
      <w:r>
        <w:rPr>
          <w:noProof/>
        </w:rPr>
        <w:fldChar w:fldCharType="begin"/>
      </w:r>
      <w:r>
        <w:rPr>
          <w:noProof/>
        </w:rPr>
        <w:instrText xml:space="preserve"> PAGEREF _Toc230796191 \h </w:instrText>
      </w:r>
      <w:r>
        <w:rPr>
          <w:noProof/>
        </w:rPr>
      </w:r>
      <w:r>
        <w:rPr>
          <w:noProof/>
        </w:rPr>
        <w:fldChar w:fldCharType="separate"/>
      </w:r>
      <w:r w:rsidR="009A158C">
        <w:rPr>
          <w:noProof/>
        </w:rPr>
        <w:t>133</w:t>
      </w:r>
      <w:r>
        <w:rPr>
          <w:noProof/>
        </w:rPr>
        <w:fldChar w:fldCharType="end"/>
      </w:r>
    </w:p>
    <w:p w14:paraId="5361E121" w14:textId="08BC769F"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25. Training Dynamics Summary Across All Configurations and Folds</w:t>
      </w:r>
      <w:r>
        <w:rPr>
          <w:noProof/>
        </w:rPr>
        <w:tab/>
      </w:r>
      <w:r>
        <w:rPr>
          <w:noProof/>
        </w:rPr>
        <w:fldChar w:fldCharType="begin"/>
      </w:r>
      <w:r>
        <w:rPr>
          <w:noProof/>
        </w:rPr>
        <w:instrText xml:space="preserve"> PAGEREF _Toc230796192 \h </w:instrText>
      </w:r>
      <w:r>
        <w:rPr>
          <w:noProof/>
        </w:rPr>
      </w:r>
      <w:r>
        <w:rPr>
          <w:noProof/>
        </w:rPr>
        <w:fldChar w:fldCharType="separate"/>
      </w:r>
      <w:r w:rsidR="009A158C">
        <w:rPr>
          <w:noProof/>
        </w:rPr>
        <w:t>135</w:t>
      </w:r>
      <w:r>
        <w:rPr>
          <w:noProof/>
        </w:rPr>
        <w:fldChar w:fldCharType="end"/>
      </w:r>
    </w:p>
    <w:p w14:paraId="6D068DFF" w14:textId="6BC3AF1B"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26. Structural Comparison - This Study vs. MSWAL nnU-Net V2</w:t>
      </w:r>
      <w:r>
        <w:rPr>
          <w:noProof/>
        </w:rPr>
        <w:tab/>
      </w:r>
      <w:r>
        <w:rPr>
          <w:noProof/>
        </w:rPr>
        <w:fldChar w:fldCharType="begin"/>
      </w:r>
      <w:r>
        <w:rPr>
          <w:noProof/>
        </w:rPr>
        <w:instrText xml:space="preserve"> PAGEREF _Toc230796193 \h </w:instrText>
      </w:r>
      <w:r>
        <w:rPr>
          <w:noProof/>
        </w:rPr>
      </w:r>
      <w:r>
        <w:rPr>
          <w:noProof/>
        </w:rPr>
        <w:fldChar w:fldCharType="separate"/>
      </w:r>
      <w:r w:rsidR="009A158C">
        <w:rPr>
          <w:noProof/>
        </w:rPr>
        <w:t>145</w:t>
      </w:r>
      <w:r>
        <w:rPr>
          <w:noProof/>
        </w:rPr>
        <w:fldChar w:fldCharType="end"/>
      </w:r>
    </w:p>
    <w:p w14:paraId="2F8255C4" w14:textId="1D14D0E4"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27. Reviewer 1</w:t>
      </w:r>
      <w:r>
        <w:rPr>
          <w:noProof/>
        </w:rPr>
        <w:tab/>
      </w:r>
      <w:r>
        <w:rPr>
          <w:noProof/>
        </w:rPr>
        <w:fldChar w:fldCharType="begin"/>
      </w:r>
      <w:r>
        <w:rPr>
          <w:noProof/>
        </w:rPr>
        <w:instrText xml:space="preserve"> PAGEREF _Toc230796194 \h </w:instrText>
      </w:r>
      <w:r>
        <w:rPr>
          <w:noProof/>
        </w:rPr>
      </w:r>
      <w:r>
        <w:rPr>
          <w:noProof/>
        </w:rPr>
        <w:fldChar w:fldCharType="separate"/>
      </w:r>
      <w:r w:rsidR="009A158C">
        <w:rPr>
          <w:noProof/>
        </w:rPr>
        <w:t>151</w:t>
      </w:r>
      <w:r>
        <w:rPr>
          <w:noProof/>
        </w:rPr>
        <w:fldChar w:fldCharType="end"/>
      </w:r>
    </w:p>
    <w:p w14:paraId="362109DC" w14:textId="56F12A5B"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28 . Reviewer 2</w:t>
      </w:r>
      <w:r>
        <w:rPr>
          <w:noProof/>
        </w:rPr>
        <w:tab/>
      </w:r>
      <w:r>
        <w:rPr>
          <w:noProof/>
        </w:rPr>
        <w:fldChar w:fldCharType="begin"/>
      </w:r>
      <w:r>
        <w:rPr>
          <w:noProof/>
        </w:rPr>
        <w:instrText xml:space="preserve"> PAGEREF _Toc230796195 \h </w:instrText>
      </w:r>
      <w:r>
        <w:rPr>
          <w:noProof/>
        </w:rPr>
      </w:r>
      <w:r>
        <w:rPr>
          <w:noProof/>
        </w:rPr>
        <w:fldChar w:fldCharType="separate"/>
      </w:r>
      <w:r w:rsidR="009A158C">
        <w:rPr>
          <w:noProof/>
        </w:rPr>
        <w:t>152</w:t>
      </w:r>
      <w:r>
        <w:rPr>
          <w:noProof/>
        </w:rPr>
        <w:fldChar w:fldCharType="end"/>
      </w:r>
    </w:p>
    <w:p w14:paraId="2C84059B" w14:textId="07F6EAB4"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29. Summary Findings of Domain Expert</w:t>
      </w:r>
      <w:r>
        <w:rPr>
          <w:noProof/>
        </w:rPr>
        <w:tab/>
      </w:r>
      <w:r>
        <w:rPr>
          <w:noProof/>
        </w:rPr>
        <w:fldChar w:fldCharType="begin"/>
      </w:r>
      <w:r>
        <w:rPr>
          <w:noProof/>
        </w:rPr>
        <w:instrText xml:space="preserve"> PAGEREF _Toc230796196 \h </w:instrText>
      </w:r>
      <w:r>
        <w:rPr>
          <w:noProof/>
        </w:rPr>
      </w:r>
      <w:r>
        <w:rPr>
          <w:noProof/>
        </w:rPr>
        <w:fldChar w:fldCharType="separate"/>
      </w:r>
      <w:r w:rsidR="009A158C">
        <w:rPr>
          <w:noProof/>
        </w:rPr>
        <w:t>155</w:t>
      </w:r>
      <w:r>
        <w:rPr>
          <w:noProof/>
        </w:rPr>
        <w:fldChar w:fldCharType="end"/>
      </w:r>
    </w:p>
    <w:p w14:paraId="5FD7C620" w14:textId="7F127D0E" w:rsidR="00652158" w:rsidRDefault="00652158" w:rsidP="0065215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30. Per-Case Wilcoxon Signed-Rank Test Results</w:t>
      </w:r>
      <w:r>
        <w:rPr>
          <w:noProof/>
        </w:rPr>
        <w:tab/>
      </w:r>
      <w:r>
        <w:rPr>
          <w:noProof/>
        </w:rPr>
        <w:fldChar w:fldCharType="begin"/>
      </w:r>
      <w:r>
        <w:rPr>
          <w:noProof/>
        </w:rPr>
        <w:instrText xml:space="preserve"> PAGEREF _Toc230796197 \h </w:instrText>
      </w:r>
      <w:r>
        <w:rPr>
          <w:noProof/>
        </w:rPr>
      </w:r>
      <w:r>
        <w:rPr>
          <w:noProof/>
        </w:rPr>
        <w:fldChar w:fldCharType="separate"/>
      </w:r>
      <w:r w:rsidR="009A158C">
        <w:rPr>
          <w:noProof/>
        </w:rPr>
        <w:t>156</w:t>
      </w:r>
      <w:r>
        <w:rPr>
          <w:noProof/>
        </w:rPr>
        <w:fldChar w:fldCharType="end"/>
      </w:r>
    </w:p>
    <w:p w14:paraId="50A634E0" w14:textId="73D8AA04" w:rsidR="00240818" w:rsidRPr="00203DD2" w:rsidRDefault="00203DD2" w:rsidP="00652158">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662D21">
      <w:pPr>
        <w:pStyle w:val="Heading1"/>
        <w:spacing w:line="480" w:lineRule="auto"/>
      </w:pPr>
      <w:bookmarkStart w:id="19" w:name="_Toc220783283"/>
      <w:bookmarkStart w:id="20" w:name="_Toc230797278"/>
      <w:r w:rsidRPr="007B6121">
        <w:lastRenderedPageBreak/>
        <w:t>Chapter 1</w:t>
      </w:r>
      <w:bookmarkEnd w:id="19"/>
      <w:bookmarkEnd w:id="20"/>
    </w:p>
    <w:p w14:paraId="3F042758" w14:textId="2A69AC8B" w:rsidR="00240818" w:rsidRDefault="00240818" w:rsidP="00662D21">
      <w:pPr>
        <w:spacing w:after="240" w:line="480" w:lineRule="auto"/>
        <w:jc w:val="center"/>
        <w:rPr>
          <w:b/>
        </w:rPr>
      </w:pPr>
      <w:r w:rsidRPr="004B2DC4">
        <w:rPr>
          <w:b/>
        </w:rPr>
        <w:t>INTRODUCTION</w:t>
      </w:r>
    </w:p>
    <w:p w14:paraId="47CBCF7E" w14:textId="08B5057E" w:rsidR="000335EF" w:rsidRPr="004B2DC4" w:rsidRDefault="007A714F" w:rsidP="007E6CEE">
      <w:pPr>
        <w:spacing w:line="480" w:lineRule="auto"/>
        <w:jc w:val="both"/>
      </w:pPr>
      <w:r>
        <w:tab/>
      </w:r>
      <w:r w:rsidRPr="007A714F">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69083803" w:rsidR="00CA67BC" w:rsidRPr="007B6121" w:rsidRDefault="00CA67BC" w:rsidP="007E6CEE">
      <w:pPr>
        <w:pStyle w:val="Heading2"/>
        <w:numPr>
          <w:ilvl w:val="1"/>
          <w:numId w:val="3"/>
        </w:numPr>
        <w:spacing w:before="240" w:line="480" w:lineRule="auto"/>
        <w:jc w:val="both"/>
      </w:pPr>
      <w:bookmarkStart w:id="21" w:name="_Toc220783284"/>
      <w:bookmarkStart w:id="22" w:name="_Toc230797279"/>
      <w:r w:rsidRPr="007B6121">
        <w:t>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w:t>
      </w:r>
      <w:r w:rsidR="00EA285B">
        <w:t>5].</w:t>
      </w:r>
      <w:r>
        <w:t xml:space="preserve">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w:t>
      </w:r>
      <w:r w:rsidR="00EA285B">
        <w:t xml:space="preserve">7] [8]. The ability to assess enhancement patterns during arterial, venous, and delayed phases enables radiologists to characterize lesions according to the Bosniak </w:t>
      </w:r>
      <w:r w:rsidR="00EA285B">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r>
        <w:t>].</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 xml:space="preserve">associated with substantially better survival outcomes compared to advanced disease [5]. The increasing detection of small renal masses has intensified the clinical need for precise imaging characterization to support </w:t>
      </w:r>
      <w:r w:rsidR="0095461A" w:rsidRPr="0095461A">
        <w:t>accurate diagnostic assessment</w:t>
      </w:r>
      <w:r>
        <w:t xml:space="preserve">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 xml:space="preserve">Previous work </w:t>
      </w:r>
      <w:r w:rsidR="00EA285B">
        <w:t>[16]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w:t>
      </w:r>
      <w:r w:rsidR="00EA285B">
        <w:t>[17]</w:t>
      </w:r>
      <w:r>
        <w:t>,</w:t>
      </w:r>
      <w:r w:rsidR="00EA285B">
        <w:t xml:space="preserve"> extended the detection approach to segmentation, this time focusing on renal tumors. The authors implemented a 3D U-Net architecture for automated tumor </w:t>
      </w:r>
      <w:r w:rsidR="00EA285B">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rsidRPr="00C504AA">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w:t>
      </w:r>
      <w:r>
        <w:t xml:space="preserve"> </w:t>
      </w:r>
      <w:r w:rsidR="00EA285B">
        <w:t xml:space="preserve">Results show that while the </w:t>
      </w:r>
      <w:r w:rsidR="00036475">
        <w:t>model-maintained</w:t>
      </w:r>
      <w:r w:rsidR="00EA285B">
        <w:t xml:space="preserve">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7E6CEE">
      <w:pPr>
        <w:pStyle w:val="Heading2"/>
        <w:numPr>
          <w:ilvl w:val="1"/>
          <w:numId w:val="4"/>
        </w:numPr>
        <w:spacing w:before="240" w:line="480" w:lineRule="auto"/>
        <w:jc w:val="both"/>
      </w:pPr>
      <w:bookmarkStart w:id="23" w:name="_Toc220783285"/>
      <w:bookmarkStart w:id="24" w:name="_Toc230797280"/>
      <w:r>
        <w:lastRenderedPageBreak/>
        <w:t>T</w:t>
      </w:r>
      <w:r w:rsidRPr="00CA67BC">
        <w:t xml:space="preserve">he </w:t>
      </w:r>
      <w:r w:rsidR="00506646">
        <w:t xml:space="preserve">Problem, </w:t>
      </w:r>
      <w:r w:rsidRPr="00CA67BC">
        <w:t>Gap or Opportunity</w:t>
      </w:r>
      <w:bookmarkEnd w:id="23"/>
      <w:bookmarkEnd w:id="24"/>
    </w:p>
    <w:p w14:paraId="50694695" w14:textId="77777777" w:rsidR="00B536C8" w:rsidRPr="00B536C8" w:rsidRDefault="00B536C8" w:rsidP="007E6CEE">
      <w:pPr>
        <w:spacing w:line="480" w:lineRule="auto"/>
        <w:ind w:firstLine="648"/>
        <w:jc w:val="both"/>
      </w:pPr>
      <w:r w:rsidRPr="00B536C8">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rsidRPr="00B536C8">
        <w:t xml:space="preserve">The first major limitation emerges from the predominant use of object detection methods that provide only coarse spatial localization. </w:t>
      </w:r>
      <w:r w:rsidR="001F5639" w:rsidRPr="001F5639">
        <w:t>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w:t>
      </w:r>
      <w:r w:rsidR="00F34651" w:rsidRPr="00F34651">
        <w:t>.</w:t>
      </w:r>
      <w:r w:rsidRPr="00B536C8">
        <w:t xml:space="preserve"> The integration of Squeeze-and-Excitation blocks specifically enhanced the model's ability to recalibrate channel-wise dependencies and capture intricate feature relationships, improving detection accuracy for small and irregularly shaped kidney stones [</w:t>
      </w:r>
      <w:r w:rsidR="00F34651" w:rsidRPr="00F34651">
        <w:t>16].</w:t>
      </w:r>
      <w:r w:rsidRPr="00B536C8">
        <w:t xml:space="preserve">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w:t>
      </w:r>
      <w:r w:rsidR="00F34651" w:rsidRPr="00F34651">
        <w:t>13].</w:t>
      </w:r>
      <w:r w:rsidRPr="00B536C8">
        <w:t xml:space="preserve">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w:t>
      </w:r>
      <w:r w:rsidR="00F34651" w:rsidRPr="00F34651">
        <w:t>5].</w:t>
      </w:r>
      <w:r w:rsidRPr="00B536C8">
        <w:t xml:space="preserve"> The lack of pixel-level precision in detection-only approaches </w:t>
      </w:r>
      <w:r w:rsidRPr="00B536C8">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rsidRPr="00B536C8">
        <w:t>The second critical gap involves morphology-dependent and anatomical complexity challenges in existing segmentation approaches.</w:t>
      </w:r>
      <w:r w:rsidR="00050E29">
        <w:t xml:space="preserve"> </w:t>
      </w:r>
      <w:r w:rsidRPr="00B536C8">
        <w:t>3D U-Net combined with ResNet algorithms represents an advancement over detection-only methods by providing pixel-level boundary delineation for automatic renal mass segmentation and classification [</w:t>
      </w:r>
      <w:r w:rsidR="00F34651" w:rsidRPr="00F34651">
        <w:t>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w:t>
      </w:r>
      <w:r w:rsidRPr="00B536C8">
        <w:t>] [8].</w:t>
      </w:r>
    </w:p>
    <w:p w14:paraId="43E3B46C" w14:textId="77777777" w:rsidR="00B013CA" w:rsidRDefault="00107C55" w:rsidP="007E6CEE">
      <w:pPr>
        <w:spacing w:line="480" w:lineRule="auto"/>
        <w:ind w:firstLine="648"/>
        <w:jc w:val="both"/>
      </w:pPr>
      <w:r w:rsidRPr="00107C55">
        <w:t xml:space="preserve">The third fundamental limitation in current medical image segmentation is the pervasive reliance on single-institution datasets, which inherently restricts model generalizability. Deep learning architectures, while powerful, are highly susceptible to </w:t>
      </w:r>
      <w:r w:rsidRPr="00107C55">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rsidRPr="00B013CA">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rsidRPr="000335EF">
        <w:t>Beyond these technical limitations, a fundamental research gap exists in the computer science literature: no study has conducted a rigorous, controlled comparison between single-</w:t>
      </w:r>
      <w:r w:rsidR="00CE1B39">
        <w:t>class</w:t>
      </w:r>
      <w:r w:rsidRPr="000335EF">
        <w:t xml:space="preserve"> and multi-</w:t>
      </w:r>
      <w:r w:rsidR="00CE1B39">
        <w:t>class</w:t>
      </w:r>
      <w:r w:rsidRPr="000335EF">
        <w:t xml:space="preserve">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rsidRPr="000335EF">
        <w:t>[</w:t>
      </w:r>
      <w:r w:rsidR="00EA36F5">
        <w:t>20</w:t>
      </w:r>
      <w:r w:rsidRPr="000335EF">
        <w:t xml:space="preserve">], </w:t>
      </w:r>
      <w:commentRangeEnd w:id="25"/>
      <w:r w:rsidR="00755A45" w:rsidRPr="000335EF">
        <w:rPr>
          <w:rStyle w:val="CommentReference"/>
          <w:sz w:val="24"/>
          <w:szCs w:val="24"/>
        </w:rPr>
        <w:commentReference w:id="25"/>
      </w:r>
      <w:r w:rsidRPr="000335EF">
        <w:t>yet no work has directly compared single-</w:t>
      </w:r>
      <w:r w:rsidR="00CE1B39">
        <w:t xml:space="preserve">class </w:t>
      </w:r>
      <w:r w:rsidRPr="000335EF">
        <w:t>versus multi-</w:t>
      </w:r>
      <w:r w:rsidR="00CE1B39">
        <w:t xml:space="preserve">class </w:t>
      </w:r>
      <w:r w:rsidRPr="000335EF">
        <w:t>nnU-Net V2 performance on the same kidney abnormality cases. This gap motivates the present study.</w:t>
      </w:r>
      <w:r>
        <w:t xml:space="preserve"> </w:t>
      </w:r>
    </w:p>
    <w:p w14:paraId="6C4D7201" w14:textId="77777777" w:rsidR="00F80949" w:rsidRDefault="00F80949" w:rsidP="007E6CEE">
      <w:pPr>
        <w:pStyle w:val="Heading2"/>
        <w:numPr>
          <w:ilvl w:val="1"/>
          <w:numId w:val="4"/>
        </w:numPr>
        <w:spacing w:before="240" w:line="480" w:lineRule="auto"/>
        <w:jc w:val="both"/>
      </w:pPr>
      <w:bookmarkStart w:id="26" w:name="_Toc220783286"/>
      <w:bookmarkStart w:id="27" w:name="_Toc230797281"/>
      <w:r w:rsidRPr="00CA67BC">
        <w:lastRenderedPageBreak/>
        <w:t>Research Questions</w:t>
      </w:r>
      <w:bookmarkEnd w:id="26"/>
      <w:bookmarkEnd w:id="27"/>
    </w:p>
    <w:p w14:paraId="600254E0" w14:textId="3D788317" w:rsidR="00D51968" w:rsidRPr="00D51968" w:rsidRDefault="00AA66F9" w:rsidP="007E6CEE">
      <w:pPr>
        <w:pStyle w:val="ThesisParagraphText"/>
        <w:ind w:firstLine="360"/>
        <w:rPr>
          <w:rFonts w:eastAsia="Times New Roman"/>
          <w:lang w:val="en-PH"/>
        </w:rPr>
      </w:pPr>
      <w:r w:rsidRPr="570022BE">
        <w:rPr>
          <w:rFonts w:eastAsia="Times New Roman"/>
          <w:lang w:val="en-PH"/>
        </w:rPr>
        <w:t>The aforementioned gaps and opportunities motivate the need to investigate comprehensive multi-class segmentation for kidney abnormalities. The research questions are formulated to address the following:</w:t>
      </w:r>
    </w:p>
    <w:p w14:paraId="12F777E1" w14:textId="67476193" w:rsidR="00AA66F9" w:rsidRPr="00AA66F9" w:rsidRDefault="00AA66F9" w:rsidP="007E6CEE">
      <w:pPr>
        <w:pStyle w:val="ThesisParagraphText"/>
        <w:numPr>
          <w:ilvl w:val="0"/>
          <w:numId w:val="2"/>
        </w:numPr>
        <w:rPr>
          <w:rFonts w:eastAsia="Times New Roman"/>
          <w:lang w:val="en-PH"/>
        </w:rPr>
      </w:pPr>
      <w:bookmarkStart w:id="28" w:name="_Toc220783287"/>
      <w:r w:rsidRPr="570022BE">
        <w:rPr>
          <w:lang w:val="en-PH"/>
        </w:rPr>
        <w:t xml:space="preserve">Do three independently trained single-class nnU-Net V2 models — one per abnormality (cyst, stone, tumor) — </w:t>
      </w:r>
      <w:r w:rsidR="004274AB" w:rsidRPr="004274AB">
        <w:rPr>
          <w:lang w:val="en-PH"/>
        </w:rPr>
        <w:t>produce per-class segmentation performance consistent with the published nnU-Net V2 benchmark established by Wu et al. [20] on MSWAL, as measured by DSC, IoU, HD95, precision, recall, and F1-score</w:t>
      </w:r>
      <w:r w:rsidRPr="570022BE">
        <w:rPr>
          <w:lang w:val="en-PH"/>
        </w:rPr>
        <w:t>,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lang w:val="en-PH"/>
        </w:rPr>
      </w:pPr>
      <w:r w:rsidRPr="570022BE">
        <w:rPr>
          <w:lang w:val="en-PH"/>
        </w:rPr>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lang w:val="en-PH"/>
        </w:rPr>
      </w:pPr>
      <w:r w:rsidRPr="570022BE">
        <w:rPr>
          <w:rFonts w:eastAsia="Times New Roman"/>
          <w:lang w:val="en-PH"/>
        </w:rPr>
        <w:t>What are the computational efficiency trade-offs including inference latency and GPU memory utilization 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7E6CEE">
      <w:pPr>
        <w:pStyle w:val="Heading2"/>
        <w:numPr>
          <w:ilvl w:val="1"/>
          <w:numId w:val="4"/>
        </w:numPr>
        <w:spacing w:before="240" w:line="480" w:lineRule="auto"/>
        <w:jc w:val="both"/>
      </w:pPr>
      <w:bookmarkStart w:id="29" w:name="_Toc230797282"/>
      <w:r w:rsidRPr="00C40D9A">
        <w:t>Research Objectives</w:t>
      </w:r>
      <w:bookmarkEnd w:id="28"/>
      <w:bookmarkEnd w:id="29"/>
      <w:r w:rsidRPr="00C40D9A">
        <w:t xml:space="preserve"> </w:t>
      </w:r>
    </w:p>
    <w:p w14:paraId="4A5AAD70" w14:textId="7CB14A81" w:rsidR="00AF4934" w:rsidRPr="00AF4934" w:rsidRDefault="00497180" w:rsidP="007E6CEE">
      <w:pPr>
        <w:spacing w:line="480" w:lineRule="auto"/>
        <w:ind w:firstLine="648"/>
        <w:jc w:val="both"/>
      </w:pPr>
      <w:r w:rsidRPr="00497180">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183E78E7" w:rsidR="00433E58" w:rsidRPr="00433E58" w:rsidRDefault="00433E58" w:rsidP="007E6CEE">
      <w:pPr>
        <w:numPr>
          <w:ilvl w:val="0"/>
          <w:numId w:val="1"/>
        </w:numPr>
        <w:spacing w:line="480" w:lineRule="auto"/>
        <w:jc w:val="both"/>
      </w:pPr>
      <w:r w:rsidRPr="00433E58">
        <w:lastRenderedPageBreak/>
        <w:t xml:space="preserve">Train and evaluate three single-class nnU-Net V2 models — one independently optimized per abnormality class (cyst, stone, tumor) — and </w:t>
      </w:r>
      <w:r w:rsidR="0075213E" w:rsidRPr="0075213E">
        <w:t>validate their per-class performance against the MSWAL nnU-Net V2 benchmark (Wu et al. [20]) using DSC, IoU, HD95, precision, recall, and F1-score</w:t>
      </w:r>
      <w:r w:rsidRPr="00433E58">
        <w:t>. This phase confirms that each single-class model constitutes a strong, competitive reference before any multi-class comparison is made.</w:t>
      </w:r>
    </w:p>
    <w:p w14:paraId="35E23650" w14:textId="60E9C6F5" w:rsidR="006321C6" w:rsidRDefault="006321C6" w:rsidP="007E6CEE">
      <w:pPr>
        <w:pStyle w:val="ListParagraph"/>
        <w:numPr>
          <w:ilvl w:val="0"/>
          <w:numId w:val="1"/>
        </w:numPr>
        <w:spacing w:line="480" w:lineRule="auto"/>
        <w:jc w:val="both"/>
      </w:pPr>
      <w:r w:rsidRPr="006321C6">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4848EFE6" w14:textId="555EC92F" w:rsidR="007B0EC8" w:rsidRPr="00E411DF" w:rsidRDefault="006321C6" w:rsidP="007E6CEE">
      <w:pPr>
        <w:pStyle w:val="ListParagraph"/>
        <w:numPr>
          <w:ilvl w:val="0"/>
          <w:numId w:val="1"/>
        </w:numPr>
        <w:spacing w:line="480" w:lineRule="auto"/>
        <w:jc w:val="both"/>
      </w:pPr>
      <w:r w:rsidRPr="006321C6">
        <w:t>Measure and compare computational efficiency — inference latency (seconds/volume) and peak GPU VRAM usage — between running the three single-class configurations sequentially versus the single multi-class configuration, to assess clinical deployment feasibility.</w:t>
      </w:r>
    </w:p>
    <w:p w14:paraId="4AAD27FF" w14:textId="60686E1C" w:rsidR="00E43C45" w:rsidRPr="000D64AF" w:rsidRDefault="000D64AF" w:rsidP="007E6CEE">
      <w:pPr>
        <w:pStyle w:val="Heading2"/>
        <w:spacing w:line="480" w:lineRule="auto"/>
        <w:jc w:val="both"/>
      </w:pPr>
      <w:bookmarkStart w:id="30" w:name="_Toc220783288"/>
      <w:bookmarkStart w:id="31" w:name="_Toc230797283"/>
      <w:r w:rsidRPr="000D64AF">
        <w:t xml:space="preserve">1.5 </w:t>
      </w:r>
      <w:r w:rsidR="00E43C45" w:rsidRPr="000D64AF">
        <w:t>Significance of the Study</w:t>
      </w:r>
      <w:bookmarkEnd w:id="30"/>
      <w:bookmarkEnd w:id="31"/>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sidRPr="00E074E6">
        <w:rPr>
          <w:b/>
        </w:rPr>
        <w:t>For Radiologists and Clinical Practice.</w:t>
      </w:r>
      <w:r>
        <w:t xml:space="preserve"> This study provides an automated tool that can assist radiologists in detecting kidney abnormalities with greater consistency and accuracy. </w:t>
      </w:r>
      <w:r w:rsidR="00E074E6">
        <w:t xml:space="preserve">Given the high volume of imaging studies and documented radiologist burnout </w:t>
      </w:r>
      <w:r w:rsidR="00E074E6">
        <w:lastRenderedPageBreak/>
        <w:t>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r>
        <w:t>].</w:t>
      </w:r>
    </w:p>
    <w:p w14:paraId="048395D0" w14:textId="77F8C122" w:rsidR="007B0EC8" w:rsidRDefault="00E074E6" w:rsidP="007E6CEE">
      <w:pPr>
        <w:spacing w:line="480" w:lineRule="auto"/>
        <w:ind w:firstLine="648"/>
        <w:jc w:val="both"/>
      </w:pPr>
      <w:r w:rsidRPr="00E074E6">
        <w:rPr>
          <w:b/>
          <w:bCs/>
        </w:rPr>
        <w:t>For Computer Science and AI Research.</w:t>
      </w:r>
      <w:r>
        <w:t xml:space="preserve"> </w:t>
      </w:r>
      <w:r w:rsidR="007B0EC8">
        <w:t>This study advances the field of medical image segmentation by providing the first controlled statistical comparison between single-</w:t>
      </w:r>
      <w:r w:rsidR="00CE1B39">
        <w:t>class</w:t>
      </w:r>
      <w:r w:rsidR="007B0EC8">
        <w:t xml:space="preserve"> and multi-</w:t>
      </w:r>
      <w:r w:rsidR="00CE1B39">
        <w:t xml:space="preserve">class </w:t>
      </w:r>
      <w:r w:rsidR="007B0EC8">
        <w:t>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AI deployment. Findings regarding whether multi-</w:t>
      </w:r>
      <w:r w:rsidR="00CE1B39">
        <w:t>class</w:t>
      </w:r>
      <w:r w:rsidR="007B0EC8">
        <w:t xml:space="preserve">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sidRPr="00E074E6">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w:t>
      </w:r>
      <w:r>
        <w:lastRenderedPageBreak/>
        <w:t>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7E6CEE">
      <w:pPr>
        <w:pStyle w:val="Heading2"/>
        <w:numPr>
          <w:ilvl w:val="1"/>
          <w:numId w:val="26"/>
        </w:numPr>
        <w:spacing w:before="240" w:line="480" w:lineRule="auto"/>
        <w:ind w:left="357" w:hanging="357"/>
        <w:jc w:val="both"/>
      </w:pPr>
      <w:bookmarkStart w:id="32" w:name="_Toc220783289"/>
      <w:bookmarkStart w:id="33" w:name="_Toc230797284"/>
      <w:r w:rsidRPr="008F5AA6">
        <w:t xml:space="preserve">Scope and </w:t>
      </w:r>
      <w:r w:rsidR="003907D0">
        <w:t>L</w:t>
      </w:r>
      <w:r w:rsidRPr="008F5AA6">
        <w:t>imitations</w:t>
      </w:r>
      <w:r w:rsidR="003907D0">
        <w:t xml:space="preserve"> (or Delimitations)</w:t>
      </w:r>
      <w:bookmarkEnd w:id="32"/>
      <w:bookmarkEnd w:id="33"/>
      <w:r w:rsidRPr="008F5AA6">
        <w:t xml:space="preserve"> </w:t>
      </w:r>
    </w:p>
    <w:p w14:paraId="13C910EE" w14:textId="6981245F" w:rsidR="00413B1F" w:rsidRDefault="00413B1F" w:rsidP="007E6CEE">
      <w:pPr>
        <w:pStyle w:val="EndnoteText"/>
        <w:spacing w:line="480" w:lineRule="auto"/>
        <w:jc w:val="both"/>
      </w:pPr>
      <w:r>
        <w:t>Since computed tomography is the primary imaging modality for comprehensive renal evaluation, offering superior spatial resolution and tissue characterization capabilities, this study focuses on developing a multi-class</w:t>
      </w:r>
      <w:r w:rsidR="005108D7">
        <w:t xml:space="preserve"> </w:t>
      </w:r>
      <w:r>
        <w:t>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burden with over 50% now discovered asymptomatically, and stones affecting 10% of the population [1] [3] [4]—and their critical importance for early detection and intervention.</w:t>
      </w:r>
    </w:p>
    <w:p w14:paraId="59BDD20D" w14:textId="491FA318" w:rsidR="004643ED" w:rsidRDefault="004643ED" w:rsidP="007E6CEE">
      <w:pPr>
        <w:pStyle w:val="EndnoteText"/>
        <w:spacing w:line="480" w:lineRule="auto"/>
        <w:jc w:val="both"/>
      </w:pPr>
      <w:r w:rsidRPr="004643ED">
        <w:t xml:space="preserve">This study executes four nnU-Net V2 training sessions across two phases. </w:t>
      </w:r>
      <w:r w:rsidR="00FF0439" w:rsidRPr="00FF0439">
        <w:t>Phase 1 trains three single-class nnU-Net V2 models — one each for cysts, stones, and tumors — and validates each against the published nnU-Net V2 benchmark established by Wu et al. [20] on MSWAL.</w:t>
      </w:r>
      <w:r w:rsidRPr="004643ED">
        <w:t xml:space="preserve"> Phase 2 trains one multi-class nnU-Net V2 model on all three classes simultaneously and compares its per-class performance directly against the Phase 1 models. Per-class performance is measured using Dice Similarity Coefficient, Intersection </w:t>
      </w:r>
      <w:r w:rsidRPr="004643ED">
        <w:lastRenderedPageBreak/>
        <w:t xml:space="preserve">over Union, 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tab/>
      </w:r>
      <w:r w:rsidR="00554BCA">
        <w:t>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w:t>
      </w:r>
      <w:r w:rsidR="00A513B6">
        <w:t xml:space="preserve"> </w:t>
      </w:r>
      <w:r w:rsidR="00A32B91">
        <w:t>A</w:t>
      </w:r>
      <w:r w:rsidR="00A32B91" w:rsidRPr="00A32B91">
        <w:t xml:space="preserve">lthough the curated dataset comprises </w:t>
      </w:r>
      <w:r w:rsidR="006071D4" w:rsidRPr="006071D4">
        <w:t>290</w:t>
      </w:r>
      <w:r w:rsidR="00A32B91" w:rsidRPr="00A32B91">
        <w:t xml:space="preserve"> volumetric cases</w:t>
      </w:r>
      <w:r w:rsidR="006071D4" w:rsidRPr="006071D4">
        <w:t>. To accurately reflect real-world clinical variance, the dataset includes 74 cases of pure nephrolithiasis, 50 cases of pure cysts, 45 cases of pure solid neoplasms, and crucially, 121 cases exhibiting concurrent multi-pathologies.</w:t>
      </w:r>
      <w:r w:rsidR="00A32B91" w:rsidRPr="00A32B91">
        <w:t xml:space="preserve"> </w:t>
      </w:r>
      <w:r w:rsidR="006071D4">
        <w:t>E</w:t>
      </w:r>
      <w:r w:rsidR="00A32B91" w:rsidRPr="00A32B91">
        <w:t xml:space="preserve">ach case yields approximately 300 2D slices through the extraction of all three standard anatomical planes (axial, coronal, and sagittal), ensuring the model is exposed to a </w:t>
      </w:r>
      <w:r w:rsidR="00A32B91" w:rsidRPr="00A32B91">
        <w:lastRenderedPageBreak/>
        <w:t>substantially larger effective training corpus than the case count alone suggests.</w:t>
      </w:r>
      <w:r w:rsidR="002B0C7F">
        <w:tab/>
      </w:r>
      <w:r w:rsidR="002B0C7F" w:rsidRPr="002B0C7F">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34" w:name="_Toc220783290"/>
      <w:bookmarkStart w:id="35" w:name="_Toc230797285"/>
      <w:r w:rsidRPr="00240818">
        <w:lastRenderedPageBreak/>
        <w:t>Chapter 2</w:t>
      </w:r>
      <w:bookmarkEnd w:id="34"/>
      <w:bookmarkEnd w:id="35"/>
    </w:p>
    <w:p w14:paraId="6FB6E2A6" w14:textId="77777777" w:rsidR="00240818" w:rsidRPr="007D4777" w:rsidRDefault="00240818" w:rsidP="00382321">
      <w:pPr>
        <w:spacing w:after="240" w:line="480" w:lineRule="auto"/>
        <w:jc w:val="center"/>
        <w:rPr>
          <w:b/>
        </w:rPr>
      </w:pPr>
      <w:r w:rsidRPr="007D4777">
        <w:rPr>
          <w:b/>
        </w:rPr>
        <w:t>REVIEW OF RELATED LITERATURE</w:t>
      </w:r>
      <w:r w:rsidR="00C46FD5">
        <w:rPr>
          <w:b/>
        </w:rPr>
        <w:t xml:space="preserve"> &amp; STUDIES</w:t>
      </w:r>
    </w:p>
    <w:p w14:paraId="6FA1505B" w14:textId="77777777" w:rsidR="00BF230F" w:rsidRDefault="00BF230F" w:rsidP="007E6CEE">
      <w:pPr>
        <w:spacing w:line="480" w:lineRule="auto"/>
        <w:ind w:firstLine="720"/>
        <w:jc w:val="both"/>
      </w:pPr>
      <w:r w:rsidRPr="00BF230F">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ind w:firstLine="720"/>
        <w:jc w:val="both"/>
        <w:rPr>
          <w:rFonts w:cs="Times New Roman"/>
          <w:szCs w:val="24"/>
        </w:rPr>
      </w:pPr>
      <w:bookmarkStart w:id="36" w:name="_Toc220783291"/>
      <w:bookmarkStart w:id="37" w:name="_Toc230797286"/>
      <w:r w:rsidRPr="00BF230F">
        <w:t>2.1 Clinical Significance of Kidney Abnormalities</w:t>
      </w:r>
      <w:bookmarkEnd w:id="36"/>
      <w:bookmarkEnd w:id="37"/>
    </w:p>
    <w:p w14:paraId="6CF42727" w14:textId="7E78F3B6" w:rsidR="00BF230F" w:rsidRDefault="00BF230F" w:rsidP="007E6CEE">
      <w:pPr>
        <w:pStyle w:val="Heading3"/>
        <w:spacing w:line="480" w:lineRule="auto"/>
        <w:jc w:val="both"/>
      </w:pPr>
      <w:bookmarkStart w:id="38" w:name="_Toc230797287"/>
      <w:r w:rsidRPr="00BF230F">
        <w:t xml:space="preserve">2.1.1 </w:t>
      </w:r>
      <w:r w:rsidR="003554B3">
        <w:t>Imaging Characteristics of Renal Abnormalities</w:t>
      </w:r>
      <w:bookmarkEnd w:id="38"/>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39" w:name="_Toc230797288"/>
      <w:r>
        <w:t>2.</w:t>
      </w:r>
      <w:r w:rsidRPr="00BF230F">
        <w:t>1</w:t>
      </w:r>
      <w:r w:rsidR="008C2C0F">
        <w:t>.2</w:t>
      </w:r>
      <w:r w:rsidRPr="00BF230F">
        <w:t xml:space="preserve"> Imaging Characterization Systems and Classification</w:t>
      </w:r>
      <w:bookmarkEnd w:id="39"/>
    </w:p>
    <w:p w14:paraId="23ADFB84" w14:textId="59CD9398" w:rsidR="00731E76" w:rsidRPr="00731E76" w:rsidRDefault="00731E76" w:rsidP="007E6CEE">
      <w:pPr>
        <w:spacing w:line="480" w:lineRule="auto"/>
        <w:ind w:firstLine="720"/>
        <w:jc w:val="both"/>
      </w:pPr>
      <w:r w:rsidRPr="00731E76">
        <w:t xml:space="preserve">In clinical practice, standardized scoring systems such as the Bosniak classification for complex renal cysts [25], [26] and the R.E.N.A.L. nephrometry score for solid masses are utilized to categorize abnormalities and guide </w:t>
      </w:r>
      <w:r w:rsidR="0095461A" w:rsidRPr="0095461A">
        <w:t>diagnostic characterization</w:t>
      </w:r>
      <w:r w:rsidRPr="00731E76">
        <w:t xml:space="preserve">.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rsidRPr="00731E76">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rsidRPr="00731E76">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ind w:firstLine="720"/>
        <w:jc w:val="both"/>
      </w:pPr>
      <w:bookmarkStart w:id="40" w:name="_Toc220783292"/>
      <w:bookmarkStart w:id="41" w:name="_Toc230797289"/>
      <w:r w:rsidRPr="00BF230F">
        <w:t>2.</w:t>
      </w:r>
      <w:r>
        <w:t>2</w:t>
      </w:r>
      <w:r w:rsidRPr="00BF230F">
        <w:t xml:space="preserve"> Object Detection Approaches in Urology</w:t>
      </w:r>
      <w:bookmarkEnd w:id="40"/>
      <w:bookmarkEnd w:id="41"/>
    </w:p>
    <w:p w14:paraId="09E353F2" w14:textId="16CCF205" w:rsidR="00BF230F" w:rsidRPr="00BF230F" w:rsidRDefault="00BF230F" w:rsidP="007E6CEE">
      <w:pPr>
        <w:pStyle w:val="Heading3"/>
        <w:spacing w:line="480" w:lineRule="auto"/>
        <w:jc w:val="both"/>
      </w:pPr>
      <w:bookmarkStart w:id="42" w:name="_Toc230797290"/>
      <w:r w:rsidRPr="00BF230F">
        <w:t>2</w:t>
      </w:r>
      <w:r>
        <w:t>.2</w:t>
      </w:r>
      <w:r w:rsidRPr="00BF230F">
        <w:t>.1 Object Detection in Medical Imaging: Concepts and Approaches</w:t>
      </w:r>
      <w:bookmarkEnd w:id="42"/>
    </w:p>
    <w:p w14:paraId="678947F2" w14:textId="7C4FA1EE" w:rsidR="00BF230F" w:rsidRPr="00BF230F" w:rsidRDefault="007956D8" w:rsidP="007E6CEE">
      <w:pPr>
        <w:spacing w:line="480" w:lineRule="auto"/>
        <w:ind w:firstLine="720"/>
        <w:jc w:val="both"/>
      </w:pPr>
      <w:r w:rsidRPr="007956D8">
        <w:t xml:space="preserve">Object detection represents a fundamental computer vision task that combines two critical operations: localizing objects within an image and classifying them into predefined categories. In the context of medical imaging, this capability enables automated systems to identify and locate anatomical structures, pathological findings, and abnormalities within diagnostic images without requiring manual annotation by clinicians [11]. Deep learning approaches have revolutionized object detection by learning hierarchical feature </w:t>
      </w:r>
      <w:r w:rsidRPr="007956D8">
        <w:lastRenderedPageBreak/>
        <w:t>representations directly from data, enabling systems to identify subtle patterns that may indicate kidney abnormalities such as cysts, tumors, or structural anomalies [15]. Recent advances in imaging-based deep learning for kidney diseases have demonstrated broad applicability across clinical scenarios including organ segmentation, lesion detection, differential diagnosis, surgical planning, and prognosis prediction [14]. Contemporary applications extend beyond simple abnormality detection to encompass comprehensive analysis pipelines that support clinical decision-making through quantitative assessment and standardized reporting [13].</w:t>
      </w:r>
    </w:p>
    <w:p w14:paraId="1899FB1D" w14:textId="764C2B76" w:rsidR="00BF230F" w:rsidRPr="00BF230F" w:rsidRDefault="00BF230F" w:rsidP="007E6CEE">
      <w:pPr>
        <w:pStyle w:val="Heading3"/>
        <w:spacing w:line="480" w:lineRule="auto"/>
        <w:jc w:val="both"/>
      </w:pPr>
      <w:bookmarkStart w:id="43" w:name="_Toc230797291"/>
      <w:r>
        <w:t>2.</w:t>
      </w:r>
      <w:r w:rsidRPr="00BF230F">
        <w:t>2.2 Detection vs. Segmentation: Complementary Methodologies</w:t>
      </w:r>
      <w:bookmarkEnd w:id="43"/>
    </w:p>
    <w:p w14:paraId="12FE005A" w14:textId="41FD4AFF" w:rsidR="00BF230F" w:rsidRPr="00BF230F" w:rsidRDefault="00717678" w:rsidP="007E6CEE">
      <w:pPr>
        <w:spacing w:line="480" w:lineRule="auto"/>
        <w:ind w:firstLine="720"/>
        <w:jc w:val="both"/>
      </w:pPr>
      <w:r w:rsidRPr="00717678">
        <w:t>While object detection and segmentation are both essential components of medical image analysis, they serve distinct yet complementary purposes in the diagnostic pipeline. Object detection focuses on identifying the presence and location of abnormalities by generating bounding boxes that encompass regions of interest, providing spatial coordinates and class labels for detected objects [27]. In contrast, as illustrated in Figure 6, segmentation extends beyond simple localization to delineate precise pixel-level boundaries.</w:t>
      </w:r>
    </w:p>
    <w:p w14:paraId="7FD230F8" w14:textId="77777777" w:rsidR="00D933D6" w:rsidRDefault="00333716" w:rsidP="007E6CEE">
      <w:pPr>
        <w:keepNext/>
        <w:spacing w:line="480" w:lineRule="auto"/>
        <w:ind w:firstLine="720"/>
        <w:jc w:val="both"/>
      </w:pPr>
      <w:r>
        <w:rPr>
          <w:noProof/>
        </w:rPr>
        <w:lastRenderedPageBreak/>
        <w:drawing>
          <wp:inline distT="0" distB="0" distL="0" distR="0" wp14:anchorId="45B128DA" wp14:editId="33366ED8">
            <wp:extent cx="4924425" cy="4924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4924425"/>
                    </a:xfrm>
                    <a:prstGeom prst="rect">
                      <a:avLst/>
                    </a:prstGeom>
                    <a:noFill/>
                    <a:ln>
                      <a:noFill/>
                    </a:ln>
                  </pic:spPr>
                </pic:pic>
              </a:graphicData>
            </a:graphic>
          </wp:inline>
        </w:drawing>
      </w:r>
    </w:p>
    <w:p w14:paraId="230B33C3" w14:textId="4AA23190" w:rsidR="009C29E6" w:rsidRPr="00D933D6" w:rsidRDefault="00D933D6" w:rsidP="007E6CEE">
      <w:pPr>
        <w:pStyle w:val="Caption"/>
        <w:spacing w:line="480" w:lineRule="auto"/>
        <w:ind w:left="947"/>
        <w:jc w:val="both"/>
        <w:rPr>
          <w:b w:val="0"/>
          <w:bCs w:val="0"/>
          <w:i/>
          <w:iCs/>
        </w:rPr>
      </w:pPr>
      <w:bookmarkStart w:id="44" w:name="_Toc230796076"/>
      <w:r w:rsidRPr="00D933D6">
        <w:rPr>
          <w:b w:val="0"/>
          <w:bCs w:val="0"/>
          <w:i/>
          <w:iCs/>
        </w:rPr>
        <w:t xml:space="preserve">Figure </w:t>
      </w:r>
      <w:r w:rsidRPr="00D933D6">
        <w:rPr>
          <w:b w:val="0"/>
          <w:bCs w:val="0"/>
          <w:i/>
          <w:iCs/>
        </w:rPr>
        <w:fldChar w:fldCharType="begin"/>
      </w:r>
      <w:r w:rsidRPr="00D933D6">
        <w:rPr>
          <w:b w:val="0"/>
          <w:bCs w:val="0"/>
          <w:i/>
          <w:iCs/>
        </w:rPr>
        <w:instrText xml:space="preserve"> SEQ Figure \* ARABIC </w:instrText>
      </w:r>
      <w:r w:rsidRPr="00D933D6">
        <w:rPr>
          <w:b w:val="0"/>
          <w:bCs w:val="0"/>
          <w:i/>
          <w:iCs/>
        </w:rPr>
        <w:fldChar w:fldCharType="separate"/>
      </w:r>
      <w:r w:rsidR="009A158C">
        <w:rPr>
          <w:b w:val="0"/>
          <w:bCs w:val="0"/>
          <w:i/>
          <w:iCs/>
          <w:noProof/>
        </w:rPr>
        <w:t>1</w:t>
      </w:r>
      <w:r w:rsidRPr="00D933D6">
        <w:rPr>
          <w:b w:val="0"/>
          <w:bCs w:val="0"/>
          <w:i/>
          <w:iCs/>
        </w:rPr>
        <w:fldChar w:fldCharType="end"/>
      </w:r>
      <w:r w:rsidRPr="00D933D6">
        <w:rPr>
          <w:b w:val="0"/>
          <w:bCs w:val="0"/>
          <w:i/>
          <w:iCs/>
        </w:rPr>
        <w:t>. Comparison of Object Detection versus Semantic Segmentation in Medical Imaging. Adapted from [28].</w:t>
      </w:r>
      <w:bookmarkEnd w:id="44"/>
    </w:p>
    <w:p w14:paraId="35603D22" w14:textId="61A28239" w:rsidR="00BF230F" w:rsidRPr="00BF230F" w:rsidRDefault="002F57EF" w:rsidP="007E6CEE">
      <w:pPr>
        <w:spacing w:line="480" w:lineRule="auto"/>
        <w:ind w:firstLine="720"/>
        <w:jc w:val="both"/>
      </w:pPr>
      <w:r w:rsidRPr="002F57EF">
        <w:t>These methodologies operate synergistically in urological imaging workflows, where detection algorithms first identify suspicious regions that may contain kidney abnormalities, subsequently guiding segmentation algorithms to perform detailed boundary delineation of the detected structures [11].</w:t>
      </w:r>
      <w:r>
        <w:t xml:space="preserve"> </w:t>
      </w:r>
      <w:r w:rsidR="00351866" w:rsidRPr="00351866">
        <w:t xml:space="preserve">This complementary relationship proves particularly valuable in kidney abnormality analysis, where initial detection can rapidly screen entire imaging volumes to locate potential lesions, followed by precise segmentation that characterizes the abnormality's shape, size, and spatial relationship to </w:t>
      </w:r>
      <w:r w:rsidR="00351866" w:rsidRPr="00351866">
        <w:lastRenderedPageBreak/>
        <w:t xml:space="preserve">surrounding tissues. </w:t>
      </w:r>
      <w:r w:rsidR="0061400D" w:rsidRPr="0061400D">
        <w:t>Recent studies have demonstrated that this hierarchical approach significantly improves computational efficiency while maintaining diagnostic accuracy [29]</w:t>
      </w:r>
      <w:r w:rsidR="00BF230F" w:rsidRPr="001D4F03">
        <w:t>.</w:t>
      </w:r>
    </w:p>
    <w:p w14:paraId="1A21510D" w14:textId="08BCF827" w:rsidR="00BF230F" w:rsidRPr="00BF230F" w:rsidRDefault="00BF230F" w:rsidP="007E6CEE">
      <w:pPr>
        <w:spacing w:line="480" w:lineRule="auto"/>
        <w:ind w:firstLine="720"/>
        <w:jc w:val="both"/>
      </w:pPr>
      <w:r w:rsidRPr="00BF230F">
        <w:t xml:space="preserve">The detection-then-segmentation paradigm enhances computational efficiency by focusing detailed segmentation analysis only on regions flagged as potentially abnormal, rather than processing entire image volumes at the highest resolution, thereby optimizing both diagnostic accuracy and processing time in clinical settings. </w:t>
      </w:r>
      <w:r w:rsidR="0061400D" w:rsidRPr="0061400D">
        <w:t>This approach is particularly critical when dealing with three-dimensional volumetric data from CT or MRI, where exhaustive pixel-level processing would be computationally prohibitive [30].</w:t>
      </w:r>
    </w:p>
    <w:p w14:paraId="0B2F18AC" w14:textId="2FA85AAF" w:rsidR="00BF230F" w:rsidRPr="00BF230F" w:rsidRDefault="00BF230F" w:rsidP="007E6CEE">
      <w:pPr>
        <w:pStyle w:val="Heading3"/>
        <w:spacing w:line="480" w:lineRule="auto"/>
        <w:jc w:val="both"/>
      </w:pPr>
      <w:bookmarkStart w:id="45" w:name="_Toc230797292"/>
      <w:r>
        <w:t>2.</w:t>
      </w:r>
      <w:r w:rsidRPr="00BF230F">
        <w:t>2.3 Region-Based Deep Learning Detection Methods</w:t>
      </w:r>
      <w:bookmarkEnd w:id="45"/>
    </w:p>
    <w:p w14:paraId="32707DB5" w14:textId="1A81B107" w:rsidR="00351866" w:rsidRDefault="00351866" w:rsidP="007E6CEE">
      <w:pPr>
        <w:spacing w:line="480" w:lineRule="auto"/>
        <w:ind w:firstLine="720"/>
        <w:jc w:val="both"/>
      </w:pPr>
      <w:r w:rsidRPr="00351866">
        <w:t xml:space="preserve">Region-based convolutional neural networks have established a robust framework for object detection by decomposing the task into sequential stages of region proposal generation and object classification. The seminal Faster R-CNN architecture introduced an integrated Region Proposal Network that learns to generate high-quality candidate regions directly from image features, creating an end-to-end trainable detection system </w:t>
      </w:r>
      <w:r w:rsidR="006046F6" w:rsidRPr="00165CFF">
        <w:t xml:space="preserve">(illustrated in Figure </w:t>
      </w:r>
      <w:r w:rsidR="0061400D">
        <w:t>2</w:t>
      </w:r>
      <w:r w:rsidR="006046F6" w:rsidRPr="00165CFF">
        <w:t>)</w:t>
      </w:r>
      <w:r w:rsidR="006046F6">
        <w:t xml:space="preserve"> </w:t>
      </w:r>
      <w:r w:rsidRPr="00351866">
        <w:t>that has become foundational in medical imaging applications [15].</w:t>
      </w:r>
    </w:p>
    <w:p w14:paraId="1D541513" w14:textId="77777777" w:rsidR="00D933D6" w:rsidRDefault="00E845E5" w:rsidP="007E6CEE">
      <w:pPr>
        <w:keepNext/>
        <w:spacing w:line="480" w:lineRule="auto"/>
        <w:ind w:firstLine="720"/>
        <w:jc w:val="both"/>
      </w:pPr>
      <w:r>
        <w:lastRenderedPageBreak/>
        <w:fldChar w:fldCharType="begin"/>
      </w:r>
      <w:r>
        <w:instrText xml:space="preserve"> INCLUDEPICTURE "https://miro.medium.com/v2/resize:fit:1200/1*S_-8lv4zP3W8IVfGP6_MHw.jpeg" \* MERGEFORMATINET </w:instrText>
      </w:r>
      <w:r>
        <w:fldChar w:fldCharType="separate"/>
      </w:r>
      <w:r>
        <w:rPr>
          <w:noProof/>
        </w:rPr>
        <w:drawing>
          <wp:inline distT="0" distB="0" distL="0" distR="0" wp14:anchorId="09DF140F" wp14:editId="2D5B832A">
            <wp:extent cx="4566219" cy="3424136"/>
            <wp:effectExtent l="0" t="0" r="6350" b="5080"/>
            <wp:docPr id="1045480523" name="Picture 15" descr="Faster R-CNN for object detection | by Shilpa Ananth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ster R-CNN for object detection | by Shilpa Ananth | TDS Archive | Mediu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7686" cy="3432735"/>
                    </a:xfrm>
                    <a:prstGeom prst="rect">
                      <a:avLst/>
                    </a:prstGeom>
                    <a:noFill/>
                    <a:ln>
                      <a:noFill/>
                    </a:ln>
                  </pic:spPr>
                </pic:pic>
              </a:graphicData>
            </a:graphic>
          </wp:inline>
        </w:drawing>
      </w:r>
      <w:r>
        <w:fldChar w:fldCharType="end"/>
      </w:r>
    </w:p>
    <w:p w14:paraId="0071ADD6" w14:textId="402E3922" w:rsidR="00D9497C" w:rsidRPr="00D933D6" w:rsidRDefault="00D933D6" w:rsidP="00382321">
      <w:pPr>
        <w:pStyle w:val="Caption"/>
        <w:spacing w:line="480" w:lineRule="auto"/>
        <w:ind w:left="720" w:firstLine="720"/>
        <w:jc w:val="both"/>
        <w:rPr>
          <w:b w:val="0"/>
          <w:bCs w:val="0"/>
          <w:i/>
          <w:iCs/>
        </w:rPr>
      </w:pPr>
      <w:bookmarkStart w:id="46" w:name="_Toc230796077"/>
      <w:r w:rsidRPr="00D933D6">
        <w:rPr>
          <w:b w:val="0"/>
          <w:bCs w:val="0"/>
          <w:i/>
          <w:iCs/>
        </w:rPr>
        <w:t xml:space="preserve">Figure </w:t>
      </w:r>
      <w:r w:rsidRPr="00D933D6">
        <w:rPr>
          <w:b w:val="0"/>
          <w:bCs w:val="0"/>
          <w:i/>
          <w:iCs/>
        </w:rPr>
        <w:fldChar w:fldCharType="begin"/>
      </w:r>
      <w:r w:rsidRPr="00D933D6">
        <w:rPr>
          <w:b w:val="0"/>
          <w:bCs w:val="0"/>
          <w:i/>
          <w:iCs/>
        </w:rPr>
        <w:instrText xml:space="preserve"> SEQ Figure \* ARABIC </w:instrText>
      </w:r>
      <w:r w:rsidRPr="00D933D6">
        <w:rPr>
          <w:b w:val="0"/>
          <w:bCs w:val="0"/>
          <w:i/>
          <w:iCs/>
        </w:rPr>
        <w:fldChar w:fldCharType="separate"/>
      </w:r>
      <w:r w:rsidR="009A158C">
        <w:rPr>
          <w:b w:val="0"/>
          <w:bCs w:val="0"/>
          <w:i/>
          <w:iCs/>
          <w:noProof/>
        </w:rPr>
        <w:t>2</w:t>
      </w:r>
      <w:r w:rsidRPr="00D933D6">
        <w:rPr>
          <w:b w:val="0"/>
          <w:bCs w:val="0"/>
          <w:i/>
          <w:iCs/>
        </w:rPr>
        <w:fldChar w:fldCharType="end"/>
      </w:r>
      <w:r w:rsidRPr="00D933D6">
        <w:rPr>
          <w:b w:val="0"/>
          <w:bCs w:val="0"/>
          <w:i/>
          <w:iCs/>
        </w:rPr>
        <w:t>. Faster R-CNN Architecture. Reprinted from [15].</w:t>
      </w:r>
      <w:bookmarkEnd w:id="46"/>
    </w:p>
    <w:p w14:paraId="20934C0B" w14:textId="5BF537DC" w:rsidR="00BF230F" w:rsidRPr="00BF230F" w:rsidRDefault="00BF230F" w:rsidP="007E6CEE">
      <w:pPr>
        <w:spacing w:line="480" w:lineRule="auto"/>
        <w:ind w:firstLine="720"/>
        <w:jc w:val="both"/>
      </w:pPr>
      <w:r w:rsidRPr="00BF230F">
        <w:t xml:space="preserve">Modern adaptations of region-based approaches incorporate attention mechanisms and feature pyramid networks to enhance multi-scale detection capabilities, enabling more effective identification of kidney abnormalities that vary substantially in size and appearance. These region-based approaches excel in medical imaging applications where detection accuracy takes precedence over processing speed, as the two-stage architecture allows for careful refinement of bounding box coordinates and classification decisions </w:t>
      </w:r>
      <w:r w:rsidRPr="001D4F03">
        <w:t>[</w:t>
      </w:r>
      <w:r w:rsidR="00207245" w:rsidRPr="001D4F03">
        <w:t>3</w:t>
      </w:r>
      <w:r w:rsidR="0061400D">
        <w:t>1</w:t>
      </w:r>
      <w:r w:rsidR="00351866" w:rsidRPr="001D4F03">
        <w:t>].</w:t>
      </w:r>
      <w:r w:rsidRPr="00BF230F">
        <w:t xml:space="preserve"> In urological imaging, region-based detectors demonstrate </w:t>
      </w:r>
      <w:r w:rsidR="00165CFF" w:rsidRPr="00BF230F">
        <w:t>strength</w:t>
      </w:r>
      <w:r w:rsidRPr="00BF230F">
        <w:t xml:space="preserve"> in identifying kidney abnormalities of varying sizes and morphologies, as the region proposal mechanism can adapt to detect both small focal lesions and larger masses within the same imaging study.</w:t>
      </w:r>
    </w:p>
    <w:p w14:paraId="7CE45265" w14:textId="107369EF" w:rsidR="00BF230F" w:rsidRPr="00BF230F" w:rsidRDefault="00BF230F" w:rsidP="007E6CEE">
      <w:pPr>
        <w:spacing w:line="480" w:lineRule="auto"/>
        <w:ind w:firstLine="720"/>
        <w:jc w:val="both"/>
      </w:pPr>
      <w:r w:rsidRPr="00BF230F">
        <w:t xml:space="preserve">Recent implementations have integrated transformer-based feature extractors with region-based detection frameworks to capture long-range dependencies between </w:t>
      </w:r>
      <w:r w:rsidRPr="00BF230F">
        <w:lastRenderedPageBreak/>
        <w:t xml:space="preserve">anatomical structures, improving the discrimination of pathological findings from normal anatomical variations </w:t>
      </w:r>
      <w:r w:rsidRPr="001D4F03">
        <w:t>[</w:t>
      </w:r>
      <w:r w:rsidR="00351866" w:rsidRPr="001D4F03">
        <w:t>3</w:t>
      </w:r>
      <w:r w:rsidR="0061400D">
        <w:t>2</w:t>
      </w:r>
      <w:r w:rsidRPr="001D4F03">
        <w:t>].</w:t>
      </w:r>
      <w:r w:rsidRPr="00BF230F">
        <w:t xml:space="preserve"> However, their computational requirements remain higher compared to single-shot alternatives, making them more suitable for offline analysis rather than real-time clinical applications.</w:t>
      </w:r>
    </w:p>
    <w:p w14:paraId="5E39EA45" w14:textId="2488891C" w:rsidR="00BF230F" w:rsidRPr="00BF230F" w:rsidRDefault="00BF230F" w:rsidP="007E6CEE">
      <w:pPr>
        <w:pStyle w:val="Heading3"/>
        <w:spacing w:line="480" w:lineRule="auto"/>
        <w:jc w:val="both"/>
      </w:pPr>
      <w:bookmarkStart w:id="47" w:name="_Toc230797293"/>
      <w:r>
        <w:t>2.</w:t>
      </w:r>
      <w:r w:rsidRPr="00BF230F">
        <w:t>2.4 Single-Shot and Real-Time Detection Architectures</w:t>
      </w:r>
      <w:bookmarkEnd w:id="47"/>
    </w:p>
    <w:p w14:paraId="476AAD11" w14:textId="4B93CE37" w:rsidR="006A6286" w:rsidRDefault="006A6286" w:rsidP="007E6CEE">
      <w:pPr>
        <w:spacing w:line="480" w:lineRule="auto"/>
        <w:ind w:firstLine="720"/>
        <w:jc w:val="both"/>
      </w:pPr>
      <w:r w:rsidRPr="006A6286">
        <w:t>Single-shot detection architectures emerged to address the computational limitations of region-based methods by reformulating object detection as a unified regression problem that simultaneously predicts bounding box coordinates and class probabilities. The You Only Look Once (YOLO) family of detectors has evolved through multiple iterations, with recent versions incorporating advanced backbone networks and sophisticated feature aggregation strategies that maintain real-time processing capabilities while substantially improving detection accuracy for medical imaging applications</w:t>
      </w:r>
      <w:r w:rsidR="008C2844">
        <w:t xml:space="preserve"> </w:t>
      </w:r>
      <w:r w:rsidR="008C2844" w:rsidRPr="007A2071">
        <w:t xml:space="preserve">(see Figure </w:t>
      </w:r>
      <w:r w:rsidR="0061400D">
        <w:t>3</w:t>
      </w:r>
      <w:r w:rsidR="007A2071" w:rsidRPr="007A2071">
        <w:t xml:space="preserve"> </w:t>
      </w:r>
      <w:r w:rsidR="008C2844" w:rsidRPr="007A2071">
        <w:t>for a typical YOLO architecture)</w:t>
      </w:r>
      <w:r w:rsidRPr="006A6286">
        <w:t xml:space="preserve"> </w:t>
      </w:r>
      <w:r w:rsidRPr="001D4F03">
        <w:t>[</w:t>
      </w:r>
      <w:r w:rsidR="0061400D">
        <w:t>33</w:t>
      </w:r>
      <w:r w:rsidRPr="001D4F03">
        <w:t>].</w:t>
      </w:r>
    </w:p>
    <w:p w14:paraId="5E0A791A" w14:textId="77777777" w:rsidR="00D933D6" w:rsidRDefault="007B2BBA" w:rsidP="007E6CEE">
      <w:pPr>
        <w:keepNext/>
        <w:spacing w:line="480" w:lineRule="auto"/>
        <w:ind w:firstLine="720"/>
        <w:jc w:val="both"/>
      </w:pPr>
      <w:r>
        <w:fldChar w:fldCharType="begin"/>
      </w:r>
      <w:r>
        <w:instrText xml:space="preserve"> INCLUDEPICTURE "https://miro.medium.com/1*ywjJwT1xBS2s8Nzbc14Kmg.jpeg" \* MERGEFORMATINET </w:instrText>
      </w:r>
      <w:r>
        <w:fldChar w:fldCharType="separate"/>
      </w:r>
      <w:r>
        <w:rPr>
          <w:noProof/>
        </w:rPr>
        <w:drawing>
          <wp:inline distT="0" distB="0" distL="0" distR="0" wp14:anchorId="74306553" wp14:editId="4C0B46FC">
            <wp:extent cx="4484451" cy="2403645"/>
            <wp:effectExtent l="0" t="0" r="0" b="0"/>
            <wp:docPr id="1988437078" name="Picture 16" descr="Principles Of YoloV8. YOLO v8: Revolutionizing Object… | by Syed Zahid Al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inciples Of YoloV8. YOLO v8: Revolutionizing Object… | by Syed Zahid Ali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6593" cy="2420873"/>
                    </a:xfrm>
                    <a:prstGeom prst="rect">
                      <a:avLst/>
                    </a:prstGeom>
                    <a:noFill/>
                    <a:ln>
                      <a:noFill/>
                    </a:ln>
                  </pic:spPr>
                </pic:pic>
              </a:graphicData>
            </a:graphic>
          </wp:inline>
        </w:drawing>
      </w:r>
      <w:r>
        <w:fldChar w:fldCharType="end"/>
      </w:r>
    </w:p>
    <w:p w14:paraId="2E50AD35" w14:textId="144F922B" w:rsidR="00165CFF" w:rsidRPr="00D933D6" w:rsidRDefault="00D933D6" w:rsidP="00382321">
      <w:pPr>
        <w:pStyle w:val="Caption"/>
        <w:spacing w:line="480" w:lineRule="auto"/>
        <w:ind w:left="720" w:firstLine="720"/>
        <w:jc w:val="both"/>
        <w:rPr>
          <w:b w:val="0"/>
          <w:bCs w:val="0"/>
          <w:i/>
          <w:iCs/>
        </w:rPr>
      </w:pPr>
      <w:bookmarkStart w:id="48" w:name="_Toc230796078"/>
      <w:r w:rsidRPr="00D933D6">
        <w:rPr>
          <w:b w:val="0"/>
          <w:bCs w:val="0"/>
          <w:i/>
          <w:iCs/>
        </w:rPr>
        <w:t xml:space="preserve">Figure </w:t>
      </w:r>
      <w:r w:rsidRPr="00D933D6">
        <w:rPr>
          <w:b w:val="0"/>
          <w:bCs w:val="0"/>
          <w:i/>
          <w:iCs/>
        </w:rPr>
        <w:fldChar w:fldCharType="begin"/>
      </w:r>
      <w:r w:rsidRPr="00D933D6">
        <w:rPr>
          <w:b w:val="0"/>
          <w:bCs w:val="0"/>
          <w:i/>
          <w:iCs/>
        </w:rPr>
        <w:instrText xml:space="preserve"> SEQ Figure \* ARABIC </w:instrText>
      </w:r>
      <w:r w:rsidRPr="00D933D6">
        <w:rPr>
          <w:b w:val="0"/>
          <w:bCs w:val="0"/>
          <w:i/>
          <w:iCs/>
        </w:rPr>
        <w:fldChar w:fldCharType="separate"/>
      </w:r>
      <w:r w:rsidR="009A158C">
        <w:rPr>
          <w:b w:val="0"/>
          <w:bCs w:val="0"/>
          <w:i/>
          <w:iCs/>
          <w:noProof/>
        </w:rPr>
        <w:t>3</w:t>
      </w:r>
      <w:r w:rsidRPr="00D933D6">
        <w:rPr>
          <w:b w:val="0"/>
          <w:bCs w:val="0"/>
          <w:i/>
          <w:iCs/>
        </w:rPr>
        <w:fldChar w:fldCharType="end"/>
      </w:r>
      <w:r w:rsidRPr="00D933D6">
        <w:rPr>
          <w:b w:val="0"/>
          <w:bCs w:val="0"/>
          <w:i/>
          <w:iCs/>
        </w:rPr>
        <w:t>. YOLO Architecture. Reprinted from [34].</w:t>
      </w:r>
      <w:bookmarkEnd w:id="48"/>
    </w:p>
    <w:p w14:paraId="627E368C" w14:textId="5775BC69" w:rsidR="00BF230F" w:rsidRPr="00BF230F" w:rsidRDefault="00BF230F" w:rsidP="007E6CEE">
      <w:pPr>
        <w:spacing w:line="480" w:lineRule="auto"/>
        <w:ind w:firstLine="720"/>
        <w:jc w:val="both"/>
      </w:pPr>
      <w:r w:rsidRPr="00BF230F">
        <w:t xml:space="preserve">Contemporary YOLO applications in urological imaging have demonstrated remarkable success in kidney stone detection and kidney parenchyma localization. Recent </w:t>
      </w:r>
      <w:r w:rsidRPr="00BF230F">
        <w:lastRenderedPageBreak/>
        <w:t>work presented an optimized YOLOv5 architecture specifically tailored for kidney stone detection in CT images, incorporating squeeze-and-excitation blocks within the C3 architecture to enhance channel-wise feature recalibration and achieve superior precision and recall metrics while maintaining real-time inference capabilities [</w:t>
      </w:r>
      <w:r w:rsidR="006A6286" w:rsidRPr="006A6286">
        <w:t>16].</w:t>
      </w:r>
      <w:r w:rsidRPr="00BF230F">
        <w:t xml:space="preserve"> Similarly, YOLOv7</w:t>
      </w:r>
      <w:r w:rsidR="00477347">
        <w:t xml:space="preserve"> was</w:t>
      </w:r>
      <w:r w:rsidRPr="00BF230F">
        <w:t xml:space="preserve"> applied to kidney detection in MRI, training on 878 patients with renal cell carcinoma and 206 with normal kidneys, demonstrating the architecture's adaptability to different imaging modalities and its capability to process medical image formats including DICOM and NIfTI </w:t>
      </w:r>
      <w:r w:rsidRPr="001D4F03">
        <w:t>[</w:t>
      </w:r>
      <w:r w:rsidR="00905D5D">
        <w:t>35</w:t>
      </w:r>
      <w:r w:rsidR="006A6286" w:rsidRPr="001D4F03">
        <w:t>].</w:t>
      </w:r>
      <w:r w:rsidRPr="00BF230F">
        <w:t xml:space="preserve"> While this study used MRI, the demonstrated capability to process both DICOM and NIfTI file formats validates YOLO's adaptability to diverse medical imaging modalities and preprocessing pipelines, directly relevant to CT-based workflows that similarly convert DICOM to NIfTI for volumetric processing.</w:t>
      </w:r>
    </w:p>
    <w:p w14:paraId="1EFF7CBE" w14:textId="123C40B1" w:rsidR="00BF230F" w:rsidRPr="00BF230F" w:rsidRDefault="00BF230F" w:rsidP="007E6CEE">
      <w:pPr>
        <w:spacing w:line="480" w:lineRule="auto"/>
        <w:ind w:firstLine="720"/>
        <w:jc w:val="both"/>
      </w:pPr>
      <w:r w:rsidRPr="00BF230F">
        <w:t xml:space="preserve">Contemporary single-shot architectures employ feature pyramid networks and path aggregation mechanisms to enhance detection across multiple scales, improving the identification of kidney abnormalities with diverse sizes without sacrificing processing efficiency. Advanced focal loss mechanisms address class imbalance between foreground objects and background regions, a challenge particularly relevant in medical imaging where abnormalities constitute a small fraction of the total image area </w:t>
      </w:r>
      <w:r w:rsidRPr="001D4F03">
        <w:t>[</w:t>
      </w:r>
      <w:r w:rsidR="00367FC6" w:rsidRPr="001D4F03">
        <w:t>3</w:t>
      </w:r>
      <w:r w:rsidR="00905D5D">
        <w:t>6</w:t>
      </w:r>
      <w:r w:rsidR="006A6286" w:rsidRPr="001D4F03">
        <w:t>].</w:t>
      </w:r>
      <w:r w:rsidRPr="00BF230F">
        <w:t xml:space="preserve"> These single-shot architectures prove advantageous in clinical scenarios requiring rapid screening, such as intraoperative imaging or emergency radiology, where detection speed enables immediate clinical decision-making.</w:t>
      </w:r>
    </w:p>
    <w:p w14:paraId="7B17267A" w14:textId="568B832E" w:rsidR="00BF230F" w:rsidRPr="00BF230F" w:rsidRDefault="00BF230F" w:rsidP="007E6CEE">
      <w:pPr>
        <w:spacing w:line="480" w:lineRule="auto"/>
        <w:ind w:firstLine="720"/>
        <w:jc w:val="both"/>
      </w:pPr>
      <w:r w:rsidRPr="00BF230F">
        <w:t xml:space="preserve">For urological applications, modern single-shot detectors facilitate efficient processing of multi-phase CT studies or large ultrasound video sequences, identifying kidney abnormalities across entire imaging series with minimal latency while achieving </w:t>
      </w:r>
      <w:r w:rsidRPr="00BF230F">
        <w:lastRenderedPageBreak/>
        <w:t xml:space="preserve">detection performance increasingly comparable to region-based methods for most clinical tasks. The lightweight nature of these architectures makes them particularly suitable for deployment in resource-constrained clinical environments or edge computing scenarios where computational resources are limited </w:t>
      </w:r>
      <w:r w:rsidRPr="001D4F03">
        <w:t>[</w:t>
      </w:r>
      <w:r w:rsidR="00125BF8" w:rsidRPr="001D4F03">
        <w:t>3</w:t>
      </w:r>
      <w:r w:rsidR="00905D5D">
        <w:t>6</w:t>
      </w:r>
      <w:r w:rsidRPr="001D4F03">
        <w:t>].</w:t>
      </w:r>
    </w:p>
    <w:p w14:paraId="422C1F37" w14:textId="466FF295" w:rsidR="00BF230F" w:rsidRPr="00BF230F" w:rsidRDefault="00BF230F" w:rsidP="007E6CEE">
      <w:pPr>
        <w:pStyle w:val="Heading3"/>
        <w:spacing w:line="480" w:lineRule="auto"/>
        <w:jc w:val="both"/>
      </w:pPr>
      <w:bookmarkStart w:id="49" w:name="_Toc230797294"/>
      <w:r>
        <w:t>2.</w:t>
      </w:r>
      <w:r w:rsidRPr="00BF230F">
        <w:t>2.5 Transformer and Advanced Detection Models</w:t>
      </w:r>
      <w:bookmarkEnd w:id="49"/>
    </w:p>
    <w:p w14:paraId="7CE7AE77" w14:textId="581DFEC3" w:rsidR="006A6286" w:rsidRPr="006A6286" w:rsidRDefault="006A6286" w:rsidP="007E6CEE">
      <w:pPr>
        <w:spacing w:line="480" w:lineRule="auto"/>
        <w:ind w:firstLine="720"/>
        <w:jc w:val="both"/>
      </w:pPr>
      <w:r w:rsidRPr="006A6286">
        <w:t xml:space="preserve">The emergence of transformer architectures has introduced novel attention mechanisms to object detection, enabling models to capture global contextual relationships that traditional convolutional approaches may overlook. Vision Transformers apply self-attention mechanisms to image patches, allowing networks to model long-range dependencies between spatially distant regions, which proves valuable when kidney abnormalities exhibit subtle imaging characteristics that require contextual interpretation </w:t>
      </w:r>
      <w:r w:rsidRPr="001D4F03">
        <w:t>[</w:t>
      </w:r>
      <w:r w:rsidR="00125BF8" w:rsidRPr="001D4F03">
        <w:t>3</w:t>
      </w:r>
      <w:r w:rsidR="00545240">
        <w:t>7</w:t>
      </w:r>
      <w:r w:rsidRPr="001D4F03">
        <w:t>].</w:t>
      </w:r>
    </w:p>
    <w:p w14:paraId="32239737" w14:textId="7882A71E" w:rsidR="00D47FF0" w:rsidRDefault="006A6286" w:rsidP="007E6CEE">
      <w:pPr>
        <w:spacing w:line="480" w:lineRule="auto"/>
        <w:ind w:firstLine="720"/>
        <w:jc w:val="both"/>
      </w:pPr>
      <w:r w:rsidRPr="006A6286">
        <w:t>Detection frameworks incorporating transformer architectures, inspired by models such as Detection Transformer (DETR), eliminate the need for hand-crafted components such as anchor boxes or non-maximum suppression by directly predicting object locations and classes through learned queries that attend to relevant image features</w:t>
      </w:r>
      <w:r w:rsidR="007A2071">
        <w:t xml:space="preserve"> </w:t>
      </w:r>
      <w:r w:rsidR="007A2071" w:rsidRPr="007A2071">
        <w:t xml:space="preserve">(as shown in Figure </w:t>
      </w:r>
      <w:r w:rsidR="00545240">
        <w:t>4</w:t>
      </w:r>
      <w:r w:rsidR="007A2071" w:rsidRPr="007A2071">
        <w:t xml:space="preserve">) </w:t>
      </w:r>
      <w:r w:rsidRPr="001D4F03">
        <w:t>[3</w:t>
      </w:r>
      <w:r w:rsidR="00545240">
        <w:t>8</w:t>
      </w:r>
      <w:r w:rsidRPr="001D4F03">
        <w:t>].</w:t>
      </w:r>
    </w:p>
    <w:p w14:paraId="178DC1E9" w14:textId="77777777" w:rsidR="00D741AD" w:rsidRDefault="00F556D3" w:rsidP="007E6CEE">
      <w:pPr>
        <w:keepNext/>
        <w:spacing w:line="480" w:lineRule="auto"/>
        <w:ind w:firstLine="720"/>
        <w:jc w:val="both"/>
      </w:pPr>
      <w:r>
        <w:lastRenderedPageBreak/>
        <w:fldChar w:fldCharType="begin"/>
      </w:r>
      <w:r>
        <w:instrText xml:space="preserve"> INCLUDEPICTURE "https://media.geeksforgeeks.org/wp-content/uploads/20250108160032710219/Vision-Transformer-Architecture_.webp" \* MERGEFORMATINET </w:instrText>
      </w:r>
      <w:r>
        <w:fldChar w:fldCharType="separate"/>
      </w:r>
      <w:r>
        <w:rPr>
          <w:noProof/>
        </w:rPr>
        <w:drawing>
          <wp:inline distT="0" distB="0" distL="0" distR="0" wp14:anchorId="3D991E65" wp14:editId="1C64E9E3">
            <wp:extent cx="4694663" cy="2345158"/>
            <wp:effectExtent l="0" t="0" r="4445" b="4445"/>
            <wp:docPr id="1521074313" name="Picture 17" descr="Vision Transformer (ViT)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sion Transformer (ViT) Architecture - GeeksforGeek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7978" cy="2356805"/>
                    </a:xfrm>
                    <a:prstGeom prst="rect">
                      <a:avLst/>
                    </a:prstGeom>
                    <a:noFill/>
                    <a:ln>
                      <a:noFill/>
                    </a:ln>
                  </pic:spPr>
                </pic:pic>
              </a:graphicData>
            </a:graphic>
          </wp:inline>
        </w:drawing>
      </w:r>
      <w:r>
        <w:fldChar w:fldCharType="end"/>
      </w:r>
    </w:p>
    <w:p w14:paraId="6534D218" w14:textId="53663279" w:rsidR="00D47FF0" w:rsidRPr="00D741AD" w:rsidRDefault="00D741AD" w:rsidP="00382321">
      <w:pPr>
        <w:pStyle w:val="Caption"/>
        <w:spacing w:line="480" w:lineRule="auto"/>
        <w:ind w:left="1440" w:firstLine="720"/>
        <w:jc w:val="both"/>
        <w:rPr>
          <w:b w:val="0"/>
          <w:bCs w:val="0"/>
          <w:i/>
          <w:iCs/>
        </w:rPr>
      </w:pPr>
      <w:bookmarkStart w:id="50" w:name="_Toc230796079"/>
      <w:r w:rsidRPr="00D741AD">
        <w:rPr>
          <w:b w:val="0"/>
          <w:bCs w:val="0"/>
          <w:i/>
          <w:iCs/>
        </w:rPr>
        <w:t xml:space="preserve">Figure </w:t>
      </w:r>
      <w:r w:rsidRPr="00D741AD">
        <w:rPr>
          <w:b w:val="0"/>
          <w:bCs w:val="0"/>
          <w:i/>
          <w:iCs/>
        </w:rPr>
        <w:fldChar w:fldCharType="begin"/>
      </w:r>
      <w:r w:rsidRPr="00D741AD">
        <w:rPr>
          <w:b w:val="0"/>
          <w:bCs w:val="0"/>
          <w:i/>
          <w:iCs/>
        </w:rPr>
        <w:instrText xml:space="preserve"> SEQ Figure \* ARABIC </w:instrText>
      </w:r>
      <w:r w:rsidRPr="00D741AD">
        <w:rPr>
          <w:b w:val="0"/>
          <w:bCs w:val="0"/>
          <w:i/>
          <w:iCs/>
        </w:rPr>
        <w:fldChar w:fldCharType="separate"/>
      </w:r>
      <w:r w:rsidR="009A158C">
        <w:rPr>
          <w:b w:val="0"/>
          <w:bCs w:val="0"/>
          <w:i/>
          <w:iCs/>
          <w:noProof/>
        </w:rPr>
        <w:t>4</w:t>
      </w:r>
      <w:r w:rsidRPr="00D741AD">
        <w:rPr>
          <w:b w:val="0"/>
          <w:bCs w:val="0"/>
          <w:i/>
          <w:iCs/>
        </w:rPr>
        <w:fldChar w:fldCharType="end"/>
      </w:r>
      <w:r w:rsidRPr="00D741AD">
        <w:rPr>
          <w:b w:val="0"/>
          <w:bCs w:val="0"/>
          <w:i/>
          <w:iCs/>
        </w:rPr>
        <w:t>.  Vision Transformers. Reprinted from [38].</w:t>
      </w:r>
      <w:bookmarkEnd w:id="50"/>
    </w:p>
    <w:p w14:paraId="7E1F1103" w14:textId="77777777" w:rsidR="009C473C" w:rsidRPr="009C473C" w:rsidRDefault="009C473C" w:rsidP="007E6CEE">
      <w:pPr>
        <w:spacing w:line="480" w:lineRule="auto"/>
        <w:ind w:firstLine="720"/>
        <w:jc w:val="both"/>
      </w:pPr>
      <w:r w:rsidRPr="009C473C">
        <w:t>These transformer-based approaches demonstrate particular promise in medical imaging by leveraging attention mechanisms to focus computational resources on diagnostically relevant regions while maintaining awareness of broader anatomical context [31].</w:t>
      </w:r>
    </w:p>
    <w:p w14:paraId="08DC9E1F" w14:textId="77777777" w:rsidR="009C473C" w:rsidRPr="009C473C" w:rsidRDefault="009C473C" w:rsidP="007E6CEE">
      <w:pPr>
        <w:spacing w:line="480" w:lineRule="auto"/>
        <w:ind w:firstLine="720"/>
        <w:jc w:val="both"/>
      </w:pPr>
    </w:p>
    <w:p w14:paraId="12AAD2D2" w14:textId="77777777" w:rsidR="009C473C" w:rsidRPr="009C473C" w:rsidRDefault="009C473C" w:rsidP="007E6CEE">
      <w:pPr>
        <w:spacing w:line="480" w:lineRule="auto"/>
        <w:ind w:firstLine="720"/>
        <w:jc w:val="both"/>
      </w:pPr>
      <w:r w:rsidRPr="009C473C">
        <w:t>Recent applications in kidney imaging have explored dual-task approaches that combine detection with segmentation using transformer architectures. A transformer-based dual-task framework was presented for kidney MR segmentation in autosomal-dominant polycystic kidney disease, demonstrating the architecture's capacity to handle complex morphological variations while maintaining computational efficiency [30]. Transformers showed superior ability to capture global spatial relationships essential for distinguishing pathological from normal tissue in challenging cases where local appearance alone is insufficient.</w:t>
      </w:r>
    </w:p>
    <w:p w14:paraId="3E6687AC" w14:textId="77777777" w:rsidR="009C473C" w:rsidRPr="009C473C" w:rsidRDefault="009C473C" w:rsidP="007E6CEE">
      <w:pPr>
        <w:spacing w:line="480" w:lineRule="auto"/>
        <w:ind w:firstLine="720"/>
        <w:jc w:val="both"/>
      </w:pPr>
    </w:p>
    <w:p w14:paraId="0B50831B" w14:textId="3436417C" w:rsidR="00BF230F" w:rsidRPr="00BF230F" w:rsidRDefault="009C473C" w:rsidP="007E6CEE">
      <w:pPr>
        <w:spacing w:line="480" w:lineRule="auto"/>
        <w:ind w:firstLine="720"/>
        <w:jc w:val="both"/>
      </w:pPr>
      <w:r w:rsidRPr="009C473C">
        <w:lastRenderedPageBreak/>
        <w:t>The ability of transformers to integrate information across entire imaging volumes proves advantageous for detecting kidney abnormalities that may be characterized by subtle texture changes or relationships to surrounding structures rather than dramatic intensity differences</w:t>
      </w:r>
      <w:r w:rsidR="00BF230F" w:rsidRPr="00BF230F">
        <w:t xml:space="preserve">. </w:t>
      </w:r>
      <w:r w:rsidR="0096741C">
        <w:t>A</w:t>
      </w:r>
      <w:r w:rsidR="00BF230F" w:rsidRPr="00BF230F">
        <w:t xml:space="preserve"> comprehensive review of visual transformer applications in renal image analysis, emphasizing their effectiveness in capturing long-range dependencies critical for accurate delineation of complex renal structures and tumors that vary in location, shape, and appearance </w:t>
      </w:r>
      <w:r w:rsidR="00BF230F" w:rsidRPr="001D4F03">
        <w:t>[</w:t>
      </w:r>
      <w:r w:rsidR="005C38DA">
        <w:t>37</w:t>
      </w:r>
      <w:r w:rsidR="00BF230F" w:rsidRPr="001D4F03">
        <w:t>].</w:t>
      </w:r>
      <w:r w:rsidR="00BF230F" w:rsidRPr="00BF230F">
        <w:t xml:space="preserve"> However, ongoing research continues to enhance their computational efficiency for clinical deployment, as transformer architectures typically require more computational resources than traditional CNN-based approaches.</w:t>
      </w:r>
    </w:p>
    <w:p w14:paraId="2AC25F94" w14:textId="3966444C" w:rsidR="00BF230F" w:rsidRPr="00BF230F" w:rsidRDefault="00BF230F" w:rsidP="007E6CEE">
      <w:pPr>
        <w:pStyle w:val="Heading3"/>
        <w:spacing w:line="480" w:lineRule="auto"/>
        <w:jc w:val="both"/>
      </w:pPr>
      <w:bookmarkStart w:id="51" w:name="_Toc230797295"/>
      <w:r>
        <w:t>2.</w:t>
      </w:r>
      <w:r w:rsidRPr="00BF230F">
        <w:t>2.6 Detection and Segmentation Integration in Urological Clinical Workflows</w:t>
      </w:r>
      <w:bookmarkEnd w:id="51"/>
    </w:p>
    <w:p w14:paraId="602F28BA" w14:textId="092D918D" w:rsidR="00BF230F" w:rsidRPr="00BF230F" w:rsidRDefault="005C38DA" w:rsidP="007E6CEE">
      <w:pPr>
        <w:spacing w:line="480" w:lineRule="auto"/>
        <w:ind w:firstLine="720"/>
        <w:jc w:val="both"/>
      </w:pPr>
      <w:r w:rsidRPr="005C38DA">
        <w:t>Detection algorithms serve as an efficient first-stage filter that rapidly scans urological imaging studies to identify regions containing potential abnormalities, generating bounding boxes that define areas requiring detailed analysis [39]. This hierarchical detection-to-segmentation pipeline optimizes computational efficiency by concentrating intensive segmentation processing only on clinically relevant regions rather than exhaustively analyzing entire imaging volumes [40]. Recent studies have demonstrated that automated longitudinal assessment systems employing this paradigm can effectively track stone burden progression and measure volumetric changes across serial CT imaging with minimal human intervention [13]. This standardization is particularly critical when developing models trained on multi-institutional datasets, as detection-based region proposal can help normalize variability in acquisition parameters and imaging protocols across different clinical sites [18]</w:t>
      </w:r>
      <w:r w:rsidR="00BF230F" w:rsidRPr="00BF230F">
        <w:t>.</w:t>
      </w:r>
      <w:r w:rsidR="008B57AA">
        <w:t xml:space="preserve"> </w:t>
      </w:r>
      <w:r w:rsidR="008B57AA" w:rsidRPr="008B57AA">
        <w:t xml:space="preserve">While this detection-then-segmentation paradigm offers efficiency advantages in certain deployment contexts, the </w:t>
      </w:r>
      <w:r w:rsidR="008B57AA" w:rsidRPr="008B57AA">
        <w:lastRenderedPageBreak/>
        <w:t>present study adopts a direct end-to-end segmentation approach using nnU-Net V2, which performs volumetric segmentation without a separate detection stage — a design choice motivated by nnU-Net's demonstrated ability to localize and delineate small structures such as kidney stones without requiring a region-proposal preprocessing step</w:t>
      </w:r>
      <w:r w:rsidR="008B57AA">
        <w:t>.</w:t>
      </w:r>
    </w:p>
    <w:p w14:paraId="0C3A623B" w14:textId="6714DEDB" w:rsidR="00BF230F" w:rsidRPr="00BF230F" w:rsidRDefault="00BF230F" w:rsidP="007E6CEE">
      <w:pPr>
        <w:pStyle w:val="Heading2"/>
        <w:spacing w:line="480" w:lineRule="auto"/>
        <w:ind w:firstLine="720"/>
        <w:jc w:val="both"/>
      </w:pPr>
      <w:bookmarkStart w:id="52" w:name="_Toc220783293"/>
      <w:bookmarkStart w:id="53" w:name="_Toc230797296"/>
      <w:r>
        <w:t>2.3</w:t>
      </w:r>
      <w:r w:rsidRPr="00BF230F">
        <w:t xml:space="preserve"> Evolution of U-Net in Medical Image Segmentation</w:t>
      </w:r>
      <w:bookmarkEnd w:id="52"/>
      <w:bookmarkEnd w:id="53"/>
    </w:p>
    <w:p w14:paraId="36D7322C" w14:textId="570DAB66" w:rsidR="00BF230F" w:rsidRPr="00BF230F" w:rsidRDefault="00BF230F" w:rsidP="007E6CEE">
      <w:pPr>
        <w:pStyle w:val="Heading3"/>
        <w:spacing w:line="480" w:lineRule="auto"/>
        <w:jc w:val="both"/>
      </w:pPr>
      <w:bookmarkStart w:id="54" w:name="_Toc230797297"/>
      <w:r>
        <w:t>2.</w:t>
      </w:r>
      <w:r w:rsidRPr="00BF230F">
        <w:t>3.1 What is U-Net</w:t>
      </w:r>
      <w:bookmarkEnd w:id="54"/>
    </w:p>
    <w:p w14:paraId="16E16C5E" w14:textId="07085177" w:rsidR="002C00EF" w:rsidRDefault="00DC11F3" w:rsidP="007E6CEE">
      <w:pPr>
        <w:spacing w:line="480" w:lineRule="auto"/>
        <w:ind w:firstLine="720"/>
        <w:jc w:val="both"/>
      </w:pPr>
      <w:r w:rsidRPr="00DC11F3">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w:t>
      </w:r>
      <w:r w:rsidR="00034E2D">
        <w:t>, as illustrated in Fig</w:t>
      </w:r>
      <w:r w:rsidR="007845BD">
        <w:t>.</w:t>
      </w:r>
      <w:r w:rsidR="00034E2D">
        <w:t xml:space="preserve"> </w:t>
      </w:r>
      <w:r w:rsidR="00ED5717">
        <w:t>5</w:t>
      </w:r>
      <w:r w:rsidR="00034E2D">
        <w:t>,</w:t>
      </w:r>
      <w:r w:rsidRPr="00DC11F3">
        <w:t xml:space="preserve">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lastRenderedPageBreak/>
        <w:drawing>
          <wp:inline distT="0" distB="0" distL="0" distR="0" wp14:anchorId="6FCB9B60" wp14:editId="16253B2A">
            <wp:extent cx="5467350" cy="3648075"/>
            <wp:effectExtent l="0" t="0" r="0" b="9525"/>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67350" cy="3648075"/>
                    </a:xfrm>
                    <a:prstGeom prst="rect">
                      <a:avLst/>
                    </a:prstGeom>
                    <a:noFill/>
                    <a:ln>
                      <a:noFill/>
                    </a:ln>
                  </pic:spPr>
                </pic:pic>
              </a:graphicData>
            </a:graphic>
          </wp:inline>
        </w:drawing>
      </w:r>
    </w:p>
    <w:p w14:paraId="1A44F4D7" w14:textId="06A2A58A" w:rsidR="004E7031" w:rsidRPr="00D741AD" w:rsidRDefault="00D741AD" w:rsidP="007E6CEE">
      <w:pPr>
        <w:pStyle w:val="Caption"/>
        <w:spacing w:line="480" w:lineRule="auto"/>
        <w:jc w:val="both"/>
        <w:rPr>
          <w:b w:val="0"/>
          <w:bCs w:val="0"/>
          <w:i/>
          <w:iCs/>
        </w:rPr>
      </w:pPr>
      <w:bookmarkStart w:id="55" w:name="_Toc230796080"/>
      <w:r w:rsidRPr="00D741AD">
        <w:rPr>
          <w:b w:val="0"/>
          <w:bCs w:val="0"/>
          <w:i/>
          <w:iCs/>
        </w:rPr>
        <w:t xml:space="preserve">Figure </w:t>
      </w:r>
      <w:r w:rsidRPr="00D741AD">
        <w:rPr>
          <w:b w:val="0"/>
          <w:bCs w:val="0"/>
          <w:i/>
          <w:iCs/>
        </w:rPr>
        <w:fldChar w:fldCharType="begin"/>
      </w:r>
      <w:r w:rsidRPr="00D741AD">
        <w:rPr>
          <w:b w:val="0"/>
          <w:bCs w:val="0"/>
          <w:i/>
          <w:iCs/>
        </w:rPr>
        <w:instrText xml:space="preserve"> SEQ Figure \* ARABIC </w:instrText>
      </w:r>
      <w:r w:rsidRPr="00D741AD">
        <w:rPr>
          <w:b w:val="0"/>
          <w:bCs w:val="0"/>
          <w:i/>
          <w:iCs/>
        </w:rPr>
        <w:fldChar w:fldCharType="separate"/>
      </w:r>
      <w:r w:rsidR="009A158C">
        <w:rPr>
          <w:b w:val="0"/>
          <w:bCs w:val="0"/>
          <w:i/>
          <w:iCs/>
          <w:noProof/>
        </w:rPr>
        <w:t>5</w:t>
      </w:r>
      <w:r w:rsidRPr="00D741AD">
        <w:rPr>
          <w:b w:val="0"/>
          <w:bCs w:val="0"/>
          <w:i/>
          <w:iCs/>
        </w:rPr>
        <w:fldChar w:fldCharType="end"/>
      </w:r>
      <w:r w:rsidRPr="00D741AD">
        <w:rPr>
          <w:b w:val="0"/>
          <w:bCs w:val="0"/>
          <w:i/>
          <w:iCs/>
        </w:rPr>
        <w:t>. The U-Net Architecture. Illustration of the contracting and expanding paths with skip connections. Reprinted from [12].</w:t>
      </w:r>
      <w:bookmarkEnd w:id="55"/>
    </w:p>
    <w:p w14:paraId="5082FB42" w14:textId="77777777" w:rsidR="00DC11F3" w:rsidRPr="00DC11F3" w:rsidRDefault="00DC11F3" w:rsidP="007E6CEE">
      <w:pPr>
        <w:spacing w:line="480" w:lineRule="auto"/>
        <w:ind w:firstLine="720"/>
        <w:jc w:val="both"/>
      </w:pPr>
      <w:r w:rsidRPr="00DC11F3">
        <w:t>The architecture consists of two main components defining its characteristic U-shaped structure. The contracting path captures context by progressively downsampling 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rsidRPr="00BF230F">
        <w:lastRenderedPageBreak/>
        <w:t xml:space="preserve">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w:t>
      </w:r>
      <w:r w:rsidRPr="001D4F03">
        <w:t>[</w:t>
      </w:r>
      <w:r w:rsidR="00DC11F3" w:rsidRPr="001D4F03">
        <w:t>2</w:t>
      </w:r>
      <w:r w:rsidR="00ED5717">
        <w:t>8</w:t>
      </w:r>
      <w:r w:rsidRPr="001D4F03">
        <w:t>].</w:t>
      </w:r>
      <w:r w:rsidRPr="00BF230F">
        <w:t xml:space="preserve">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56" w:name="_Toc230797298"/>
      <w:r>
        <w:t>2.</w:t>
      </w:r>
      <w:r w:rsidR="00BF230F" w:rsidRPr="00BF230F">
        <w:t>3.2 Architectural Components and Design Philosophy</w:t>
      </w:r>
      <w:bookmarkEnd w:id="56"/>
    </w:p>
    <w:p w14:paraId="325E0DF7" w14:textId="77777777" w:rsidR="00DC11F3" w:rsidRPr="00DC11F3" w:rsidRDefault="00DC11F3" w:rsidP="007E6CEE">
      <w:pPr>
        <w:spacing w:line="480" w:lineRule="auto"/>
        <w:ind w:firstLine="720"/>
        <w:jc w:val="both"/>
      </w:pPr>
      <w:r w:rsidRPr="00DC11F3">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rsidRPr="00DC11F3">
        <w:t xml:space="preserve">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w:t>
      </w:r>
      <w:r w:rsidRPr="00DC11F3">
        <w:lastRenderedPageBreak/>
        <w:t>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rsidRPr="00BF230F">
        <w:t xml:space="preserve">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w:t>
      </w:r>
      <w:r w:rsidRPr="001D4F03">
        <w:t>[</w:t>
      </w:r>
      <w:r w:rsidR="004E208D">
        <w:t>28</w:t>
      </w:r>
      <w:r w:rsidRPr="001D4F03">
        <w:t>].</w:t>
      </w:r>
      <w:r w:rsidRPr="00BF230F">
        <w:t xml:space="preserve">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57" w:name="_Toc230797299"/>
      <w:r>
        <w:t>2.</w:t>
      </w:r>
      <w:r w:rsidR="00BF230F" w:rsidRPr="00BF230F">
        <w:t>3.3 Clinical Applications and Modality Coverage</w:t>
      </w:r>
      <w:bookmarkEnd w:id="57"/>
    </w:p>
    <w:p w14:paraId="36FFDEA8" w14:textId="77019E1A" w:rsidR="00864DB0" w:rsidRDefault="00BF230F" w:rsidP="007E6CEE">
      <w:pPr>
        <w:spacing w:line="480" w:lineRule="auto"/>
        <w:ind w:firstLine="720"/>
        <w:jc w:val="both"/>
      </w:pPr>
      <w:r w:rsidRPr="00BF230F">
        <w:t xml:space="preserve">The architecture has demonstrated effectiveness across diverse medical imaging modalities and anatomical structures </w:t>
      </w:r>
      <w:r w:rsidRPr="001D4F03">
        <w:t>[</w:t>
      </w:r>
      <w:r w:rsidR="004E5436" w:rsidRPr="001D4F03">
        <w:t>2</w:t>
      </w:r>
      <w:r w:rsidR="004E208D">
        <w:t>8</w:t>
      </w:r>
      <w:r w:rsidR="004E5436" w:rsidRPr="001D4F03">
        <w:t>], [</w:t>
      </w:r>
      <w:r w:rsidR="004E208D">
        <w:t>29</w:t>
      </w:r>
      <w:r w:rsidR="004E5436" w:rsidRPr="001D4F03">
        <w:t>].</w:t>
      </w:r>
      <w:r w:rsidRPr="00BF230F">
        <w:t xml:space="preserve"> Originally validated on the segmentation of neuronal structures in electron microscopy and cell tracking in phase contrast microscopy [</w:t>
      </w:r>
      <w:r w:rsidR="004E5436" w:rsidRPr="004E5436">
        <w:t>12</w:t>
      </w:r>
      <w:r w:rsidRPr="00BF230F">
        <w:t>], the model has successfully extended to computed tomography (CT), magnetic resonance imaging (MRI), ultrasound, and X-ray imaging</w:t>
      </w:r>
      <w:r w:rsidR="007A2071">
        <w:t xml:space="preserve"> </w:t>
      </w:r>
      <w:r w:rsidR="007A2071" w:rsidRPr="007A2071">
        <w:t xml:space="preserve">(see Figure </w:t>
      </w:r>
      <w:r w:rsidR="00191C93">
        <w:t>6</w:t>
      </w:r>
      <w:r w:rsidR="007A2071" w:rsidRPr="007A2071">
        <w:t xml:space="preserve"> for examples across modalities) </w:t>
      </w:r>
      <w:r w:rsidR="00DC488B" w:rsidRPr="001D4F03">
        <w:t>[2</w:t>
      </w:r>
      <w:r w:rsidR="00191C93">
        <w:t>8</w:t>
      </w:r>
      <w:r w:rsidR="00DC488B" w:rsidRPr="001D4F03">
        <w:t>], [</w:t>
      </w:r>
      <w:r w:rsidR="00191C93">
        <w:t>29</w:t>
      </w:r>
      <w:r w:rsidR="00DC488B" w:rsidRPr="001D4F03">
        <w:t>].</w:t>
      </w:r>
    </w:p>
    <w:p w14:paraId="568A43A4" w14:textId="77777777" w:rsidR="001069F0" w:rsidRDefault="0095065A" w:rsidP="007E6CEE">
      <w:pPr>
        <w:keepNext/>
        <w:spacing w:line="480" w:lineRule="auto"/>
        <w:ind w:firstLine="720"/>
        <w:jc w:val="both"/>
      </w:pPr>
      <w:r>
        <w:rPr>
          <w:noProof/>
        </w:rPr>
        <w:lastRenderedPageBreak/>
        <w:drawing>
          <wp:inline distT="0" distB="0" distL="0" distR="0" wp14:anchorId="4E3EEC02" wp14:editId="796B744E">
            <wp:extent cx="5058126" cy="1075032"/>
            <wp:effectExtent l="0" t="0" r="0" b="5080"/>
            <wp:docPr id="1853813969" name="Picture 18" descr="A close up of an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5E50FF33" w:rsidR="007A2071" w:rsidRPr="001069F0" w:rsidRDefault="001069F0" w:rsidP="00382321">
      <w:pPr>
        <w:pStyle w:val="Caption"/>
        <w:spacing w:line="480" w:lineRule="auto"/>
        <w:ind w:left="2880" w:firstLine="720"/>
        <w:jc w:val="both"/>
        <w:rPr>
          <w:b w:val="0"/>
          <w:bCs w:val="0"/>
          <w:i/>
          <w:iCs/>
        </w:rPr>
      </w:pPr>
      <w:bookmarkStart w:id="58" w:name="_Toc230796081"/>
      <w:r w:rsidRPr="001069F0">
        <w:rPr>
          <w:b w:val="0"/>
          <w:bCs w:val="0"/>
          <w:i/>
          <w:iCs/>
        </w:rPr>
        <w:t xml:space="preserve">Figure </w:t>
      </w:r>
      <w:r w:rsidRPr="001069F0">
        <w:rPr>
          <w:b w:val="0"/>
          <w:bCs w:val="0"/>
          <w:i/>
          <w:iCs/>
        </w:rPr>
        <w:fldChar w:fldCharType="begin"/>
      </w:r>
      <w:r w:rsidRPr="001069F0">
        <w:rPr>
          <w:b w:val="0"/>
          <w:bCs w:val="0"/>
          <w:i/>
          <w:iCs/>
        </w:rPr>
        <w:instrText xml:space="preserve"> SEQ Figure \* ARABIC </w:instrText>
      </w:r>
      <w:r w:rsidRPr="001069F0">
        <w:rPr>
          <w:b w:val="0"/>
          <w:bCs w:val="0"/>
          <w:i/>
          <w:iCs/>
        </w:rPr>
        <w:fldChar w:fldCharType="separate"/>
      </w:r>
      <w:r w:rsidR="009A158C">
        <w:rPr>
          <w:b w:val="0"/>
          <w:bCs w:val="0"/>
          <w:i/>
          <w:iCs/>
          <w:noProof/>
        </w:rPr>
        <w:t>6</w:t>
      </w:r>
      <w:r w:rsidRPr="001069F0">
        <w:rPr>
          <w:b w:val="0"/>
          <w:bCs w:val="0"/>
          <w:i/>
          <w:iCs/>
        </w:rPr>
        <w:fldChar w:fldCharType="end"/>
      </w:r>
      <w:r w:rsidRPr="001069F0">
        <w:rPr>
          <w:b w:val="0"/>
          <w:bCs w:val="0"/>
          <w:i/>
          <w:iCs/>
        </w:rPr>
        <w:t>. Modality Versatility</w:t>
      </w:r>
      <w:bookmarkEnd w:id="58"/>
    </w:p>
    <w:p w14:paraId="20D71277" w14:textId="03835E0C" w:rsidR="00BF230F" w:rsidRPr="00BF230F" w:rsidRDefault="00BF230F" w:rsidP="007E6CEE">
      <w:pPr>
        <w:spacing w:line="480" w:lineRule="auto"/>
        <w:ind w:firstLine="720"/>
        <w:jc w:val="both"/>
      </w:pPr>
      <w:r w:rsidRPr="00BF230F">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rsidRPr="00BF230F">
        <w:t xml:space="preserve">Clinical utility extends to numerous organ systems and pathological conditions, including brain tumor segmentation in multimodal MRI, cardiac structures in echocardiography, liver lesions in CT imaging, and lung structures in chest radiography </w:t>
      </w:r>
      <w:r w:rsidR="00191C93" w:rsidRPr="001D4F03">
        <w:t>[2</w:t>
      </w:r>
      <w:r w:rsidR="00191C93">
        <w:t>8</w:t>
      </w:r>
      <w:r w:rsidR="00191C93" w:rsidRPr="001D4F03">
        <w:t>], [</w:t>
      </w:r>
      <w:r w:rsidR="00191C93">
        <w:t>29</w:t>
      </w:r>
      <w:r w:rsidR="00191C93" w:rsidRPr="001D4F03">
        <w:t>].</w:t>
      </w:r>
      <w:r w:rsidR="00191C93">
        <w:t xml:space="preserve"> </w:t>
      </w:r>
      <w:r w:rsidRPr="00BF230F">
        <w:t xml:space="preserve">Recent comprehensive reviews of deep learning in medical image segmentation highlight U-Net's dominance across these applications, with the architecture serving as the baseline against which novel methods are evaluated </w:t>
      </w:r>
      <w:r w:rsidRPr="001D4F03">
        <w:t>[</w:t>
      </w:r>
      <w:r w:rsidR="004E5436" w:rsidRPr="001D4F03">
        <w:t>2</w:t>
      </w:r>
      <w:r w:rsidR="00191C93">
        <w:t>8</w:t>
      </w:r>
      <w:r w:rsidR="004E5436" w:rsidRPr="001D4F03">
        <w:t>].</w:t>
      </w:r>
      <w:r w:rsidRPr="00BF230F">
        <w:t xml:space="preserve">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rsidRPr="00A926D0">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w:t>
      </w:r>
      <w:r>
        <w:t>]</w:t>
      </w:r>
      <w:r w:rsidR="00BF230F" w:rsidRPr="00BF230F">
        <w:t>.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59" w:name="_Toc230797300"/>
      <w:r>
        <w:t>2.</w:t>
      </w:r>
      <w:r w:rsidR="00BF230F" w:rsidRPr="00BF230F">
        <w:t>3.4 U-Net Variants and Architectural Innovations</w:t>
      </w:r>
      <w:bookmarkEnd w:id="59"/>
    </w:p>
    <w:p w14:paraId="4E225295" w14:textId="66FF2F3D" w:rsidR="00EA710D" w:rsidRDefault="00F63B2C" w:rsidP="007E6CEE">
      <w:pPr>
        <w:spacing w:line="480" w:lineRule="auto"/>
        <w:ind w:firstLine="720"/>
        <w:jc w:val="both"/>
      </w:pPr>
      <w:r w:rsidRPr="00F63B2C">
        <w:t xml:space="preserve">The success of the baseline architecture has prompted numerous refinements to handle increasingly complex segmentation tasks </w:t>
      </w:r>
      <w:r w:rsidR="00A926D0" w:rsidRPr="001D4F03">
        <w:t>[2</w:t>
      </w:r>
      <w:r w:rsidR="00A926D0">
        <w:t>8</w:t>
      </w:r>
      <w:r w:rsidR="00A926D0" w:rsidRPr="001D4F03">
        <w:t>], [</w:t>
      </w:r>
      <w:r w:rsidR="00A926D0">
        <w:t>29</w:t>
      </w:r>
      <w:r w:rsidR="00A926D0" w:rsidRPr="001D4F03">
        <w:t>].</w:t>
      </w:r>
      <w:r w:rsidR="00A926D0">
        <w:t xml:space="preserve"> </w:t>
      </w:r>
      <w:r w:rsidRPr="00F63B2C">
        <w:t xml:space="preserve">One prominent variant, U-Net++, incorporates nested and dense skip pathways to bridge the semantic gap between </w:t>
      </w:r>
      <w:r w:rsidRPr="00F63B2C">
        <w:lastRenderedPageBreak/>
        <w:t xml:space="preserve">feature maps extracted at different levels of the encoder and decoder </w:t>
      </w:r>
      <w:r w:rsidR="007A2071" w:rsidRPr="007A2071">
        <w:t xml:space="preserve">(illustrated in Figure </w:t>
      </w:r>
      <w:r w:rsidR="00A926D0">
        <w:t>7</w:t>
      </w:r>
      <w:r w:rsidR="007A2071" w:rsidRPr="007A2071">
        <w:t xml:space="preserve">) </w:t>
      </w:r>
      <w:r w:rsidRPr="001D4F03">
        <w:t>[</w:t>
      </w:r>
      <w:r w:rsidR="00A926D0">
        <w:t>42</w:t>
      </w:r>
      <w:r w:rsidRPr="001D4F03">
        <w:t>].</w:t>
      </w:r>
      <w:r w:rsidRPr="00F63B2C">
        <w:t xml:space="preserve"> </w:t>
      </w:r>
    </w:p>
    <w:p w14:paraId="61127342" w14:textId="77777777" w:rsidR="00EA710D" w:rsidRDefault="00EA710D" w:rsidP="007E6CEE">
      <w:pPr>
        <w:spacing w:line="480" w:lineRule="auto"/>
        <w:ind w:firstLine="720"/>
        <w:jc w:val="both"/>
      </w:pPr>
    </w:p>
    <w:p w14:paraId="5F979B5A" w14:textId="77777777"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drawing>
          <wp:inline distT="0" distB="0" distL="0" distR="0" wp14:anchorId="030A7137" wp14:editId="71ED6B13">
            <wp:extent cx="4786009" cy="2250089"/>
            <wp:effectExtent l="0" t="0" r="1905" b="0"/>
            <wp:docPr id="459469636" name="Picture 19"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et++ Architecture Explained - GeeksforGeek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7241" cy="2255370"/>
                    </a:xfrm>
                    <a:prstGeom prst="rect">
                      <a:avLst/>
                    </a:prstGeom>
                    <a:noFill/>
                    <a:ln>
                      <a:noFill/>
                    </a:ln>
                  </pic:spPr>
                </pic:pic>
              </a:graphicData>
            </a:graphic>
          </wp:inline>
        </w:drawing>
      </w:r>
      <w:r>
        <w:fldChar w:fldCharType="end"/>
      </w:r>
    </w:p>
    <w:p w14:paraId="2A602111" w14:textId="7327566B" w:rsidR="007A2071" w:rsidRPr="001069F0" w:rsidRDefault="001069F0" w:rsidP="00382321">
      <w:pPr>
        <w:pStyle w:val="Caption"/>
        <w:spacing w:line="480" w:lineRule="auto"/>
        <w:ind w:left="1440"/>
        <w:jc w:val="both"/>
        <w:rPr>
          <w:b w:val="0"/>
          <w:bCs w:val="0"/>
          <w:i/>
          <w:iCs/>
        </w:rPr>
      </w:pPr>
      <w:bookmarkStart w:id="60" w:name="_Toc230796082"/>
      <w:r w:rsidRPr="001069F0">
        <w:rPr>
          <w:b w:val="0"/>
          <w:bCs w:val="0"/>
          <w:i/>
          <w:iCs/>
        </w:rPr>
        <w:t xml:space="preserve">Figure </w:t>
      </w:r>
      <w:r w:rsidRPr="001069F0">
        <w:rPr>
          <w:b w:val="0"/>
          <w:bCs w:val="0"/>
          <w:i/>
          <w:iCs/>
        </w:rPr>
        <w:fldChar w:fldCharType="begin"/>
      </w:r>
      <w:r w:rsidRPr="001069F0">
        <w:rPr>
          <w:b w:val="0"/>
          <w:bCs w:val="0"/>
          <w:i/>
          <w:iCs/>
        </w:rPr>
        <w:instrText xml:space="preserve"> SEQ Figure \* ARABIC </w:instrText>
      </w:r>
      <w:r w:rsidRPr="001069F0">
        <w:rPr>
          <w:b w:val="0"/>
          <w:bCs w:val="0"/>
          <w:i/>
          <w:iCs/>
        </w:rPr>
        <w:fldChar w:fldCharType="separate"/>
      </w:r>
      <w:r w:rsidR="009A158C">
        <w:rPr>
          <w:b w:val="0"/>
          <w:bCs w:val="0"/>
          <w:i/>
          <w:iCs/>
          <w:noProof/>
        </w:rPr>
        <w:t>7</w:t>
      </w:r>
      <w:r w:rsidRPr="001069F0">
        <w:rPr>
          <w:b w:val="0"/>
          <w:bCs w:val="0"/>
          <w:i/>
          <w:iCs/>
        </w:rPr>
        <w:fldChar w:fldCharType="end"/>
      </w:r>
      <w:r w:rsidRPr="001069F0">
        <w:rPr>
          <w:b w:val="0"/>
          <w:bCs w:val="0"/>
          <w:i/>
          <w:iCs/>
        </w:rPr>
        <w:t>.  U-Net++ Architecture. Reprinted from [42].</w:t>
      </w:r>
      <w:bookmarkEnd w:id="60"/>
    </w:p>
    <w:p w14:paraId="3E83EEDE" w14:textId="6227EFFD" w:rsidR="00F63B2C" w:rsidRPr="00F63B2C" w:rsidRDefault="00F63B2C" w:rsidP="007E6CEE">
      <w:pPr>
        <w:spacing w:line="480" w:lineRule="auto"/>
        <w:ind w:firstLine="720"/>
        <w:jc w:val="both"/>
      </w:pPr>
      <w:r w:rsidRPr="00F63B2C">
        <w:t xml:space="preserve">By incorporating dense convolutional blocks at each skip connection node, U-Net++ reduces information loss during the decoding process and has demonstrated improved performance across multiple medical imaging datasets </w:t>
      </w:r>
      <w:r w:rsidRPr="001D4F03">
        <w:t>[</w:t>
      </w:r>
      <w:r w:rsidR="00A926D0">
        <w:t>4</w:t>
      </w:r>
      <w:r w:rsidR="00792D43" w:rsidRPr="001D4F03">
        <w:t>2</w:t>
      </w:r>
      <w:r w:rsidRPr="001D4F03">
        <w:t>].</w:t>
      </w:r>
    </w:p>
    <w:p w14:paraId="18A48FBD" w14:textId="633D44FE" w:rsidR="00E1204E" w:rsidRDefault="00F63B2C" w:rsidP="007E6CEE">
      <w:pPr>
        <w:spacing w:line="480" w:lineRule="auto"/>
        <w:ind w:firstLine="720"/>
        <w:jc w:val="both"/>
      </w:pPr>
      <w:r w:rsidRPr="00F63B2C">
        <w:t>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improving segmentation accuracy particularly for small lesions</w:t>
      </w:r>
      <w:r w:rsidR="00E1204E">
        <w:t xml:space="preserve"> </w:t>
      </w:r>
      <w:r w:rsidR="007A2071" w:rsidRPr="007A2071">
        <w:t xml:space="preserve">(see the attention gate mechanism in Figure </w:t>
      </w:r>
      <w:r w:rsidR="00A926D0">
        <w:t>8</w:t>
      </w:r>
      <w:r w:rsidR="007A2071" w:rsidRPr="007A2071">
        <w:t>)</w:t>
      </w:r>
      <w:r w:rsidRPr="00F63B2C">
        <w:t xml:space="preserve"> </w:t>
      </w:r>
      <w:r w:rsidRPr="001D4F03">
        <w:t>[</w:t>
      </w:r>
      <w:r w:rsidR="0039675F" w:rsidRPr="001D4F03">
        <w:t>4</w:t>
      </w:r>
      <w:r w:rsidR="00A926D0">
        <w:t>3</w:t>
      </w:r>
      <w:r w:rsidRPr="001D4F03">
        <w:t>].</w:t>
      </w:r>
      <w:r w:rsidRPr="00F63B2C">
        <w:t xml:space="preserve"> </w:t>
      </w:r>
    </w:p>
    <w:p w14:paraId="3BC39A92" w14:textId="77777777" w:rsidR="00267C8B" w:rsidRDefault="00A525E7" w:rsidP="007E6CEE">
      <w:pPr>
        <w:keepNext/>
        <w:spacing w:line="480" w:lineRule="auto"/>
        <w:ind w:firstLine="720"/>
        <w:jc w:val="both"/>
      </w:pPr>
      <w:r>
        <w:lastRenderedPageBreak/>
        <w:fldChar w:fldCharType="begin"/>
      </w:r>
      <w:r>
        <w:instrText xml:space="preserve"> INCLUDEPICTURE "https://idiotdeveloper.com/wp-content/uploads/2021/06/attention_unet-compressed-2.jpg" \* MERGEFORMATINET </w:instrText>
      </w:r>
      <w:r>
        <w:fldChar w:fldCharType="separate"/>
      </w:r>
      <w:r>
        <w:rPr>
          <w:noProof/>
        </w:rPr>
        <w:drawing>
          <wp:inline distT="0" distB="0" distL="0" distR="0" wp14:anchorId="1AEC2684" wp14:editId="3B21AE37">
            <wp:extent cx="4708187" cy="2176447"/>
            <wp:effectExtent l="0" t="0" r="3810" b="0"/>
            <wp:docPr id="956581790" name="Picture 22" descr="Attention UNET and its Implementation in TensorFlow - Idio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ention UNET and its Implementation in TensorFlow - Idiot Develope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19042" cy="2181465"/>
                    </a:xfrm>
                    <a:prstGeom prst="rect">
                      <a:avLst/>
                    </a:prstGeom>
                    <a:noFill/>
                    <a:ln>
                      <a:noFill/>
                    </a:ln>
                  </pic:spPr>
                </pic:pic>
              </a:graphicData>
            </a:graphic>
          </wp:inline>
        </w:drawing>
      </w:r>
      <w:r>
        <w:fldChar w:fldCharType="end"/>
      </w:r>
    </w:p>
    <w:p w14:paraId="0C25CFFC" w14:textId="19560BCE" w:rsidR="007A2071" w:rsidRPr="00267C8B" w:rsidRDefault="00267C8B" w:rsidP="00382321">
      <w:pPr>
        <w:pStyle w:val="Caption"/>
        <w:spacing w:line="480" w:lineRule="auto"/>
        <w:ind w:left="1440" w:firstLine="720"/>
        <w:jc w:val="both"/>
        <w:rPr>
          <w:b w:val="0"/>
          <w:bCs w:val="0"/>
          <w:i/>
          <w:iCs/>
        </w:rPr>
      </w:pPr>
      <w:bookmarkStart w:id="61" w:name="_Toc230796083"/>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9A158C">
        <w:rPr>
          <w:b w:val="0"/>
          <w:bCs w:val="0"/>
          <w:i/>
          <w:iCs/>
          <w:noProof/>
        </w:rPr>
        <w:t>8</w:t>
      </w:r>
      <w:r w:rsidRPr="00267C8B">
        <w:rPr>
          <w:b w:val="0"/>
          <w:bCs w:val="0"/>
          <w:i/>
          <w:iCs/>
        </w:rPr>
        <w:fldChar w:fldCharType="end"/>
      </w:r>
      <w:r w:rsidRPr="00267C8B">
        <w:rPr>
          <w:b w:val="0"/>
          <w:bCs w:val="0"/>
          <w:i/>
          <w:iCs/>
        </w:rPr>
        <w:t>. Attention Mechanism. Reprinted from [43].</w:t>
      </w:r>
      <w:bookmarkEnd w:id="61"/>
    </w:p>
    <w:p w14:paraId="3385D738" w14:textId="322E53E1" w:rsidR="0034050B" w:rsidRDefault="0071632F" w:rsidP="007E6CEE">
      <w:pPr>
        <w:spacing w:line="480" w:lineRule="auto"/>
        <w:ind w:firstLine="720"/>
        <w:jc w:val="both"/>
      </w:pPr>
      <w:r w:rsidRPr="0071632F">
        <w:t xml:space="preserve">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transformer approach by using a Vision Transformer as the encoder while maintaining U-Net's decoder structure (as depicted in Figure </w:t>
      </w:r>
      <w:r>
        <w:t>9</w:t>
      </w:r>
      <w:r w:rsidRPr="0071632F">
        <w:t>) [46].</w:t>
      </w:r>
    </w:p>
    <w:p w14:paraId="2E7C466D" w14:textId="77777777" w:rsidR="00267C8B" w:rsidRDefault="00267C8B" w:rsidP="007E6CEE">
      <w:pPr>
        <w:keepNext/>
        <w:spacing w:line="480" w:lineRule="auto"/>
        <w:ind w:firstLine="720"/>
        <w:jc w:val="both"/>
      </w:pPr>
      <w:r>
        <w:lastRenderedPageBreak/>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drawing>
          <wp:inline distT="0" distB="0" distL="0" distR="0" wp14:anchorId="56AD40FC" wp14:editId="4FA2DEBC">
            <wp:extent cx="4572000" cy="2627842"/>
            <wp:effectExtent l="0" t="0" r="0" b="1270"/>
            <wp:docPr id="2011985837" name="Picture 23" descr="The architecture of TransUNet. It includes a CNN-Transformer hybri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architecture of TransUNet. It includes a CNN-Transformer hybrid... |  Download Scientific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91928" cy="2639296"/>
                    </a:xfrm>
                    <a:prstGeom prst="rect">
                      <a:avLst/>
                    </a:prstGeom>
                    <a:noFill/>
                    <a:ln>
                      <a:noFill/>
                    </a:ln>
                  </pic:spPr>
                </pic:pic>
              </a:graphicData>
            </a:graphic>
          </wp:inline>
        </w:drawing>
      </w:r>
      <w:r>
        <w:fldChar w:fldCharType="end"/>
      </w:r>
    </w:p>
    <w:p w14:paraId="42624A3A" w14:textId="23F45CC9" w:rsidR="007A2071" w:rsidRPr="00267C8B" w:rsidRDefault="00267C8B" w:rsidP="007E6CEE">
      <w:pPr>
        <w:pStyle w:val="Caption"/>
        <w:spacing w:line="480" w:lineRule="auto"/>
        <w:jc w:val="both"/>
        <w:rPr>
          <w:b w:val="0"/>
          <w:bCs w:val="0"/>
          <w:i/>
          <w:iCs/>
        </w:rPr>
      </w:pPr>
      <w:bookmarkStart w:id="62" w:name="_Toc230796084"/>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9A158C">
        <w:rPr>
          <w:b w:val="0"/>
          <w:bCs w:val="0"/>
          <w:i/>
          <w:iCs/>
          <w:noProof/>
        </w:rPr>
        <w:t>9</w:t>
      </w:r>
      <w:r w:rsidRPr="00267C8B">
        <w:rPr>
          <w:b w:val="0"/>
          <w:bCs w:val="0"/>
          <w:i/>
          <w:iCs/>
        </w:rPr>
        <w:fldChar w:fldCharType="end"/>
      </w:r>
      <w:r w:rsidRPr="00267C8B">
        <w:rPr>
          <w:b w:val="0"/>
          <w:bCs w:val="0"/>
          <w:i/>
          <w:iCs/>
        </w:rPr>
        <w:t>. Hybrid Transformers. Reprinted from [46].</w:t>
      </w:r>
      <w:bookmarkEnd w:id="62"/>
    </w:p>
    <w:p w14:paraId="16EEBEBB" w14:textId="333D83E6" w:rsidR="00BF230F" w:rsidRPr="00BF230F" w:rsidRDefault="0071632F" w:rsidP="007E6CEE">
      <w:pPr>
        <w:spacing w:line="480" w:lineRule="auto"/>
        <w:ind w:firstLine="720"/>
        <w:jc w:val="both"/>
      </w:pPr>
      <w:r w:rsidRPr="0071632F">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63" w:name="_Toc230797301"/>
      <w:r>
        <w:t>2.</w:t>
      </w:r>
      <w:r w:rsidR="00BF230F" w:rsidRPr="00BF230F">
        <w:t>3.5 Performance Metrics and Clinical Benchmarking</w:t>
      </w:r>
      <w:bookmarkEnd w:id="63"/>
    </w:p>
    <w:p w14:paraId="1B7D7D74" w14:textId="73668A63" w:rsidR="00E633CA" w:rsidRDefault="000C3C54" w:rsidP="007E6CEE">
      <w:pPr>
        <w:spacing w:line="480" w:lineRule="auto"/>
        <w:ind w:firstLine="720"/>
        <w:jc w:val="both"/>
      </w:pPr>
      <w:r w:rsidRPr="000C3C54">
        <w:t xml:space="preserve">Medical image segmentation performance is evaluated using several complementary metrics that capture different aspects of segmentation quality </w:t>
      </w:r>
      <w:r w:rsidRPr="001D4F03">
        <w:t>[</w:t>
      </w:r>
      <w:r w:rsidR="00BB2216" w:rsidRPr="001D4F03">
        <w:t>2</w:t>
      </w:r>
      <w:r w:rsidR="000156D5">
        <w:t>8</w:t>
      </w:r>
      <w:r w:rsidRPr="001D4F03">
        <w:t>].</w:t>
      </w:r>
      <w:r w:rsidRPr="000C3C54">
        <w:t xml:space="preserve"> The Dice Similarity Coefficient (DSC) measures the overlap between predicted and ground truth segmentation masks, providing a balanced measure that accounts for both false positives and false negatives. Intersection over Union (IoU), also known as the Jaccard index, computes the ratio of the intersection to the union of predicted and ground truth </w:t>
      </w:r>
      <w:r w:rsidRPr="000C3C54">
        <w:lastRenderedPageBreak/>
        <w:t>regions, offering a stricter assessment of segmentation accuracy</w:t>
      </w:r>
      <w:r w:rsidR="00E633CA">
        <w:t xml:space="preserve"> </w:t>
      </w:r>
      <w:r w:rsidR="00E633CA" w:rsidRPr="00E633CA">
        <w:t xml:space="preserve">(see the visual comparison of DSC and IoU in Figure </w:t>
      </w:r>
      <w:r w:rsidR="007A2071">
        <w:t>1</w:t>
      </w:r>
      <w:r w:rsidR="0071632F">
        <w:t>0</w:t>
      </w:r>
      <w:r w:rsidR="00E633CA" w:rsidRPr="00E633CA">
        <w:t>)</w:t>
      </w:r>
      <w:r w:rsidRPr="000C3C54">
        <w:t>.</w:t>
      </w:r>
    </w:p>
    <w:p w14:paraId="40042476" w14:textId="77777777" w:rsidR="00267C8B" w:rsidRDefault="00C736A6" w:rsidP="007E6CEE">
      <w:pPr>
        <w:keepNext/>
        <w:spacing w:line="480" w:lineRule="auto"/>
        <w:ind w:firstLine="720"/>
        <w:jc w:val="both"/>
      </w:pPr>
      <w:r>
        <w:fldChar w:fldCharType="begin"/>
      </w:r>
      <w:r>
        <w:instrText xml:space="preserve"> INCLUDEPICTURE "https://blog.kakaocdn.net/dna/1R3Ag/btrJKZ5jb9u/AAAAAAAAAAAAAAAAAAAAAOG_D6PEzf8-4BUMFoTgmzTXLinxzhxvPu8nURP3ZoIS/img.png?credential=yqXZFxpELC7KVnFOS48ylbz2pIh7yKj8&amp;expires=1772290799&amp;allow_ip=&amp;allow_referer=&amp;signature=zRJ%2BbAw%2BhcWD5u9OB84UbNEyjkE%3D" \* MERGEFORMATINET </w:instrText>
      </w:r>
      <w:r>
        <w:fldChar w:fldCharType="separate"/>
      </w:r>
      <w:r>
        <w:rPr>
          <w:noProof/>
        </w:rPr>
        <w:drawing>
          <wp:inline distT="0" distB="0" distL="0" distR="0" wp14:anchorId="21121243" wp14:editId="31B0003E">
            <wp:extent cx="4747098" cy="2560356"/>
            <wp:effectExtent l="0" t="0" r="0" b="5080"/>
            <wp:docPr id="751771088" name="Picture 24" descr="IoU와 Dice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oU와 Dice Coeffici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71474" cy="2573503"/>
                    </a:xfrm>
                    <a:prstGeom prst="rect">
                      <a:avLst/>
                    </a:prstGeom>
                    <a:noFill/>
                    <a:ln>
                      <a:noFill/>
                    </a:ln>
                  </pic:spPr>
                </pic:pic>
              </a:graphicData>
            </a:graphic>
          </wp:inline>
        </w:drawing>
      </w:r>
      <w:r>
        <w:fldChar w:fldCharType="end"/>
      </w:r>
    </w:p>
    <w:p w14:paraId="1AD316CF" w14:textId="53F72DD2" w:rsidR="007A2071" w:rsidRPr="00267C8B" w:rsidRDefault="00267C8B" w:rsidP="00382321">
      <w:pPr>
        <w:pStyle w:val="Caption"/>
        <w:spacing w:line="480" w:lineRule="auto"/>
        <w:ind w:left="2160" w:firstLine="720"/>
        <w:jc w:val="both"/>
        <w:rPr>
          <w:b w:val="0"/>
          <w:bCs w:val="0"/>
          <w:i/>
          <w:iCs/>
        </w:rPr>
      </w:pPr>
      <w:bookmarkStart w:id="64" w:name="_Toc230796085"/>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9A158C">
        <w:rPr>
          <w:b w:val="0"/>
          <w:bCs w:val="0"/>
          <w:i/>
          <w:iCs/>
          <w:noProof/>
        </w:rPr>
        <w:t>10</w:t>
      </w:r>
      <w:r w:rsidRPr="00267C8B">
        <w:rPr>
          <w:b w:val="0"/>
          <w:bCs w:val="0"/>
          <w:i/>
          <w:iCs/>
        </w:rPr>
        <w:fldChar w:fldCharType="end"/>
      </w:r>
      <w:r w:rsidRPr="00267C8B">
        <w:rPr>
          <w:b w:val="0"/>
          <w:bCs w:val="0"/>
          <w:i/>
          <w:iCs/>
        </w:rPr>
        <w:t>. Volumetric Overlap Metrics</w:t>
      </w:r>
      <w:bookmarkEnd w:id="64"/>
    </w:p>
    <w:p w14:paraId="7F3C31AC" w14:textId="59BD94C0" w:rsidR="000C3C54" w:rsidRPr="000C3C54" w:rsidRDefault="000C3C54" w:rsidP="007E6CEE">
      <w:pPr>
        <w:spacing w:line="480" w:lineRule="auto"/>
        <w:ind w:firstLine="720"/>
        <w:jc w:val="both"/>
      </w:pPr>
      <w:r w:rsidRPr="000C3C54">
        <w:t xml:space="preserve">While these overlap-based metrics provide quantitative measures of volumetric accuracy, boundary precision is typically quantified using the Hausdorff distance and Average Symmetric Surface Distance </w:t>
      </w:r>
      <w:r w:rsidRPr="001D4F03">
        <w:t>[2</w:t>
      </w:r>
      <w:r w:rsidR="000156D5">
        <w:t>8</w:t>
      </w:r>
      <w:r w:rsidRPr="001D4F03">
        <w:t>].</w:t>
      </w:r>
    </w:p>
    <w:p w14:paraId="434A9A21" w14:textId="106002DE" w:rsidR="00BF230F" w:rsidRPr="00BF230F" w:rsidRDefault="00BF230F" w:rsidP="007E6CEE">
      <w:pPr>
        <w:spacing w:line="480" w:lineRule="auto"/>
        <w:ind w:firstLine="720"/>
        <w:jc w:val="both"/>
      </w:pPr>
      <w:r w:rsidRPr="00BF230F">
        <w:t xml:space="preserve">Performance reporting typically includes sensitivity (recall), specificity, and precision to provide a comprehensive assessment of segmentation quality across different clinical requirements </w:t>
      </w:r>
      <w:r w:rsidR="00C77266" w:rsidRPr="001D4F03">
        <w:t>[2</w:t>
      </w:r>
      <w:r w:rsidR="000156D5">
        <w:t>8</w:t>
      </w:r>
      <w:r w:rsidR="00C77266" w:rsidRPr="001D4F03">
        <w:t>].</w:t>
      </w:r>
      <w:r w:rsidR="00C77266">
        <w:t xml:space="preserve"> </w:t>
      </w:r>
      <w:r w:rsidRPr="00BF230F">
        <w:t>Sensitivity measures the proportion of actual positive pixels correctly identified, critical for ensuring complete lesion capture. Specificity quantifies the proportion of actual negative pixels correctly classified, important for minimizing false positive regions. Precision, or positive predictive value, indicates the proportion of predicted positive pixels that are actually positive, relevant for clinical confidence in segmented regions.</w:t>
      </w:r>
    </w:p>
    <w:p w14:paraId="2007CD91" w14:textId="4E6FC4B0" w:rsidR="00BF230F" w:rsidRPr="00BF230F" w:rsidRDefault="00BF230F" w:rsidP="007E6CEE">
      <w:pPr>
        <w:spacing w:line="480" w:lineRule="auto"/>
        <w:ind w:firstLine="720"/>
        <w:jc w:val="both"/>
      </w:pPr>
      <w:r w:rsidRPr="00BF230F">
        <w:t xml:space="preserve">For clinical translation, published benchmarks suggest that Dice coefficients exceeding 0.85 for organ segmentation and 0.75 for lesion segmentation generally indicate </w:t>
      </w:r>
      <w:r w:rsidRPr="00BF230F">
        <w:lastRenderedPageBreak/>
        <w:t xml:space="preserve">clinically acceptable performance </w:t>
      </w:r>
      <w:r w:rsidR="00DE0EC4" w:rsidRPr="001D4F03">
        <w:t>[2</w:t>
      </w:r>
      <w:r w:rsidR="000156D5">
        <w:t>8</w:t>
      </w:r>
      <w:r w:rsidR="00DE0EC4" w:rsidRPr="001D4F03">
        <w:t xml:space="preserve">], </w:t>
      </w:r>
      <w:r w:rsidR="000C3C54" w:rsidRPr="001D4F03">
        <w:t>[</w:t>
      </w:r>
      <w:r w:rsidR="000156D5">
        <w:t>29</w:t>
      </w:r>
      <w:r w:rsidR="000C3C54" w:rsidRPr="001D4F03">
        <w:t>].</w:t>
      </w:r>
      <w:r w:rsidR="000C3C54" w:rsidRPr="000C3C54">
        <w:t xml:space="preserve"> However, mathematical accuracy metrics do not always correlate perfectly with clinical utility, necessitating a careful balance between metric optimization and the improvement of patient outcomes </w:t>
      </w:r>
      <w:r w:rsidR="00DE0EC4" w:rsidRPr="001D4F03">
        <w:t>[</w:t>
      </w:r>
      <w:r w:rsidR="000156D5">
        <w:t>28</w:t>
      </w:r>
      <w:r w:rsidR="00DE0EC4" w:rsidRPr="001D4F03">
        <w:t>].</w:t>
      </w:r>
      <w:r w:rsidR="00DE0EC4">
        <w:t xml:space="preserve"> </w:t>
      </w:r>
      <w:r w:rsidR="000C3C54" w:rsidRPr="000C3C54">
        <w:t xml:space="preserve">Recent studies on kidney and tumor segmentation have reported achieving these benchmarks, with state-of-the-art models attaining Dice scores of 0.948 for kidney segmentation, 0.776 for masses, and 0.738 for tumors on standardized challenge datasets </w:t>
      </w:r>
      <w:r w:rsidR="000C3C54" w:rsidRPr="001D4F03">
        <w:t>[</w:t>
      </w:r>
      <w:r w:rsidR="00787CE4">
        <w:t>45</w:t>
      </w:r>
      <w:r w:rsidRPr="001D4F03">
        <w:t>].</w:t>
      </w:r>
    </w:p>
    <w:p w14:paraId="1C8842CD" w14:textId="58DCF557" w:rsidR="00716D77" w:rsidRDefault="000C3C54" w:rsidP="007E6CEE">
      <w:pPr>
        <w:spacing w:line="480" w:lineRule="auto"/>
        <w:ind w:firstLine="720"/>
        <w:jc w:val="both"/>
      </w:pPr>
      <w:r w:rsidRPr="000C3C54">
        <w:t>Surface-based metrics have gained prominence for assessing boundary accuracy, particularly important in surgical planning where precise delineation of tumor margins is critical. The 95th percentile Hausdorff Distance (HD95) measures the maximum distance between predicted and ground truth boundaries while being robust to outliers, with lower values indicating better boundary alignment</w:t>
      </w:r>
      <w:r w:rsidR="007A2071">
        <w:t xml:space="preserve"> </w:t>
      </w:r>
      <w:r w:rsidR="007A2071" w:rsidRPr="007A2071">
        <w:t>(illustrated in Figure 1</w:t>
      </w:r>
      <w:r w:rsidR="000156D5">
        <w:t>1</w:t>
      </w:r>
      <w:r w:rsidR="007A2071" w:rsidRPr="007A2071">
        <w:t>)</w:t>
      </w:r>
      <w:r w:rsidRPr="000C3C54">
        <w:t xml:space="preserve">. </w:t>
      </w:r>
    </w:p>
    <w:p w14:paraId="49D1B806" w14:textId="77777777" w:rsidR="00267C8B" w:rsidRDefault="00267C8B" w:rsidP="007E6CEE">
      <w:pPr>
        <w:keepNext/>
        <w:spacing w:line="480" w:lineRule="auto"/>
        <w:ind w:firstLine="720"/>
        <w:jc w:val="both"/>
      </w:pPr>
      <w:r>
        <w:lastRenderedPageBreak/>
        <w:fldChar w:fldCharType="begin"/>
      </w:r>
      <w:r>
        <w:instrText xml:space="preserve"> INCLUDEPICTURE "https://public.grand-challenge-user-content.org/i/2020/01/21/7f13e1fc.png" \* MERGEFORMATINET </w:instrText>
      </w:r>
      <w:r>
        <w:fldChar w:fldCharType="separate"/>
      </w:r>
      <w:r>
        <w:rPr>
          <w:noProof/>
        </w:rPr>
        <w:drawing>
          <wp:inline distT="0" distB="0" distL="0" distR="0" wp14:anchorId="195A1E56" wp14:editId="314A9273">
            <wp:extent cx="4474723" cy="3329629"/>
            <wp:effectExtent l="0" t="0" r="0" b="0"/>
            <wp:docPr id="1616055099" name="Picture 25" descr="Evaluation - StructSeg2019 - Grand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valuation - StructSeg2019 - Grand Challen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3781" cy="3351251"/>
                    </a:xfrm>
                    <a:prstGeom prst="rect">
                      <a:avLst/>
                    </a:prstGeom>
                    <a:noFill/>
                    <a:ln>
                      <a:noFill/>
                    </a:ln>
                  </pic:spPr>
                </pic:pic>
              </a:graphicData>
            </a:graphic>
          </wp:inline>
        </w:drawing>
      </w:r>
      <w:r>
        <w:fldChar w:fldCharType="end"/>
      </w:r>
    </w:p>
    <w:p w14:paraId="01F4EB01" w14:textId="7B548E88" w:rsidR="007A2071" w:rsidRPr="00267C8B" w:rsidRDefault="00267C8B" w:rsidP="00382321">
      <w:pPr>
        <w:pStyle w:val="Caption"/>
        <w:spacing w:line="480" w:lineRule="auto"/>
        <w:ind w:left="720" w:firstLine="720"/>
        <w:jc w:val="both"/>
        <w:rPr>
          <w:b w:val="0"/>
          <w:bCs w:val="0"/>
          <w:i/>
          <w:iCs/>
        </w:rPr>
      </w:pPr>
      <w:bookmarkStart w:id="65" w:name="_Toc230796086"/>
      <w:r w:rsidRPr="00267C8B">
        <w:rPr>
          <w:b w:val="0"/>
          <w:bCs w:val="0"/>
          <w:i/>
          <w:iCs/>
        </w:rPr>
        <w:t xml:space="preserve">Figure </w:t>
      </w:r>
      <w:r w:rsidRPr="00267C8B">
        <w:rPr>
          <w:b w:val="0"/>
          <w:bCs w:val="0"/>
          <w:i/>
          <w:iCs/>
        </w:rPr>
        <w:fldChar w:fldCharType="begin"/>
      </w:r>
      <w:r w:rsidRPr="00267C8B">
        <w:rPr>
          <w:b w:val="0"/>
          <w:bCs w:val="0"/>
          <w:i/>
          <w:iCs/>
        </w:rPr>
        <w:instrText xml:space="preserve"> SEQ Figure \* ARABIC </w:instrText>
      </w:r>
      <w:r w:rsidRPr="00267C8B">
        <w:rPr>
          <w:b w:val="0"/>
          <w:bCs w:val="0"/>
          <w:i/>
          <w:iCs/>
        </w:rPr>
        <w:fldChar w:fldCharType="separate"/>
      </w:r>
      <w:r w:rsidR="009A158C">
        <w:rPr>
          <w:b w:val="0"/>
          <w:bCs w:val="0"/>
          <w:i/>
          <w:iCs/>
          <w:noProof/>
        </w:rPr>
        <w:t>11</w:t>
      </w:r>
      <w:r w:rsidRPr="00267C8B">
        <w:rPr>
          <w:b w:val="0"/>
          <w:bCs w:val="0"/>
          <w:i/>
          <w:iCs/>
        </w:rPr>
        <w:fldChar w:fldCharType="end"/>
      </w:r>
      <w:r w:rsidRPr="00267C8B">
        <w:rPr>
          <w:b w:val="0"/>
          <w:bCs w:val="0"/>
          <w:i/>
          <w:iCs/>
        </w:rPr>
        <w:t>. Boundary Distance Metrics. Reprinted from [50].</w:t>
      </w:r>
      <w:bookmarkEnd w:id="65"/>
    </w:p>
    <w:p w14:paraId="6665E487" w14:textId="081A07CD" w:rsidR="000C3C54" w:rsidRPr="000C3C54" w:rsidRDefault="000C3C54" w:rsidP="007E6CEE">
      <w:pPr>
        <w:spacing w:line="480" w:lineRule="auto"/>
        <w:ind w:firstLine="720"/>
        <w:jc w:val="both"/>
      </w:pPr>
      <w:r w:rsidRPr="000C3C54">
        <w:t xml:space="preserve">Recent kidney segmentation challenges have incorporated Surface Dice metrics that combine volumetric overlap with surface distance considerations, providing a more comprehensive assessment of segmentation quality for clinical applications </w:t>
      </w:r>
      <w:r w:rsidRPr="001D4F03">
        <w:t>[</w:t>
      </w:r>
      <w:r w:rsidR="000156D5">
        <w:t>45</w:t>
      </w:r>
      <w:r w:rsidRPr="001D4F03">
        <w:t>].</w:t>
      </w:r>
    </w:p>
    <w:p w14:paraId="6DFCF95D" w14:textId="77777777" w:rsidR="00BF230F" w:rsidRPr="00BF230F" w:rsidRDefault="00BF230F" w:rsidP="007E6CEE">
      <w:pPr>
        <w:spacing w:line="480" w:lineRule="auto"/>
        <w:ind w:firstLine="720"/>
        <w:jc w:val="both"/>
      </w:pPr>
      <w:r w:rsidRPr="00BF230F">
        <w:t xml:space="preserve">The complementary relationship between detection and segmentation defines optimal clinical workflows for kidney abnormality analysis—detection serves as an efficient initial screening mechanism that identifies regions requiring detailed analysis, while segmentation provides the precise anatomical boundaries necessary for clinical measurement and characterization. Implementing this integrated pipeline in clinical practice, however, faces substantial challenges: manual configuration of detection and segmentation parameters is time-intensive and requires deep machine learning expertise; performance is highly dependent on dataset-specific parameter tuning and validation; cross-institutional robustness demands careful attention to diverse imaging protocols, </w:t>
      </w:r>
      <w:r w:rsidRPr="00BF230F">
        <w:lastRenderedPageBreak/>
        <w:t>scanner manufacturers, and image acquisition parameters; and reproducibility across clinical sites is compromised by the sensitivity of both detection and segmentation networks to variations in training and configuration.</w:t>
      </w:r>
    </w:p>
    <w:p w14:paraId="594AF0B7" w14:textId="7EA7CEEE" w:rsidR="00BF230F" w:rsidRPr="00BF230F" w:rsidRDefault="00BF230F" w:rsidP="007E6CEE">
      <w:pPr>
        <w:spacing w:line="480" w:lineRule="auto"/>
        <w:ind w:firstLine="720"/>
        <w:jc w:val="both"/>
      </w:pPr>
      <w:r w:rsidRPr="00BF230F">
        <w:t>The nnU-Net framework addresses these implementation challenges through fully automated configuration, eliminating the need for manual task-specific parameter tuning while achieving state-of-the-art performance across diverse segmentation tasks. By automatically configuring U-Net architectures for kidney-specific tasks and encoding domain knowledge about optimal detection-segmentation integration into systematic rules, nnU-Net transforms kidney abnormality segmentation from a specialized research capability requiring substantial machine learning expertise to a clinically deployable tool accessible to clinical researchers and radiologists without formal deep learning training. This transformation represents a critical advance toward clinical translation of automated kidney abnormality analysis. The following section examines the nnU-Net framework's architecture, configuration strategy, empirical validation, and implications for clinical deployment of kidney abnormality detection and characterization systems.</w:t>
      </w:r>
    </w:p>
    <w:p w14:paraId="2B017BA4" w14:textId="26F8B0EB" w:rsidR="00BF230F" w:rsidRPr="00BF230F" w:rsidRDefault="00480BF5" w:rsidP="007E6CEE">
      <w:pPr>
        <w:pStyle w:val="Heading2"/>
        <w:spacing w:line="480" w:lineRule="auto"/>
        <w:ind w:firstLine="720"/>
        <w:jc w:val="both"/>
      </w:pPr>
      <w:bookmarkStart w:id="66" w:name="_Toc220783294"/>
      <w:bookmarkStart w:id="67" w:name="_Toc230797302"/>
      <w:r>
        <w:t>2.</w:t>
      </w:r>
      <w:r w:rsidR="00BF230F" w:rsidRPr="00BF230F">
        <w:t>4 The nnU-Net Framework</w:t>
      </w:r>
      <w:bookmarkEnd w:id="66"/>
      <w:bookmarkEnd w:id="67"/>
    </w:p>
    <w:p w14:paraId="72F11047" w14:textId="6BBFD952" w:rsidR="00BF230F" w:rsidRPr="00BF230F" w:rsidRDefault="00480BF5" w:rsidP="007E6CEE">
      <w:pPr>
        <w:pStyle w:val="Heading3"/>
        <w:spacing w:line="480" w:lineRule="auto"/>
        <w:jc w:val="both"/>
      </w:pPr>
      <w:bookmarkStart w:id="68" w:name="_Toc230797303"/>
      <w:r>
        <w:t>2.</w:t>
      </w:r>
      <w:r w:rsidR="00BF230F" w:rsidRPr="00BF230F">
        <w:t>4.1 Overview of nnU-Net</w:t>
      </w:r>
      <w:bookmarkEnd w:id="68"/>
    </w:p>
    <w:p w14:paraId="4CFCA0D7" w14:textId="58F04AB2" w:rsidR="00BF230F" w:rsidRPr="00BF230F" w:rsidRDefault="009F1F75" w:rsidP="007E6CEE">
      <w:pPr>
        <w:spacing w:line="480" w:lineRule="auto"/>
        <w:ind w:firstLine="720"/>
        <w:jc w:val="both"/>
      </w:pPr>
      <w:r w:rsidRPr="009F1F75">
        <w:t xml:space="preserve">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w:t>
      </w:r>
      <w:r w:rsidRPr="009F1F75">
        <w:lastRenderedPageBreak/>
        <w:t>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69" w:name="_Toc230797304"/>
      <w:r>
        <w:t>2.</w:t>
      </w:r>
      <w:r w:rsidR="00BF230F" w:rsidRPr="00BF230F">
        <w:t>4.2 Automated Configuration Architecture</w:t>
      </w:r>
      <w:bookmarkEnd w:id="69"/>
    </w:p>
    <w:p w14:paraId="7842B74A" w14:textId="472DB0DE" w:rsidR="00B64FC7" w:rsidRDefault="00BF230F" w:rsidP="007E6CEE">
      <w:pPr>
        <w:spacing w:line="480" w:lineRule="auto"/>
        <w:ind w:firstLine="720"/>
        <w:jc w:val="both"/>
      </w:pPr>
      <w:r w:rsidRPr="00BF230F">
        <w:t>The framework implements automated configuration through a three-tier parameter hierarchy</w:t>
      </w:r>
      <w:r w:rsidR="00816F20">
        <w:t xml:space="preserve"> </w:t>
      </w:r>
      <w:r w:rsidR="005375AF" w:rsidRPr="005375AF">
        <w:t>(shown in Figure 1</w:t>
      </w:r>
      <w:r w:rsidR="001F1270">
        <w:t>2</w:t>
      </w:r>
      <w:r w:rsidR="005375AF" w:rsidRPr="005375AF">
        <w:t xml:space="preserve">) </w:t>
      </w:r>
      <w:r w:rsidRPr="00BF230F">
        <w:t xml:space="preserve">that systematically handles design decisions </w:t>
      </w:r>
      <w:r w:rsidR="004C162F" w:rsidRPr="001D4F03">
        <w:t>[</w:t>
      </w:r>
      <w:r w:rsidR="009F1F75">
        <w:t>51</w:t>
      </w:r>
      <w:r w:rsidR="004C162F" w:rsidRPr="001D4F03">
        <w:t>].</w:t>
      </w:r>
    </w:p>
    <w:p w14:paraId="283E9B80" w14:textId="77777777" w:rsidR="005D1F39" w:rsidRDefault="006A6F1F" w:rsidP="007E6CEE">
      <w:pPr>
        <w:keepNext/>
        <w:spacing w:line="480" w:lineRule="auto"/>
        <w:ind w:firstLine="720"/>
        <w:jc w:val="both"/>
      </w:pPr>
      <w:r w:rsidRPr="006A6F1F">
        <w:rPr>
          <w:noProof/>
        </w:rPr>
        <w:drawing>
          <wp:inline distT="0" distB="0" distL="0" distR="0" wp14:anchorId="15EDAA28" wp14:editId="581E582D">
            <wp:extent cx="5066030" cy="1488332"/>
            <wp:effectExtent l="0" t="0" r="1270" b="0"/>
            <wp:docPr id="644915681" name="Picture 1"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10;&#10;AI-generated content may be incorrect."/>
                    <pic:cNvPicPr/>
                  </pic:nvPicPr>
                  <pic:blipFill>
                    <a:blip r:embed="rId35"/>
                    <a:stretch>
                      <a:fillRect/>
                    </a:stretch>
                  </pic:blipFill>
                  <pic:spPr>
                    <a:xfrm>
                      <a:off x="0" y="0"/>
                      <a:ext cx="5173020" cy="1519764"/>
                    </a:xfrm>
                    <a:prstGeom prst="rect">
                      <a:avLst/>
                    </a:prstGeom>
                  </pic:spPr>
                </pic:pic>
              </a:graphicData>
            </a:graphic>
          </wp:inline>
        </w:drawing>
      </w:r>
    </w:p>
    <w:p w14:paraId="39465205" w14:textId="4125B8E7" w:rsidR="005375AF" w:rsidRPr="005D1F39" w:rsidRDefault="005D1F39" w:rsidP="00382321">
      <w:pPr>
        <w:pStyle w:val="Caption"/>
        <w:spacing w:line="480" w:lineRule="auto"/>
        <w:ind w:left="720" w:firstLine="720"/>
        <w:jc w:val="both"/>
        <w:rPr>
          <w:b w:val="0"/>
          <w:bCs w:val="0"/>
          <w:i/>
          <w:iCs/>
        </w:rPr>
      </w:pPr>
      <w:bookmarkStart w:id="70" w:name="_Toc230796087"/>
      <w:r w:rsidRPr="005D1F39">
        <w:rPr>
          <w:b w:val="0"/>
          <w:bCs w:val="0"/>
          <w:i/>
          <w:iCs/>
        </w:rPr>
        <w:t xml:space="preserve">Figure </w:t>
      </w:r>
      <w:r w:rsidRPr="005D1F39">
        <w:rPr>
          <w:b w:val="0"/>
          <w:bCs w:val="0"/>
          <w:i/>
          <w:iCs/>
        </w:rPr>
        <w:fldChar w:fldCharType="begin"/>
      </w:r>
      <w:r w:rsidRPr="005D1F39">
        <w:rPr>
          <w:b w:val="0"/>
          <w:bCs w:val="0"/>
          <w:i/>
          <w:iCs/>
        </w:rPr>
        <w:instrText xml:space="preserve"> SEQ Figure \* ARABIC </w:instrText>
      </w:r>
      <w:r w:rsidRPr="005D1F39">
        <w:rPr>
          <w:b w:val="0"/>
          <w:bCs w:val="0"/>
          <w:i/>
          <w:iCs/>
        </w:rPr>
        <w:fldChar w:fldCharType="separate"/>
      </w:r>
      <w:r w:rsidR="009A158C">
        <w:rPr>
          <w:b w:val="0"/>
          <w:bCs w:val="0"/>
          <w:i/>
          <w:iCs/>
          <w:noProof/>
        </w:rPr>
        <w:t>12</w:t>
      </w:r>
      <w:r w:rsidRPr="005D1F39">
        <w:rPr>
          <w:b w:val="0"/>
          <w:bCs w:val="0"/>
          <w:i/>
          <w:iCs/>
        </w:rPr>
        <w:fldChar w:fldCharType="end"/>
      </w:r>
      <w:r w:rsidRPr="005D1F39">
        <w:rPr>
          <w:b w:val="0"/>
          <w:bCs w:val="0"/>
          <w:i/>
          <w:iCs/>
        </w:rPr>
        <w:t>.  nnU-Net Configuration Hierarchy. Reprinted from [53]</w:t>
      </w:r>
      <w:bookmarkEnd w:id="70"/>
    </w:p>
    <w:p w14:paraId="081119A6" w14:textId="61B1BBC8" w:rsidR="00BF230F" w:rsidRPr="00BF230F" w:rsidRDefault="0002531F" w:rsidP="007E6CEE">
      <w:pPr>
        <w:spacing w:line="480" w:lineRule="auto"/>
        <w:ind w:firstLine="720"/>
        <w:jc w:val="both"/>
      </w:pPr>
      <w:r w:rsidRPr="0002531F">
        <w:t xml:space="preserve">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w:t>
      </w:r>
      <w:r w:rsidRPr="0002531F">
        <w:lastRenderedPageBreak/>
        <w:t>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71" w:name="_Toc230797305"/>
      <w:r>
        <w:t>2.</w:t>
      </w:r>
      <w:r w:rsidR="00BF230F" w:rsidRPr="00BF230F">
        <w:t>4.3 Cascade Architecture and Multi-Resolution Processing</w:t>
      </w:r>
      <w:bookmarkEnd w:id="71"/>
    </w:p>
    <w:p w14:paraId="6F5B901B" w14:textId="51390611" w:rsidR="00910097" w:rsidRPr="00910097" w:rsidRDefault="00572B8B" w:rsidP="007E6CEE">
      <w:pPr>
        <w:spacing w:line="480" w:lineRule="auto"/>
        <w:ind w:firstLine="720"/>
        <w:jc w:val="both"/>
      </w:pPr>
      <w:r w:rsidRPr="00572B8B">
        <w:t>A critical feature is the systematic use of cascaded U-Net configurations for anatomical structures that occupy relatively small regions within imaging volumes [51]. The framework automatically detects spatial thresholds, triggering a two-stage cascade approach [51], [56].</w:t>
      </w:r>
      <w:r w:rsidR="00910097" w:rsidRPr="00910097">
        <w:t xml:space="preserve"> In this configuration, the first U-Net operates on downsampled images to perform coarse localization of the target structures, while the second U-Net operates at full resolution within regions of interest identified by the first stage</w:t>
      </w:r>
      <w:r w:rsidR="00E14BBC">
        <w:t xml:space="preserve"> </w:t>
      </w:r>
      <w:r w:rsidR="00F50048" w:rsidRPr="00F50048">
        <w:t>(see the cascade workflow in Figure 1</w:t>
      </w:r>
      <w:r w:rsidR="00A652A0">
        <w:t>3</w:t>
      </w:r>
      <w:r w:rsidR="00F50048" w:rsidRPr="00F50048">
        <w:t xml:space="preserve">) </w:t>
      </w:r>
      <w:r w:rsidR="00F50048" w:rsidRPr="001D4F03">
        <w:t>[</w:t>
      </w:r>
      <w:r w:rsidR="00287A7A">
        <w:t>52</w:t>
      </w:r>
      <w:r w:rsidR="00F50048" w:rsidRPr="001D4F03">
        <w:t>].</w:t>
      </w:r>
    </w:p>
    <w:p w14:paraId="456761F3" w14:textId="77777777"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drawing>
          <wp:inline distT="0" distB="0" distL="0" distR="0" wp14:anchorId="6C30A233" wp14:editId="74F69295">
            <wp:extent cx="4630366" cy="2034360"/>
            <wp:effectExtent l="0" t="0" r="5715" b="0"/>
            <wp:docPr id="221724104" name="Picture 26" descr="Architecture⁴⁴ for the cascade 3D U‐Net and example inputs for a T&amp;R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chitecture⁴⁴ for the cascade 3D U‐Net and example inputs for a T&amp;RN... |  Download Scientific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45740" cy="2041115"/>
                    </a:xfrm>
                    <a:prstGeom prst="rect">
                      <a:avLst/>
                    </a:prstGeom>
                    <a:noFill/>
                    <a:ln>
                      <a:noFill/>
                    </a:ln>
                  </pic:spPr>
                </pic:pic>
              </a:graphicData>
            </a:graphic>
          </wp:inline>
        </w:drawing>
      </w:r>
      <w:r>
        <w:fldChar w:fldCharType="end"/>
      </w:r>
    </w:p>
    <w:p w14:paraId="64E71AE0" w14:textId="0FA936FB" w:rsidR="00F50048" w:rsidRPr="005D1F39" w:rsidRDefault="005D1F39" w:rsidP="00382321">
      <w:pPr>
        <w:pStyle w:val="Caption"/>
        <w:spacing w:line="480" w:lineRule="auto"/>
        <w:ind w:left="1440"/>
        <w:jc w:val="both"/>
        <w:rPr>
          <w:b w:val="0"/>
          <w:bCs w:val="0"/>
          <w:i/>
          <w:iCs/>
        </w:rPr>
      </w:pPr>
      <w:bookmarkStart w:id="72" w:name="_Toc230796088"/>
      <w:r w:rsidRPr="005D1F39">
        <w:rPr>
          <w:b w:val="0"/>
          <w:bCs w:val="0"/>
          <w:i/>
          <w:iCs/>
        </w:rPr>
        <w:t xml:space="preserve">Figure </w:t>
      </w:r>
      <w:r w:rsidRPr="005D1F39">
        <w:rPr>
          <w:b w:val="0"/>
          <w:bCs w:val="0"/>
          <w:i/>
          <w:iCs/>
        </w:rPr>
        <w:fldChar w:fldCharType="begin"/>
      </w:r>
      <w:r w:rsidRPr="005D1F39">
        <w:rPr>
          <w:b w:val="0"/>
          <w:bCs w:val="0"/>
          <w:i/>
          <w:iCs/>
        </w:rPr>
        <w:instrText xml:space="preserve"> SEQ Figure \* ARABIC </w:instrText>
      </w:r>
      <w:r w:rsidRPr="005D1F39">
        <w:rPr>
          <w:b w:val="0"/>
          <w:bCs w:val="0"/>
          <w:i/>
          <w:iCs/>
        </w:rPr>
        <w:fldChar w:fldCharType="separate"/>
      </w:r>
      <w:r w:rsidR="009A158C">
        <w:rPr>
          <w:b w:val="0"/>
          <w:bCs w:val="0"/>
          <w:i/>
          <w:iCs/>
          <w:noProof/>
        </w:rPr>
        <w:t>13</w:t>
      </w:r>
      <w:r w:rsidRPr="005D1F39">
        <w:rPr>
          <w:b w:val="0"/>
          <w:bCs w:val="0"/>
          <w:i/>
          <w:iCs/>
        </w:rPr>
        <w:fldChar w:fldCharType="end"/>
      </w:r>
      <w:r w:rsidRPr="005D1F39">
        <w:rPr>
          <w:b w:val="0"/>
          <w:bCs w:val="0"/>
          <w:i/>
          <w:iCs/>
        </w:rPr>
        <w:t>. 3D Cascade Architecture. Retrieved from [57].</w:t>
      </w:r>
      <w:bookmarkEnd w:id="72"/>
    </w:p>
    <w:p w14:paraId="07A9B8E0" w14:textId="764CA921" w:rsidR="00BF230F" w:rsidRPr="00BF230F" w:rsidRDefault="00E93535" w:rsidP="007E6CEE">
      <w:pPr>
        <w:spacing w:line="480" w:lineRule="auto"/>
        <w:ind w:firstLine="720"/>
        <w:jc w:val="both"/>
      </w:pPr>
      <w:r w:rsidRPr="00E93535">
        <w:t xml:space="preserve">This cascade trigger directly addresses the fundamental trade-off between capturing sufficient contextual information for accurate localization and maintaining sufficient </w:t>
      </w:r>
      <w:r w:rsidRPr="00E93535">
        <w:lastRenderedPageBreak/>
        <w:t>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73" w:name="_Toc230797306"/>
      <w:r>
        <w:t>2.</w:t>
      </w:r>
      <w:r w:rsidR="00BF230F" w:rsidRPr="00BF230F">
        <w:t>4.4 Cross-Institutional Robustness and Domain Generalization</w:t>
      </w:r>
      <w:bookmarkEnd w:id="73"/>
    </w:p>
    <w:p w14:paraId="37B85B34" w14:textId="11F15886" w:rsidR="00BD27CB" w:rsidRDefault="00BD27CB" w:rsidP="007E6CEE">
      <w:pPr>
        <w:spacing w:line="480" w:lineRule="auto"/>
        <w:ind w:firstLine="720"/>
        <w:jc w:val="both"/>
      </w:pPr>
      <w:r w:rsidRPr="00BD27CB">
        <w:t>R</w:t>
      </w:r>
      <w:r w:rsidR="00E93535" w:rsidRPr="00E93535">
        <w:t>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are provided in Figure 1</w:t>
      </w:r>
      <w:r w:rsidR="00A652A0">
        <w:t>4</w:t>
      </w:r>
      <w:r w:rsidR="00E93535" w:rsidRPr="00E93535">
        <w:t>) [51], [55].</w:t>
      </w:r>
    </w:p>
    <w:p w14:paraId="105F2417" w14:textId="77777777" w:rsidR="005D1F39" w:rsidRDefault="0044584A" w:rsidP="007E6CEE">
      <w:pPr>
        <w:keepNext/>
        <w:spacing w:line="480" w:lineRule="auto"/>
        <w:ind w:firstLine="720"/>
        <w:jc w:val="both"/>
      </w:pPr>
      <w:r>
        <w:rPr>
          <w:noProof/>
        </w:rPr>
        <w:lastRenderedPageBreak/>
        <w:drawing>
          <wp:inline distT="0" distB="0" distL="0" distR="0" wp14:anchorId="74759FA9" wp14:editId="2A78097F">
            <wp:extent cx="4717915" cy="2336569"/>
            <wp:effectExtent l="0" t="0" r="0" b="635"/>
            <wp:docPr id="1219186776" name="Picture 27" descr="A close-up of an x-ray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5A8FA444" w:rsidR="00F50048" w:rsidRPr="005D1F39" w:rsidRDefault="005D1F39" w:rsidP="00382321">
      <w:pPr>
        <w:pStyle w:val="Caption"/>
        <w:spacing w:line="480" w:lineRule="auto"/>
        <w:ind w:left="1440" w:firstLine="720"/>
        <w:jc w:val="both"/>
        <w:rPr>
          <w:b w:val="0"/>
          <w:bCs w:val="0"/>
          <w:i/>
          <w:iCs/>
        </w:rPr>
      </w:pPr>
      <w:bookmarkStart w:id="74" w:name="_Toc230796089"/>
      <w:r w:rsidRPr="005D1F39">
        <w:rPr>
          <w:b w:val="0"/>
          <w:bCs w:val="0"/>
          <w:i/>
          <w:iCs/>
        </w:rPr>
        <w:t xml:space="preserve">Figure </w:t>
      </w:r>
      <w:r w:rsidRPr="005D1F39">
        <w:rPr>
          <w:b w:val="0"/>
          <w:bCs w:val="0"/>
          <w:i/>
          <w:iCs/>
        </w:rPr>
        <w:fldChar w:fldCharType="begin"/>
      </w:r>
      <w:r w:rsidRPr="005D1F39">
        <w:rPr>
          <w:b w:val="0"/>
          <w:bCs w:val="0"/>
          <w:i/>
          <w:iCs/>
        </w:rPr>
        <w:instrText xml:space="preserve"> SEQ Figure \* ARABIC </w:instrText>
      </w:r>
      <w:r w:rsidRPr="005D1F39">
        <w:rPr>
          <w:b w:val="0"/>
          <w:bCs w:val="0"/>
          <w:i/>
          <w:iCs/>
        </w:rPr>
        <w:fldChar w:fldCharType="separate"/>
      </w:r>
      <w:r w:rsidR="009A158C">
        <w:rPr>
          <w:b w:val="0"/>
          <w:bCs w:val="0"/>
          <w:i/>
          <w:iCs/>
          <w:noProof/>
        </w:rPr>
        <w:t>14</w:t>
      </w:r>
      <w:r w:rsidRPr="005D1F39">
        <w:rPr>
          <w:b w:val="0"/>
          <w:bCs w:val="0"/>
          <w:i/>
          <w:iCs/>
        </w:rPr>
        <w:fldChar w:fldCharType="end"/>
      </w:r>
      <w:r w:rsidRPr="005D1F39">
        <w:rPr>
          <w:b w:val="0"/>
          <w:bCs w:val="0"/>
          <w:i/>
          <w:iCs/>
        </w:rPr>
        <w:t>. Data Augmentation Example</w:t>
      </w:r>
      <w:bookmarkEnd w:id="74"/>
    </w:p>
    <w:p w14:paraId="54A31493" w14:textId="3CF1E693" w:rsidR="00BF230F" w:rsidRPr="00BF230F" w:rsidRDefault="00BF230F" w:rsidP="007E6CEE">
      <w:pPr>
        <w:spacing w:line="480" w:lineRule="auto"/>
        <w:ind w:firstLine="720"/>
        <w:jc w:val="both"/>
      </w:pPr>
      <w:r w:rsidRPr="00BF230F">
        <w:t>Empirical validation of cross-institutional robustness has been conducted across multiple imaging modalities and anatomical targets.</w:t>
      </w:r>
      <w:r w:rsidR="00E93535">
        <w:t xml:space="preserve"> </w:t>
      </w:r>
      <w:r w:rsidR="00E4169F" w:rsidRPr="00E4169F">
        <w:t>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generalizability [18]. This finding emphasizes training dataset diversity maintains performance across diverse real-world imaging environments [18]. Models trained 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75" w:name="_Toc230797307"/>
      <w:r>
        <w:lastRenderedPageBreak/>
        <w:t>2.</w:t>
      </w:r>
      <w:r w:rsidR="00BF230F" w:rsidRPr="00BF230F">
        <w:t>4.5 Empirical Performance and Validation</w:t>
      </w:r>
      <w:bookmarkEnd w:id="75"/>
    </w:p>
    <w:p w14:paraId="5333A558" w14:textId="065EA916" w:rsidR="00BF230F" w:rsidRPr="00BF230F" w:rsidRDefault="00BD27CB" w:rsidP="007E6CEE">
      <w:pPr>
        <w:spacing w:line="480" w:lineRule="auto"/>
        <w:ind w:firstLine="720"/>
        <w:jc w:val="both"/>
      </w:pPr>
      <w:r w:rsidRPr="00BD27CB">
        <w:t xml:space="preserve">The </w:t>
      </w:r>
      <w:r w:rsidR="00A558B0" w:rsidRPr="00A558B0">
        <w:t>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large-scale datasets [52]. For kidney abnormality segmentation, these findings support the 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76" w:name="_Toc230797308"/>
      <w:r>
        <w:t>2.</w:t>
      </w:r>
      <w:r w:rsidR="00BF230F" w:rsidRPr="00BF230F">
        <w:t>4.6 Clinical Translation and Accessibility</w:t>
      </w:r>
      <w:bookmarkEnd w:id="76"/>
    </w:p>
    <w:p w14:paraId="5EEE5F4E" w14:textId="1BC96891" w:rsidR="00BF230F" w:rsidRDefault="00A558B0" w:rsidP="007E6CEE">
      <w:pPr>
        <w:spacing w:line="480" w:lineRule="auto"/>
        <w:ind w:firstLine="720"/>
        <w:jc w:val="both"/>
      </w:pPr>
      <w:r w:rsidRPr="00A558B0">
        <w:t xml:space="preserve">The accessibility of nnU-Net for clinical deployment represents a significant advance for hospital settings [51]. The framework requires minimal specialized </w:t>
      </w:r>
      <w:r w:rsidRPr="00A558B0">
        <w:lastRenderedPageBreak/>
        <w:t>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77" w:name="_Toc230797309"/>
      <w:r>
        <w:t>2.</w:t>
      </w:r>
      <w:r w:rsidRPr="00BF230F">
        <w:t>4.</w:t>
      </w:r>
      <w:r>
        <w:t>7</w:t>
      </w:r>
      <w:r w:rsidRPr="00BF230F">
        <w:t xml:space="preserve"> </w:t>
      </w:r>
      <w:r w:rsidR="007D23DE" w:rsidRPr="007D23DE">
        <w:t>State-of-the-Art Deep Learning Frameworks for Kidney Segmentation</w:t>
      </w:r>
      <w:bookmarkEnd w:id="77"/>
    </w:p>
    <w:p w14:paraId="1AC3C8CF" w14:textId="166821B3" w:rsidR="0020742C" w:rsidRPr="00BF230F" w:rsidRDefault="00241542" w:rsidP="007E6CEE">
      <w:pPr>
        <w:spacing w:line="480" w:lineRule="auto"/>
        <w:ind w:firstLine="720"/>
        <w:jc w:val="both"/>
      </w:pPr>
      <w:r w:rsidRPr="00241542">
        <w:t>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w:t>
      </w:r>
      <w:r w:rsidR="00A07E47">
        <w:t>0</w:t>
      </w:r>
      <w:r w:rsidRPr="00241542">
        <w:t xml:space="preserve">]. By maintaining identical preprocessing, data augmentation, and training protocols, it was demonstrated that nnU-Net provides a highly robust baseline, outperforming the </w:t>
      </w:r>
      <w:r w:rsidRPr="00241542">
        <w:lastRenderedPageBreak/>
        <w:t>standard 3D U-Net in both Dice Similarity Coefficient (DSC) and Intersection over Union (IoU) [6</w:t>
      </w:r>
      <w:r w:rsidR="00A07E47">
        <w:t>0</w:t>
      </w:r>
      <w:r w:rsidRPr="00241542">
        <w:t>]. Building upon these architectural advantages, the specific capabilities of the nnU-Net V2 architecture were investigated using a 3D full-resolution configuration [6</w:t>
      </w:r>
      <w:r w:rsidR="00A07E47">
        <w:t>3</w:t>
      </w:r>
      <w:r w:rsidRPr="00241542">
        <w:t xml:space="preserve">]. The application of the model to the KiTS23 dataset yielded high DSC and IoU scores, cementing nnU-Net V2 as a highly optimized foundational architecture for multi-class renal segmentation tasks </w:t>
      </w:r>
      <w:commentRangeStart w:id="78"/>
      <w:r w:rsidRPr="00241542">
        <w:t>[6</w:t>
      </w:r>
      <w:r w:rsidR="00A07E47">
        <w:t>3</w:t>
      </w:r>
      <w:r w:rsidRPr="00241542">
        <w:t>].</w:t>
      </w:r>
      <w:commentRangeEnd w:id="78"/>
      <w:r w:rsidR="00755A45" w:rsidRPr="00BF230F">
        <w:rPr>
          <w:rStyle w:val="CommentReference"/>
          <w:sz w:val="24"/>
          <w:szCs w:val="24"/>
        </w:rPr>
        <w:commentReference w:id="78"/>
      </w:r>
    </w:p>
    <w:p w14:paraId="79CB24D9" w14:textId="5F4DE6F2" w:rsidR="00BF230F" w:rsidRPr="00BF230F" w:rsidRDefault="00480BF5" w:rsidP="007E6CEE">
      <w:pPr>
        <w:pStyle w:val="Heading2"/>
        <w:spacing w:line="480" w:lineRule="auto"/>
        <w:ind w:firstLine="720"/>
        <w:jc w:val="both"/>
      </w:pPr>
      <w:bookmarkStart w:id="79" w:name="_Toc220783295"/>
      <w:bookmarkStart w:id="80" w:name="_Toc230797310"/>
      <w:r>
        <w:t>2.</w:t>
      </w:r>
      <w:r w:rsidR="00BF230F" w:rsidRPr="00BF230F">
        <w:t>5 Identified Research Gaps</w:t>
      </w:r>
      <w:bookmarkEnd w:id="79"/>
      <w:bookmarkEnd w:id="80"/>
    </w:p>
    <w:p w14:paraId="0151A028" w14:textId="77777777" w:rsidR="00BF230F" w:rsidRPr="00BF230F" w:rsidRDefault="00BF230F" w:rsidP="007E6CEE">
      <w:pPr>
        <w:spacing w:line="480" w:lineRule="auto"/>
        <w:ind w:firstLine="720"/>
        <w:jc w:val="both"/>
      </w:pPr>
      <w:r w:rsidRPr="00BF230F">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81" w:name="_Toc230797311"/>
      <w:r>
        <w:t>2.</w:t>
      </w:r>
      <w:r w:rsidR="00BF230F" w:rsidRPr="00BF230F">
        <w:t>5.1 Single-Class Focus in Existing Segmentation Systems</w:t>
      </w:r>
      <w:bookmarkEnd w:id="81"/>
    </w:p>
    <w:p w14:paraId="0819257D" w14:textId="1AF1F218" w:rsidR="00AF10B3" w:rsidRPr="00AF10B3" w:rsidRDefault="00AF10B3" w:rsidP="007E6CEE">
      <w:pPr>
        <w:spacing w:line="480" w:lineRule="auto"/>
        <w:ind w:firstLine="720"/>
        <w:jc w:val="both"/>
      </w:pPr>
      <w:r w:rsidRPr="00AF10B3">
        <w:t>Current state-of-the-art deep learning approaches for kidney abnormality segmentation predominantly focus on single abnormality types, with separate specialized models developed for kidney tumors, cysts, or stones [18], [19], [</w:t>
      </w:r>
      <w:r w:rsidR="003C40E1" w:rsidRPr="001D4F03">
        <w:t>3</w:t>
      </w:r>
      <w:r w:rsidR="00A07E47">
        <w:t>9</w:t>
      </w:r>
      <w:r w:rsidRPr="00AF10B3">
        <w:t>]. While individual models achieve impressive performance within their specific domains—tumor segmentation models reaching Dice scores exceeding 0.85 on KiTS challenge datasets [18], stone detection models achieving accuracies above 96% [</w:t>
      </w:r>
      <w:r w:rsidR="00A07E47">
        <w:t>64</w:t>
      </w:r>
      <w:r w:rsidRPr="00AF10B3">
        <w:t>], and cyst segmentation showing robust performance in polycystic kidney disease applications [</w:t>
      </w:r>
      <w:r w:rsidR="003C40E1" w:rsidRPr="001D4F03">
        <w:t>3</w:t>
      </w:r>
      <w:r w:rsidR="00A07E47">
        <w:t>0</w:t>
      </w:r>
      <w:r w:rsidRPr="00AF10B3">
        <w:t>]—no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rsidRPr="00BF230F">
        <w:lastRenderedPageBreak/>
        <w:t>This single-class paradigm creates substantial limitations for clinical deployment. In real-world diagnostic workflows, patients frequently present with multiple concurrent kidney abnormalities requiring comprehensive evaluation [</w:t>
      </w:r>
      <w:r w:rsidR="00AF10B3" w:rsidRPr="00AF10B3">
        <w:t>14].</w:t>
      </w:r>
      <w:r w:rsidRPr="00BF230F">
        <w:t xml:space="preserve">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w:t>
      </w:r>
      <w:r w:rsidR="00620E1B">
        <w:t>45</w:t>
      </w:r>
      <w:r w:rsidRPr="00BF230F">
        <w:t>].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rsidRPr="00BF230F">
        <w:t>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abnormality characterization from single imaging studies, supporting comprehensive diagnostic assessment and treatment planning [</w:t>
      </w:r>
      <w:r w:rsidR="00AF10B3" w:rsidRPr="00AF10B3">
        <w:t>14</w:t>
      </w:r>
      <w:r w:rsidRPr="00BF230F">
        <w:t>].</w:t>
      </w:r>
    </w:p>
    <w:p w14:paraId="59D5AF56" w14:textId="79323D44" w:rsidR="00BF230F" w:rsidRPr="00BF230F" w:rsidRDefault="00480BF5" w:rsidP="007E6CEE">
      <w:pPr>
        <w:pStyle w:val="Heading3"/>
        <w:spacing w:line="480" w:lineRule="auto"/>
        <w:jc w:val="both"/>
      </w:pPr>
      <w:bookmarkStart w:id="82" w:name="_Toc230797312"/>
      <w:r>
        <w:t>2.</w:t>
      </w:r>
      <w:r w:rsidR="00BF230F" w:rsidRPr="00BF230F">
        <w:t xml:space="preserve">5.2 </w:t>
      </w:r>
      <w:r w:rsidR="00E20BFA">
        <w:t>Fragmented Public Datasets and the Need for Data Unification</w:t>
      </w:r>
      <w:bookmarkEnd w:id="82"/>
    </w:p>
    <w:p w14:paraId="11684BDE" w14:textId="697DC992" w:rsidR="00BF230F" w:rsidRPr="00BF230F" w:rsidRDefault="007056D5" w:rsidP="007E6CEE">
      <w:pPr>
        <w:spacing w:line="480" w:lineRule="auto"/>
        <w:ind w:firstLine="720"/>
        <w:jc w:val="both"/>
      </w:pPr>
      <w:r w:rsidRPr="007056D5">
        <w:t>While substantial public datasets exist for kidney abnormality segmentation, these resources remain fragmented across different clinical objectives and pathological entities. Datasets such as KiTS19, KiTS21, and KiTS23 focus primarily on tumor segmentation [19], [</w:t>
      </w:r>
      <w:r w:rsidR="00F31EFA">
        <w:t>45</w:t>
      </w:r>
      <w:r w:rsidRPr="007056D5">
        <w:t xml:space="preserve">], while other publicly available resources address specific pathologies like kidney stones or cystic lesions in isolation. This fragmentation creates a fundamental challenge: </w:t>
      </w:r>
      <w:r w:rsidRPr="007056D5">
        <w:lastRenderedPageBreak/>
        <w:t>existing models are trained to recognize and segment individual abnormality types, but no unified public dataset exists that enables comprehensive multi-class segmentation encompassing tumors, cysts, and stones simultaneously</w:t>
      </w:r>
      <w:r w:rsidR="00BF230F" w:rsidRPr="00BF230F">
        <w:t>.</w:t>
      </w:r>
    </w:p>
    <w:p w14:paraId="5AF0D282" w14:textId="29A60F22" w:rsidR="00E20BFA" w:rsidRDefault="00E20BFA" w:rsidP="007E6CEE">
      <w:pPr>
        <w:spacing w:line="480" w:lineRule="auto"/>
        <w:ind w:firstLine="720"/>
        <w:jc w:val="both"/>
      </w:pPr>
      <w:r w:rsidRPr="00E20BFA">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rsidRPr="00E20BFA">
        <w:t>The research opportunity lies in unifying these disparate public datasets into a single multi-class training framework. By combining tumor-focused datasets (KiTS series) with publicly available stone and cyst datasets, we can create a comprehensive training 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rsidRPr="00E20BFA">
        <w:t xml:space="preserve">This data unification strategy offers several advantages beyond simply training separate models on each dataset. Multi-class training enables the model to learn shared anatomical features and spatial relationships between different pathology types, potentially </w:t>
      </w:r>
      <w:r w:rsidRPr="00E20BFA">
        <w:lastRenderedPageBreak/>
        <w:t>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w:t>
      </w:r>
      <w:r w:rsidR="00F31EFA">
        <w:t>45</w:t>
      </w:r>
      <w:r w:rsidRPr="001D4F03">
        <w:t>].</w:t>
      </w:r>
    </w:p>
    <w:p w14:paraId="0AC35E12" w14:textId="4BBDE8A4" w:rsidR="00E20BFA" w:rsidRPr="00BF230F" w:rsidRDefault="00BC24BA" w:rsidP="007E6CEE">
      <w:pPr>
        <w:spacing w:line="480" w:lineRule="auto"/>
        <w:ind w:firstLine="720"/>
        <w:jc w:val="both"/>
      </w:pPr>
      <w:r w:rsidRPr="001D4F03">
        <w:t>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w:t>
      </w:r>
      <w:r w:rsidR="00F31EFA">
        <w:t>20</w:t>
      </w:r>
      <w:r w:rsidRPr="001D4F03">
        <w:t xml:space="preserve">]. While MSWAL provides a robust foundation for multi-class learning, it is constrained by its single-institution origin. Therefore, this study's strategy of harmonizing a multi-class dataset (MSWAL) with a </w:t>
      </w:r>
      <w:r w:rsidR="00791816" w:rsidRPr="001D4F03">
        <w:t>multi-institutional dataset (KiTS23) address</w:t>
      </w:r>
      <w:r w:rsidRPr="001D4F03">
        <w:t xml:space="preserve"> both the structural 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83" w:name="_Toc230797313"/>
      <w:r>
        <w:t>2.</w:t>
      </w:r>
      <w:r w:rsidR="00BF230F" w:rsidRPr="00BF230F">
        <w:t>5.3 Insufficient Integration of Clinical Classification Systems</w:t>
      </w:r>
      <w:bookmarkEnd w:id="83"/>
    </w:p>
    <w:p w14:paraId="3E3A23E3" w14:textId="00691407" w:rsidR="00BF230F" w:rsidRDefault="00BF230F" w:rsidP="007E6CEE">
      <w:pPr>
        <w:spacing w:line="480" w:lineRule="auto"/>
        <w:ind w:firstLine="720"/>
        <w:jc w:val="both"/>
      </w:pPr>
      <w:r w:rsidRPr="00BF230F">
        <w:t xml:space="preserve">While automated segmentation provides precise anatomical boundaries of kidney abnormalities, existing systems generally do not integrate outputs with established clinical classification frameworks that guide diagnostic and therapeutic decisions. </w:t>
      </w:r>
      <w:r w:rsidR="00F31EFA" w:rsidRPr="00F31EFA">
        <w:t xml:space="preserve">The Bosniak classification for cystic lesions, R.E.N.A.L. nephrometry scoring, and stone burden quantification metrics remain underdeveloped in automated computation [5], [7]. Accurate </w:t>
      </w:r>
      <w:r w:rsidR="00F31EFA" w:rsidRPr="00F31EFA">
        <w:lastRenderedPageBreak/>
        <w:t>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84" w:name="_Toc230797314"/>
      <w:r>
        <w:t>2.</w:t>
      </w:r>
      <w:r w:rsidRPr="00BF230F">
        <w:t xml:space="preserve">5.4 </w:t>
      </w:r>
      <w:r w:rsidR="004800DC" w:rsidRPr="004800DC">
        <w:t>The Comprehensive Metric Evaluation Gap</w:t>
      </w:r>
      <w:bookmarkEnd w:id="84"/>
    </w:p>
    <w:p w14:paraId="31D1F067" w14:textId="53925A3B" w:rsidR="004800DC" w:rsidRPr="004800DC" w:rsidRDefault="00EB17A4" w:rsidP="007E6CEE">
      <w:pPr>
        <w:spacing w:line="480" w:lineRule="auto"/>
        <w:jc w:val="both"/>
      </w:pPr>
      <w:r>
        <w:tab/>
      </w:r>
      <w:r w:rsidR="004800DC" w:rsidRPr="004800DC">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85"/>
      <w:r w:rsidR="004800DC" w:rsidRPr="004800DC">
        <w:t>[</w:t>
      </w:r>
      <w:r w:rsidR="00EA2714">
        <w:t>65</w:t>
      </w:r>
      <w:r w:rsidR="004800DC" w:rsidRPr="004800DC">
        <w:t>].</w:t>
      </w:r>
      <w:commentRangeEnd w:id="85"/>
      <w:r w:rsidR="00755A45" w:rsidRPr="004800DC">
        <w:rPr>
          <w:rStyle w:val="CommentReference"/>
          <w:sz w:val="24"/>
          <w:szCs w:val="24"/>
        </w:rPr>
        <w:commentReference w:id="85"/>
      </w:r>
      <w:r w:rsidR="004800DC" w:rsidRPr="004800DC">
        <w:t xml:space="preserve"> While this provides a strong methodological baseline for multi-metric evaluation, a notable limitation is the consolidation of distinct pathological classes. In this framework, cysts and tumors were merged into a singular "abnormality" class, inherently limiting the model's utility for precise differential diagnosis [</w:t>
      </w:r>
      <w:r w:rsidR="00EA2714">
        <w:t>65</w:t>
      </w:r>
      <w:r w:rsidR="004800DC" w:rsidRPr="004800DC">
        <w:t>].</w:t>
      </w:r>
    </w:p>
    <w:p w14:paraId="23C1C25A" w14:textId="3836E385" w:rsidR="00EB17A4" w:rsidRPr="00BF230F" w:rsidRDefault="004800DC" w:rsidP="007E6CEE">
      <w:pPr>
        <w:spacing w:line="480" w:lineRule="auto"/>
        <w:ind w:firstLine="720"/>
        <w:jc w:val="both"/>
      </w:pPr>
      <w:r w:rsidRPr="004800DC">
        <w:t>Furthermore, while foundational studies establish standard performance benchmarks for kidneys and tumors [6</w:t>
      </w:r>
      <w:r w:rsidR="00EA2714">
        <w:t>0</w:t>
      </w:r>
      <w:r w:rsidRPr="004800DC">
        <w:t>], [6</w:t>
      </w:r>
      <w:r w:rsidR="00EA2714">
        <w:t>3</w:t>
      </w:r>
      <w:r w:rsidRPr="004800DC">
        <w:t xml:space="preserve">],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w:t>
      </w:r>
      <w:r w:rsidRPr="004800DC">
        <w:lastRenderedPageBreak/>
        <w:t>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w:t>
      </w:r>
      <w:r w:rsidR="00EA2714">
        <w:t>9</w:t>
      </w:r>
      <w:r w:rsidRPr="004800DC">
        <w:t>].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86" w:name="_Toc230797315"/>
      <w:r>
        <w:t>2.</w:t>
      </w:r>
      <w:r w:rsidR="00BF230F" w:rsidRPr="00BF230F">
        <w:t>5.</w:t>
      </w:r>
      <w:r w:rsidR="004800DC">
        <w:t>5</w:t>
      </w:r>
      <w:r w:rsidR="00BF230F" w:rsidRPr="00BF230F">
        <w:t xml:space="preserve"> Gap Summary and Research Opportunity</w:t>
      </w:r>
      <w:bookmarkEnd w:id="86"/>
    </w:p>
    <w:p w14:paraId="20CFC21C" w14:textId="54929747" w:rsidR="00240818" w:rsidRPr="003551EB" w:rsidRDefault="007B0EC8" w:rsidP="007E6CEE">
      <w:pPr>
        <w:spacing w:line="480" w:lineRule="auto"/>
        <w:jc w:val="both"/>
      </w:pPr>
      <w:r>
        <w:tab/>
      </w:r>
      <w:r w:rsidRPr="007B0EC8">
        <w:t>The identified gaps collectively point to a specific, addressable research opportunity in computer science: the absence of a controlled comparative study between single-</w:t>
      </w:r>
      <w:r w:rsidR="00CE1B39">
        <w:t>class</w:t>
      </w:r>
      <w:r w:rsidRPr="007B0EC8">
        <w:t xml:space="preserve"> and multi-</w:t>
      </w:r>
      <w:r w:rsidR="00CE1B39">
        <w:t>class</w:t>
      </w:r>
      <w:r w:rsidRPr="007B0EC8">
        <w:t xml:space="preserve"> nnU-Net V2 segmentation for kidney abnormalities. While prior work has validated nnU-Net V2 for kidney tumor segmentation [18][19] and the MSWAL dataset enables multi-class ground truth annotation [</w:t>
      </w:r>
      <w:r w:rsidR="00EA2714">
        <w:t>20</w:t>
      </w:r>
      <w:r w:rsidRPr="007B0EC8">
        <w:t>],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w:t>
      </w:r>
      <w:r w:rsidR="00CE1B39">
        <w:t>class</w:t>
      </w:r>
      <w:r w:rsidRPr="007B0EC8">
        <w:t xml:space="preserve"> and multi-</w:t>
      </w:r>
      <w:r w:rsidR="00CE1B39">
        <w:t>class</w:t>
      </w:r>
      <w:r w:rsidRPr="007B0EC8">
        <w:t xml:space="preserve">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87" w:name="_Toc220783296"/>
      <w:bookmarkStart w:id="88" w:name="_Toc230797316"/>
      <w:r w:rsidRPr="004B4C88">
        <w:lastRenderedPageBreak/>
        <w:t xml:space="preserve">Chapter </w:t>
      </w:r>
      <w:r w:rsidR="00F80949">
        <w:t>3</w:t>
      </w:r>
      <w:bookmarkEnd w:id="87"/>
      <w:bookmarkEnd w:id="88"/>
    </w:p>
    <w:p w14:paraId="762CCD1A" w14:textId="77777777" w:rsidR="00A77935" w:rsidRDefault="007404BF" w:rsidP="007E6CEE">
      <w:pPr>
        <w:spacing w:after="240" w:line="480" w:lineRule="auto"/>
        <w:jc w:val="center"/>
        <w:rPr>
          <w:b/>
        </w:rPr>
      </w:pPr>
      <w:r w:rsidRPr="004B4C88">
        <w:rPr>
          <w:b/>
        </w:rPr>
        <w:t>METHODOLOGY</w:t>
      </w:r>
      <w:bookmarkStart w:id="89" w:name="_Toc412675169"/>
    </w:p>
    <w:p w14:paraId="70F47734" w14:textId="178937D4" w:rsidR="00B10EBC" w:rsidRDefault="00A77935" w:rsidP="007E6CEE">
      <w:pPr>
        <w:spacing w:after="240" w:line="480" w:lineRule="auto"/>
        <w:jc w:val="both"/>
      </w:pPr>
      <w:r>
        <w:tab/>
      </w:r>
      <w:r w:rsidR="00782338">
        <w:t xml:space="preserve">This chapter presents the comprehensive methodological framework and computational procedures developed to achieve </w:t>
      </w:r>
      <w:r w:rsidR="005D12F4" w:rsidRPr="005D12F4">
        <w:t>the comparative investigation described in Chapter 1.</w:t>
      </w:r>
      <w:r w:rsidR="00782338">
        <w:t xml:space="preserve"> Grounded in a retrospective analysis of clinical Computed Tomography (CT) data, the study </w:t>
      </w:r>
      <w:r w:rsidR="005D12F4" w:rsidRPr="005D12F4">
        <w:t>employs a two-phase experimental design using</w:t>
      </w:r>
      <w:r w:rsidR="00782338">
        <w:t xml:space="preserve"> the self-configuring nnU-Net </w:t>
      </w:r>
      <w:r w:rsidR="005D12F4" w:rsidRPr="005D12F4">
        <w:t>V2</w:t>
      </w:r>
      <w:r w:rsidR="00782338">
        <w:t xml:space="preserve"> deep learning architecture</w:t>
      </w:r>
      <w:r w:rsidR="005D12F4" w:rsidRPr="005D12F4">
        <w:t>. In Phase 1, three single-class models are independently trained and validated against published benchmarks. In Phase 2, one multi-class model trained simultaneously on all three abnormality classes is compared directly against those validated single-class models.</w:t>
      </w:r>
      <w:r w:rsidR="00782338">
        <w:t xml:space="preserve"> The methodology is organized through an Input-Process-Output (IPO) model, spanning from physiological normalization of raw radiological data to the </w:t>
      </w:r>
      <w:r>
        <w:t>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90" w:name="_Toc220783297"/>
      <w:bookmarkStart w:id="91" w:name="_Toc230797317"/>
      <w:r w:rsidRPr="00B10EBC">
        <w:t>3.1 Conceptual Framework</w:t>
      </w:r>
      <w:bookmarkEnd w:id="90"/>
      <w:bookmarkEnd w:id="91"/>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89"/>
    </w:p>
    <w:p w14:paraId="0E5E70E8" w14:textId="714F8F57" w:rsidR="00177115" w:rsidRDefault="00271785" w:rsidP="007E6CEE">
      <w:pPr>
        <w:pStyle w:val="Heading3"/>
        <w:spacing w:line="480" w:lineRule="auto"/>
        <w:jc w:val="both"/>
      </w:pPr>
      <w:r>
        <w:lastRenderedPageBreak/>
        <w:tab/>
      </w:r>
      <w:bookmarkStart w:id="92" w:name="_Toc220783298"/>
      <w:bookmarkStart w:id="93" w:name="_Toc230797318"/>
      <w:r w:rsidR="001F6223" w:rsidRPr="001F6223">
        <w:t>3.1.1 The Input-Process-Output (IPO) Model</w:t>
      </w:r>
      <w:bookmarkEnd w:id="92"/>
      <w:bookmarkEnd w:id="93"/>
    </w:p>
    <w:p w14:paraId="602E77A0" w14:textId="1D4C2FEB" w:rsidR="00414A23" w:rsidRDefault="005540AD" w:rsidP="007E6CEE">
      <w:pPr>
        <w:pStyle w:val="ThesisParagraphText"/>
        <w:ind w:left="720" w:firstLine="567"/>
      </w:pPr>
      <w:r>
        <w:tab/>
      </w:r>
      <w:r w:rsidR="001F6223">
        <w:t xml:space="preserve">The </w:t>
      </w:r>
      <w:r w:rsidR="00177115">
        <w:t xml:space="preserve">IPO model serves as the architectural skeleton of this thesis, ensuring a logical flow </w:t>
      </w:r>
      <w:r>
        <w:t>of data and rigorous validation of the segmentation results</w:t>
      </w:r>
      <w:r w:rsidR="00414A23">
        <w:t xml:space="preserve"> </w:t>
      </w:r>
      <w:r w:rsidR="00414A23" w:rsidRPr="00CD6E55">
        <w:t xml:space="preserve">(as illustrated in the framework diagram in Figure </w:t>
      </w:r>
      <w:r w:rsidR="003D257F">
        <w:t>15</w:t>
      </w:r>
      <w:r w:rsidR="00414A23" w:rsidRPr="00CD6E55">
        <w:t>)</w:t>
      </w:r>
      <w:r w:rsidRPr="00CD6E55">
        <w:t>.</w:t>
      </w:r>
      <w:r>
        <w:t xml:space="preserve">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7E566B60" w:rsidR="0020516D" w:rsidRPr="003801A2" w:rsidRDefault="003801A2" w:rsidP="007E6CEE">
      <w:pPr>
        <w:pStyle w:val="Caption"/>
        <w:spacing w:line="480" w:lineRule="auto"/>
        <w:ind w:left="2160" w:firstLine="720"/>
        <w:jc w:val="both"/>
        <w:rPr>
          <w:b w:val="0"/>
          <w:bCs w:val="0"/>
          <w:i/>
          <w:iCs/>
        </w:rPr>
      </w:pPr>
      <w:bookmarkStart w:id="94" w:name="_Toc230796090"/>
      <w:r w:rsidRPr="003801A2">
        <w:rPr>
          <w:b w:val="0"/>
          <w:bCs w:val="0"/>
          <w:i/>
          <w:iCs/>
        </w:rPr>
        <w:t xml:space="preserve">Figure </w:t>
      </w:r>
      <w:r w:rsidRPr="003801A2">
        <w:rPr>
          <w:b w:val="0"/>
          <w:bCs w:val="0"/>
          <w:i/>
          <w:iCs/>
        </w:rPr>
        <w:fldChar w:fldCharType="begin"/>
      </w:r>
      <w:r w:rsidRPr="003801A2">
        <w:rPr>
          <w:b w:val="0"/>
          <w:bCs w:val="0"/>
          <w:i/>
          <w:iCs/>
        </w:rPr>
        <w:instrText xml:space="preserve"> SEQ Figure \* ARABIC </w:instrText>
      </w:r>
      <w:r w:rsidRPr="003801A2">
        <w:rPr>
          <w:b w:val="0"/>
          <w:bCs w:val="0"/>
          <w:i/>
          <w:iCs/>
        </w:rPr>
        <w:fldChar w:fldCharType="separate"/>
      </w:r>
      <w:r w:rsidR="009A158C">
        <w:rPr>
          <w:b w:val="0"/>
          <w:bCs w:val="0"/>
          <w:i/>
          <w:iCs/>
          <w:noProof/>
        </w:rPr>
        <w:t>15</w:t>
      </w:r>
      <w:r w:rsidRPr="003801A2">
        <w:rPr>
          <w:b w:val="0"/>
          <w:bCs w:val="0"/>
          <w:i/>
          <w:iCs/>
        </w:rPr>
        <w:fldChar w:fldCharType="end"/>
      </w:r>
      <w:r w:rsidRPr="003801A2">
        <w:rPr>
          <w:b w:val="0"/>
          <w:bCs w:val="0"/>
          <w:i/>
          <w:iCs/>
        </w:rPr>
        <w:t>. Conceptual Framework</w:t>
      </w:r>
      <w:bookmarkEnd w:id="94"/>
    </w:p>
    <w:p w14:paraId="3AE378D2" w14:textId="791F2002" w:rsidR="001F6223" w:rsidRDefault="005540AD" w:rsidP="007E6CEE">
      <w:pPr>
        <w:pStyle w:val="ThesisParagraphText"/>
        <w:ind w:left="720" w:firstLine="567"/>
      </w:pPr>
      <w:r>
        <w:t xml:space="preserve">This system-theoretic </w:t>
      </w:r>
      <w:r w:rsidR="00143B38">
        <w:t>perspective</w:t>
      </w:r>
      <w:r>
        <w:t xml:space="preserve"> </w:t>
      </w:r>
      <w:r w:rsidR="00143B38">
        <w:t>allows</w:t>
      </w:r>
      <w:r>
        <w:t xml:space="preserve"> for the isolation of variable at each stage, ensuring that errors can be traced back to specific components – whether they </w:t>
      </w:r>
      <w:r>
        <w:lastRenderedPageBreak/>
        <w:t xml:space="preserve">be </w:t>
      </w:r>
      <w:r w:rsidR="00143B38">
        <w:t>artifacts</w:t>
      </w:r>
      <w:r>
        <w:t xml:space="preserve"> in the input data, convergence failures in the process, or metric misinterpr</w:t>
      </w:r>
      <w:r w:rsidR="00143B38">
        <w:t xml:space="preserve">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95" w:name="_Toc230797319"/>
      <w:r>
        <w:t xml:space="preserve">3.1.2 </w:t>
      </w:r>
      <w:r w:rsidR="00C53C41" w:rsidRPr="00C53C41">
        <w:t>Input Phase: Data Ingestion and Physiological Standardization</w:t>
      </w:r>
      <w:bookmarkEnd w:id="95"/>
    </w:p>
    <w:p w14:paraId="18D72C42" w14:textId="090E3F11" w:rsidR="00D320DB" w:rsidRDefault="00D320DB" w:rsidP="007E6CEE">
      <w:pPr>
        <w:spacing w:line="480" w:lineRule="auto"/>
        <w:ind w:left="720" w:firstLine="646"/>
        <w:jc w:val="both"/>
      </w:pPr>
      <w:r w:rsidRPr="00D320DB">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rsidRPr="00054AC9">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r>
        <w:t>.</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96" w:name="_Toc230797320"/>
      <w:r>
        <w:lastRenderedPageBreak/>
        <w:t xml:space="preserve">3.1.3 </w:t>
      </w:r>
      <w:r w:rsidR="00501949" w:rsidRPr="00501949">
        <w:t>Process Phase: Deep Learning and Volumetric Segmentation</w:t>
      </w:r>
      <w:bookmarkEnd w:id="96"/>
    </w:p>
    <w:p w14:paraId="7AF4B4B9" w14:textId="69BD27E2" w:rsidR="00501949" w:rsidRDefault="00501949" w:rsidP="007E6CEE">
      <w:pPr>
        <w:spacing w:line="480" w:lineRule="auto"/>
        <w:ind w:left="720" w:firstLine="646"/>
        <w:jc w:val="both"/>
      </w:pPr>
      <w:r w:rsidRPr="004A04E7">
        <w:tab/>
      </w:r>
      <w:r w:rsidR="004A04E7" w:rsidRPr="004A04E7">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rsidRPr="004A04E7">
        <w:tab/>
      </w:r>
      <w:r w:rsidR="004A04E7" w:rsidRPr="004A04E7">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97" w:name="_Toc230797321"/>
      <w:r>
        <w:t xml:space="preserve">3.1.4 </w:t>
      </w:r>
      <w:r w:rsidR="00B46B0F" w:rsidRPr="00B46B0F">
        <w:t>Output Phase: Evaluation and Clinical Inference</w:t>
      </w:r>
      <w:bookmarkEnd w:id="97"/>
    </w:p>
    <w:p w14:paraId="3F8B072A" w14:textId="37B90057" w:rsidR="00AB66C6" w:rsidRDefault="00AB66C6" w:rsidP="007E6CEE">
      <w:pPr>
        <w:spacing w:line="480" w:lineRule="auto"/>
        <w:ind w:left="720"/>
        <w:jc w:val="both"/>
      </w:pPr>
      <w:r>
        <w:tab/>
      </w:r>
      <w:r w:rsidRPr="00AB66C6">
        <w:t xml:space="preserve">The output of the framework is a multi-class segmentation map where each voxel is classified into one of five categories: background, kidney, cyst, stone, or tumor. The conceptual validity of these outputs is assessed using a </w:t>
      </w:r>
      <w:r w:rsidR="00626AE5" w:rsidRPr="00626AE5">
        <w:t>comprehensive multi</w:t>
      </w:r>
      <w:r w:rsidRPr="00AB66C6">
        <w:t>-metric approach</w:t>
      </w:r>
      <w:r w:rsidR="00626AE5" w:rsidRPr="00626AE5">
        <w:t>. The primary metrics are</w:t>
      </w:r>
      <w:r w:rsidRPr="00AB66C6">
        <w:t>:</w:t>
      </w:r>
    </w:p>
    <w:p w14:paraId="04F0F5D2" w14:textId="12B1F3F2" w:rsidR="00AB66C6" w:rsidRDefault="00AB66C6" w:rsidP="007E6CEE">
      <w:pPr>
        <w:pStyle w:val="ListParagraph"/>
        <w:numPr>
          <w:ilvl w:val="0"/>
          <w:numId w:val="15"/>
        </w:numPr>
        <w:spacing w:line="480" w:lineRule="auto"/>
        <w:jc w:val="both"/>
      </w:pPr>
      <w:r w:rsidRPr="00AB66C6">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rsidRPr="009A6A5D">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r>
      <w:r w:rsidRPr="009A6A5D">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98" w:name="_Toc220783299"/>
      <w:bookmarkStart w:id="99" w:name="_Toc230797322"/>
      <w:r>
        <w:t>3.</w:t>
      </w:r>
      <w:r w:rsidR="00135F19">
        <w:t>2</w:t>
      </w:r>
      <w:r>
        <w:t xml:space="preserve"> </w:t>
      </w:r>
      <w:r w:rsidR="009A6A5D" w:rsidRPr="009A6A5D">
        <w:t xml:space="preserve">Data </w:t>
      </w:r>
      <w:bookmarkEnd w:id="98"/>
      <w:r w:rsidR="00135F19">
        <w:t>Management</w:t>
      </w:r>
      <w:bookmarkEnd w:id="99"/>
    </w:p>
    <w:p w14:paraId="611440AB" w14:textId="02993606" w:rsidR="002257D6" w:rsidRDefault="007C5C29" w:rsidP="007E6CEE">
      <w:pPr>
        <w:pStyle w:val="ThesisParagraphTextIndent"/>
      </w:pPr>
      <w:r w:rsidRPr="570022BE">
        <w:rPr>
          <w:lang w:val="en-PH"/>
        </w:rPr>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100" w:name="_Toc230797323"/>
      <w:r>
        <w:lastRenderedPageBreak/>
        <w:t>3.</w:t>
      </w:r>
      <w:r w:rsidR="008E37DE">
        <w:t>2.1</w:t>
      </w:r>
      <w:r>
        <w:t xml:space="preserve"> </w:t>
      </w:r>
      <w:r w:rsidR="007C5C29" w:rsidRPr="007C5C29">
        <w:t>Sources and Ethical Considerations</w:t>
      </w:r>
      <w:bookmarkEnd w:id="100"/>
    </w:p>
    <w:p w14:paraId="1DFD984C" w14:textId="3EF9CBCE" w:rsidR="00490221" w:rsidRDefault="00785900" w:rsidP="007E6CEE">
      <w:pPr>
        <w:pStyle w:val="ThesisParagraphTextIndent"/>
        <w:ind w:left="720"/>
      </w:pPr>
      <w:r w:rsidRPr="570022BE">
        <w:rPr>
          <w:color w:val="000000" w:themeColor="text1"/>
          <w:lang w:val="en-PH"/>
        </w:rPr>
        <w:t xml:space="preserve">The dataset was curated from </w:t>
      </w:r>
      <w:r w:rsidR="00941968" w:rsidRPr="570022BE">
        <w:rPr>
          <w:color w:val="000000" w:themeColor="text1"/>
          <w:lang w:val="en-PH"/>
        </w:rPr>
        <w:t xml:space="preserve">two primary </w:t>
      </w:r>
      <w:r w:rsidRPr="570022BE">
        <w:rPr>
          <w:color w:val="000000" w:themeColor="text1"/>
          <w:lang w:val="en-PH"/>
        </w:rPr>
        <w:t>publicly accessible biomedical imaging repositories</w:t>
      </w:r>
      <w:r w:rsidR="00941968" w:rsidRPr="570022BE">
        <w:rPr>
          <w:color w:val="000000" w:themeColor="text1"/>
          <w:lang w:val="en-PH"/>
        </w:rPr>
        <w:t>. Tumor segmentation cases were sourced from the KiTS23 (Kidney and Kidney Tumor Segmentation) challenge dataset, a multi-institutional repository with expert-verified ground truth masks. Multi-class</w:t>
      </w:r>
      <w:r w:rsidRPr="570022BE">
        <w:rPr>
          <w:color w:val="000000" w:themeColor="text1"/>
          <w:lang w:val="en-PH"/>
        </w:rPr>
        <w:t xml:space="preserve"> cases </w:t>
      </w:r>
      <w:r w:rsidR="00941968" w:rsidRPr="570022BE">
        <w:rPr>
          <w:color w:val="000000" w:themeColor="text1"/>
          <w:lang w:val="en-PH"/>
        </w:rPr>
        <w:t xml:space="preserve">encompassing concurrent cysts, stones, and tumors </w:t>
      </w:r>
      <w:r w:rsidRPr="570022BE">
        <w:rPr>
          <w:color w:val="000000" w:themeColor="text1"/>
          <w:lang w:val="en-PH"/>
        </w:rPr>
        <w:t xml:space="preserve">were </w:t>
      </w:r>
      <w:r w:rsidR="00941968" w:rsidRPr="570022BE">
        <w:rPr>
          <w:color w:val="000000" w:themeColor="text1"/>
          <w:lang w:val="en-PH"/>
        </w:rPr>
        <w:t>sourced</w:t>
      </w:r>
      <w:r w:rsidRPr="570022BE">
        <w:rPr>
          <w:color w:val="000000" w:themeColor="text1"/>
          <w:lang w:val="en-PH"/>
        </w:rPr>
        <w:t xml:space="preserve"> from </w:t>
      </w:r>
      <w:r w:rsidR="00941968" w:rsidRPr="570022BE">
        <w:rPr>
          <w:color w:val="000000" w:themeColor="text1"/>
          <w:lang w:val="en-PH"/>
        </w:rPr>
        <w:t>the MSWAL (3D Multi-class Segmentation</w:t>
      </w:r>
      <w:r w:rsidRPr="570022BE">
        <w:rPr>
          <w:color w:val="000000" w:themeColor="text1"/>
          <w:lang w:val="en-PH"/>
        </w:rPr>
        <w:t xml:space="preserve"> of </w:t>
      </w:r>
      <w:r w:rsidR="00941968" w:rsidRPr="570022BE">
        <w:rPr>
          <w:color w:val="000000" w:themeColor="text1"/>
          <w:lang w:val="en-PH"/>
        </w:rPr>
        <w:t>Whole Abdominal Lesions) dataset, which provides comprehensive voxel-level annotations for multiple</w:t>
      </w:r>
      <w:r w:rsidRPr="570022BE">
        <w:rPr>
          <w:color w:val="000000" w:themeColor="text1"/>
          <w:lang w:val="en-PH"/>
        </w:rPr>
        <w:t xml:space="preserve"> pathologies</w:t>
      </w:r>
      <w:r w:rsidR="00941968" w:rsidRPr="570022BE">
        <w:rPr>
          <w:color w:val="000000" w:themeColor="text1"/>
          <w:lang w:val="en-PH"/>
        </w:rPr>
        <w:t xml:space="preserve"> within single volumetric scans. This harmonization of KiTS23 with MSWAL directly addresses the data fragmentation identified in Section 2.5.2, combining multi-institutional breadth with multi-class annotation coverage</w:t>
      </w:r>
      <w:r w:rsidRPr="570022BE">
        <w:rPr>
          <w:color w:val="000000" w:themeColor="text1"/>
          <w:lang w:val="en-PH"/>
        </w:rPr>
        <w:t xml:space="preserve">. </w:t>
      </w:r>
      <w:r w:rsidR="007C5C29" w:rsidRPr="570022BE">
        <w:rPr>
          <w:lang w:val="en-PH"/>
        </w:rPr>
        <w:t>Given the retrospective nature of this study—involving the computational analysis of previously collected clinical data generated during routine patient care—strict ethical protocols are observed to protect subject confidentiality.</w:t>
      </w:r>
      <w:r w:rsidR="007D4824" w:rsidRPr="570022BE">
        <w:rPr>
          <w:lang w:val="en-PH"/>
        </w:rPr>
        <w:t xml:space="preserve"> </w:t>
      </w:r>
      <w:r w:rsidR="00490221" w:rsidRPr="570022BE">
        <w:rPr>
          <w:lang w:val="en-PH"/>
        </w:rPr>
        <w:t xml:space="preserve">Each case represents a complete 3D volumetric CT scan comprising approximately 100 slices per anatomical plane. By extracting all three standard views — axial, coronal, and sagittal — each volumetric case yields approximately 300 2D slices, resulting in </w:t>
      </w:r>
      <w:r w:rsidR="00335E22" w:rsidRPr="570022BE">
        <w:rPr>
          <w:lang w:val="en-PH"/>
        </w:rPr>
        <w:t>a comprehensive training corpus of approximately 87,000 individual 2D slices</w:t>
      </w:r>
      <w:r w:rsidR="00490221" w:rsidRPr="570022BE">
        <w:rPr>
          <w:lang w:val="en-PH"/>
        </w:rPr>
        <w:t xml:space="preserve">. </w:t>
      </w:r>
    </w:p>
    <w:p w14:paraId="610C374E" w14:textId="69626ABD" w:rsidR="009F2424" w:rsidRDefault="009F2424" w:rsidP="007E6CEE">
      <w:pPr>
        <w:pStyle w:val="ThesisParagraphTextIndent"/>
        <w:ind w:left="720"/>
      </w:pPr>
      <w:r w:rsidRPr="570022BE">
        <w:rPr>
          <w:lang w:val="en-PH"/>
        </w:rPr>
        <w:t xml:space="preserve">Data Selection Strategy: To ensure the model generalizes across heterogeneous clinical presentations, </w:t>
      </w:r>
      <w:r w:rsidR="002364D4" w:rsidRPr="570022BE">
        <w:rPr>
          <w:lang w:val="en-PH"/>
        </w:rPr>
        <w:t>the</w:t>
      </w:r>
      <w:r w:rsidRPr="570022BE">
        <w:rPr>
          <w:lang w:val="en-PH"/>
        </w:rPr>
        <w:t xml:space="preserve"> data curation protocol </w:t>
      </w:r>
      <w:r w:rsidR="002364D4" w:rsidRPr="570022BE">
        <w:rPr>
          <w:lang w:val="en-PH"/>
        </w:rPr>
        <w:t>deliberately preserves</w:t>
      </w:r>
      <w:r w:rsidR="00490221" w:rsidRPr="570022BE">
        <w:rPr>
          <w:lang w:val="en-PH"/>
        </w:rPr>
        <w:t xml:space="preserve"> the </w:t>
      </w:r>
      <w:r w:rsidR="002364D4" w:rsidRPr="570022BE">
        <w:rPr>
          <w:lang w:val="en-PH"/>
        </w:rPr>
        <w:t>natural distribution of renal pathologies rather than artificially forcing a class balance. A total of 290</w:t>
      </w:r>
      <w:r w:rsidR="00490221" w:rsidRPr="570022BE">
        <w:rPr>
          <w:lang w:val="en-PH"/>
        </w:rPr>
        <w:t xml:space="preserve"> high-value volumetric </w:t>
      </w:r>
      <w:r w:rsidR="002364D4" w:rsidRPr="570022BE">
        <w:rPr>
          <w:lang w:val="en-PH"/>
        </w:rPr>
        <w:t xml:space="preserve">CT cases were curated from the available public repositories. To accurately reflect real-world clinical </w:t>
      </w:r>
      <w:r w:rsidR="002364D4" w:rsidRPr="570022BE">
        <w:rPr>
          <w:lang w:val="en-PH"/>
        </w:rPr>
        <w:lastRenderedPageBreak/>
        <w:t xml:space="preserve">complexity, this finalized experimental set includes 74 </w:t>
      </w:r>
      <w:r w:rsidR="00490221" w:rsidRPr="570022BE">
        <w:rPr>
          <w:lang w:val="en-PH"/>
        </w:rPr>
        <w:t xml:space="preserve">cases </w:t>
      </w:r>
      <w:r w:rsidR="002364D4" w:rsidRPr="570022BE">
        <w:rPr>
          <w:lang w:val="en-PH"/>
        </w:rPr>
        <w:t>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w:t>
      </w:r>
      <w:r w:rsidR="00490221" w:rsidRPr="570022BE">
        <w:rPr>
          <w:lang w:val="en-PH"/>
        </w:rPr>
        <w:t xml:space="preserve"> Cases</w:t>
      </w:r>
      <w:r w:rsidRPr="570022BE">
        <w:rPr>
          <w:lang w:val="en-PH"/>
        </w:rPr>
        <w:t xml:space="preserve">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sidRPr="570022BE">
        <w:rPr>
          <w:lang w:val="en-PH"/>
        </w:rPr>
        <w:t>To ensure absolute methodological transparency, the experimental corpus is strictly defined</w:t>
      </w:r>
      <w:r w:rsidR="00B62847" w:rsidRPr="570022BE">
        <w:rPr>
          <w:lang w:val="en-PH"/>
        </w:rPr>
        <w:t xml:space="preserve"> to </w:t>
      </w:r>
      <w:r w:rsidRPr="570022BE">
        <w:rPr>
          <w:lang w:val="en-PH"/>
        </w:rPr>
        <w:t xml:space="preserve">this </w:t>
      </w:r>
      <w:r w:rsidR="00F41669" w:rsidRPr="570022BE">
        <w:rPr>
          <w:lang w:val="en-PH"/>
        </w:rPr>
        <w:t>290</w:t>
      </w:r>
      <w:r w:rsidRPr="570022BE">
        <w:rPr>
          <w:lang w:val="en-PH"/>
        </w:rPr>
        <w:t>-volume cohort</w:t>
      </w:r>
      <w:r w:rsidR="00B62847" w:rsidRPr="570022BE">
        <w:rPr>
          <w:lang w:val="en-PH"/>
        </w:rPr>
        <w:t xml:space="preserve">, which is exclusively </w:t>
      </w:r>
      <w:r w:rsidRPr="570022BE">
        <w:rPr>
          <w:lang w:val="en-PH"/>
        </w:rPr>
        <w:t xml:space="preserve">subjected to the computational pipeline. During the automated 5-fold cross-validation, this corpus is partitioned such that each fold utilizes </w:t>
      </w:r>
      <w:r w:rsidR="005B7F1E" w:rsidRPr="570022BE">
        <w:rPr>
          <w:lang w:val="en-PH"/>
        </w:rPr>
        <w:t>232</w:t>
      </w:r>
      <w:r w:rsidRPr="570022BE">
        <w:rPr>
          <w:lang w:val="en-PH"/>
        </w:rPr>
        <w:t xml:space="preserve"> volumes (80%) for training and </w:t>
      </w:r>
      <w:r w:rsidR="005B7F1E" w:rsidRPr="570022BE">
        <w:rPr>
          <w:lang w:val="en-PH"/>
        </w:rPr>
        <w:t>58</w:t>
      </w:r>
      <w:r w:rsidRPr="570022BE">
        <w:rPr>
          <w:lang w:val="en-PH"/>
        </w:rPr>
        <w:t xml:space="preserve"> volumes (20%) for internal validation.</w:t>
      </w:r>
    </w:p>
    <w:p w14:paraId="1BF5438D" w14:textId="68BD33AB" w:rsidR="002257D6" w:rsidRDefault="00402DAC" w:rsidP="007E6CEE">
      <w:pPr>
        <w:pStyle w:val="ThesisParagraphTextIndent"/>
        <w:ind w:left="720"/>
      </w:pPr>
      <w:r w:rsidRPr="570022BE">
        <w:rPr>
          <w:lang w:val="en-PH"/>
        </w:rPr>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4B761091" w:rsidR="007D4824" w:rsidRPr="00AE36D4" w:rsidRDefault="00402CEA" w:rsidP="007E6CEE">
      <w:pPr>
        <w:pStyle w:val="Caption"/>
        <w:spacing w:line="480" w:lineRule="auto"/>
        <w:ind w:left="2160" w:firstLine="720"/>
        <w:jc w:val="both"/>
        <w:rPr>
          <w:b w:val="0"/>
          <w:bCs w:val="0"/>
          <w:i/>
          <w:iCs/>
        </w:rPr>
      </w:pPr>
      <w:bookmarkStart w:id="101" w:name="_Toc230796091"/>
      <w:r w:rsidRPr="00402CEA">
        <w:rPr>
          <w:b w:val="0"/>
          <w:bCs w:val="0"/>
          <w:i/>
          <w:iCs/>
        </w:rPr>
        <w:t xml:space="preserve">Figure </w:t>
      </w:r>
      <w:r w:rsidRPr="00402CEA">
        <w:rPr>
          <w:b w:val="0"/>
          <w:bCs w:val="0"/>
          <w:i/>
          <w:iCs/>
        </w:rPr>
        <w:fldChar w:fldCharType="begin"/>
      </w:r>
      <w:r w:rsidRPr="00402CEA">
        <w:rPr>
          <w:b w:val="0"/>
          <w:bCs w:val="0"/>
          <w:i/>
          <w:iCs/>
        </w:rPr>
        <w:instrText xml:space="preserve"> SEQ Figure \* ARABIC </w:instrText>
      </w:r>
      <w:r w:rsidRPr="00402CEA">
        <w:rPr>
          <w:b w:val="0"/>
          <w:bCs w:val="0"/>
          <w:i/>
          <w:iCs/>
        </w:rPr>
        <w:fldChar w:fldCharType="separate"/>
      </w:r>
      <w:r w:rsidR="009A158C">
        <w:rPr>
          <w:b w:val="0"/>
          <w:bCs w:val="0"/>
          <w:i/>
          <w:iCs/>
          <w:noProof/>
        </w:rPr>
        <w:t>16</w:t>
      </w:r>
      <w:r w:rsidRPr="00402CEA">
        <w:rPr>
          <w:b w:val="0"/>
          <w:bCs w:val="0"/>
          <w:i/>
          <w:iCs/>
        </w:rPr>
        <w:fldChar w:fldCharType="end"/>
      </w:r>
      <w:r w:rsidRPr="00402CEA">
        <w:rPr>
          <w:b w:val="0"/>
          <w:bCs w:val="0"/>
          <w:i/>
          <w:iCs/>
        </w:rPr>
        <w:t>. CT scan in different views</w:t>
      </w:r>
      <w:bookmarkEnd w:id="101"/>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ind w:left="1440" w:firstLine="0"/>
        <w:jc w:val="both"/>
        <w:rPr>
          <w:b/>
        </w:rPr>
      </w:pPr>
      <w:bookmarkStart w:id="102" w:name="_Toc230797324"/>
      <w:r>
        <w:t xml:space="preserve">3.2.2 </w:t>
      </w:r>
      <w:r w:rsidR="002257D6" w:rsidRPr="002257D6">
        <w:t>Ethical Compliance Framework:</w:t>
      </w:r>
      <w:bookmarkEnd w:id="102"/>
    </w:p>
    <w:p w14:paraId="3B6B8682" w14:textId="5B762D77" w:rsidR="007C5C29" w:rsidRPr="00700271" w:rsidRDefault="00BE1C5B" w:rsidP="007E6CEE">
      <w:pPr>
        <w:pStyle w:val="ListParagraph"/>
        <w:numPr>
          <w:ilvl w:val="2"/>
          <w:numId w:val="13"/>
        </w:numPr>
        <w:spacing w:line="480" w:lineRule="auto"/>
        <w:jc w:val="both"/>
      </w:pPr>
      <w:r w:rsidRPr="00700271">
        <w:t>Retrospective Study Protocol:</w:t>
      </w:r>
      <w:r w:rsidR="00ED5031" w:rsidRPr="00700271">
        <w:t xml:space="preserve"> </w:t>
      </w:r>
      <w:r w:rsidR="00700271" w:rsidRPr="00700271">
        <w:t>Since this study utilizes publicly available, pre-anonymized datasets distributed under</w:t>
      </w:r>
      <w:r w:rsidR="00E97A65">
        <w:t xml:space="preserve"> </w:t>
      </w:r>
      <w:r w:rsidR="00700271" w:rsidRPr="00700271">
        <w:t>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rsidRPr="001C4ED4">
        <w:t>De-identification and Anonymization:</w:t>
      </w:r>
      <w:r w:rsidRPr="000F1571">
        <w:rPr>
          <w:b/>
        </w:rPr>
        <w:t xml:space="preserve"> </w:t>
      </w:r>
      <w:r w:rsidR="001C4ED4" w:rsidRPr="003313BC">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rsidR="001C4ED4" w:rsidRPr="003313BC">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rsidRPr="001C4ED4">
        <w:t>Data Security:</w:t>
      </w:r>
      <w:r w:rsidRPr="000F1571">
        <w:rPr>
          <w:b/>
        </w:rPr>
        <w:t xml:space="preserve"> </w:t>
      </w:r>
      <w:r w:rsidRPr="003313BC">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103" w:name="_Toc220783300"/>
      <w:bookmarkStart w:id="104" w:name="_Toc230797325"/>
      <w:r>
        <w:t>3.</w:t>
      </w:r>
      <w:r w:rsidR="00246393">
        <w:t>2.3</w:t>
      </w:r>
      <w:r>
        <w:t xml:space="preserve"> </w:t>
      </w:r>
      <w:r w:rsidR="001C4ED4" w:rsidRPr="001C4ED4">
        <w:t>DICOM to NIfTI Conversion</w:t>
      </w:r>
      <w:bookmarkEnd w:id="103"/>
      <w:bookmarkEnd w:id="104"/>
    </w:p>
    <w:p w14:paraId="64564854" w14:textId="59EB4CB5" w:rsidR="001C4ED4" w:rsidRPr="001C4ED4" w:rsidRDefault="001C4ED4" w:rsidP="007E6CEE">
      <w:pPr>
        <w:spacing w:line="480" w:lineRule="auto"/>
        <w:ind w:left="720"/>
        <w:jc w:val="both"/>
        <w:rPr>
          <w:rFonts w:eastAsia="Calibri"/>
        </w:rPr>
      </w:pPr>
      <w:r>
        <w:rPr>
          <w:rFonts w:eastAsia="Calibri"/>
        </w:rPr>
        <w:tab/>
      </w:r>
      <w:r w:rsidRPr="001C4ED4">
        <w:rPr>
          <w:rFonts w:eastAsia="Calibri"/>
        </w:rPr>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r>
      <w:r w:rsidR="001C4ED4" w:rsidRPr="001C4ED4">
        <w:t>Conversion Protocol:</w:t>
      </w:r>
      <w:r w:rsidR="00AB66C6" w:rsidRPr="001C4ED4">
        <w:t xml:space="preserve">   </w:t>
      </w:r>
    </w:p>
    <w:p w14:paraId="09B49A95" w14:textId="124C0E9E" w:rsidR="00B46B0F" w:rsidRDefault="00884017" w:rsidP="007E6CEE">
      <w:pPr>
        <w:pStyle w:val="ListParagraph"/>
        <w:numPr>
          <w:ilvl w:val="0"/>
          <w:numId w:val="12"/>
        </w:numPr>
        <w:spacing w:line="480" w:lineRule="auto"/>
        <w:jc w:val="both"/>
      </w:pPr>
      <w:r w:rsidRPr="00884017">
        <w:rPr>
          <w:b/>
          <w:bCs/>
        </w:rPr>
        <w:t>Input</w:t>
      </w:r>
      <w:r>
        <w:rPr>
          <w:b/>
          <w:bCs/>
        </w:rPr>
        <w:t xml:space="preserve">: </w:t>
      </w:r>
      <w:r w:rsidRPr="00884017">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w:t>
      </w:r>
      <w:r w:rsidRPr="00884017">
        <w:t xml:space="preserve">dcm2niix reads the DICOM header information to reconstruct the contiguous 3D volume. It validates the slice ordering based on the </w:t>
      </w:r>
      <w:r w:rsidRPr="00AE36D4">
        <w:lastRenderedPageBreak/>
        <w:t>ImagePositionPatient</w:t>
      </w:r>
      <w:r w:rsidRPr="00884017">
        <w:t xml:space="preserve">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w:t>
      </w:r>
      <w:r w:rsidR="001F6A43" w:rsidRPr="001F6A43">
        <w:t>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w:t>
      </w:r>
      <w:r w:rsidRPr="001F6A43">
        <w:t>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105" w:name="_Toc230797326"/>
      <w:r>
        <w:t>3.</w:t>
      </w:r>
      <w:r w:rsidR="00246393">
        <w:t>2</w:t>
      </w:r>
      <w:r>
        <w:t>.</w:t>
      </w:r>
      <w:r w:rsidR="00246393">
        <w:t>4</w:t>
      </w:r>
      <w:r>
        <w:t xml:space="preserve"> </w:t>
      </w:r>
      <w:r w:rsidR="00B02559" w:rsidRPr="00B02559">
        <w:t>Dataset Organization and Structure</w:t>
      </w:r>
      <w:bookmarkEnd w:id="105"/>
    </w:p>
    <w:p w14:paraId="69D39342" w14:textId="60F7CA0C" w:rsidR="00D320DB" w:rsidRPr="00AE36D4" w:rsidRDefault="00B271DF" w:rsidP="007E6CEE">
      <w:pPr>
        <w:spacing w:line="480" w:lineRule="auto"/>
        <w:ind w:left="720" w:firstLine="646"/>
        <w:jc w:val="both"/>
      </w:pPr>
      <w:r w:rsidRPr="00B271DF">
        <w:t xml:space="preserve">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w:t>
      </w:r>
      <w:r w:rsidRPr="00AE36D4">
        <w:t>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rsidRPr="00AE36D4">
        <w:tab/>
      </w:r>
      <w:r w:rsidR="007C59B9" w:rsidRPr="00AE36D4">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rsidRPr="00AE36D4">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rsidRPr="00AE36D4">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rsidRPr="00AE36D4">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rsidRPr="00AE36D4">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rsidRPr="00AE36D4">
        <w:t>channel_names: Mapping of channel IDs to modality types (e.g., {</w:t>
      </w:r>
      <w:r w:rsidR="00E23454" w:rsidRPr="00AE36D4">
        <w:t>“</w:t>
      </w:r>
      <w:r w:rsidRPr="00AE36D4">
        <w:t>0</w:t>
      </w:r>
      <w:r w:rsidR="00E23454" w:rsidRPr="00AE36D4">
        <w:t>”</w:t>
      </w:r>
      <w:r w:rsidRPr="00AE36D4">
        <w:t xml:space="preserve">: </w:t>
      </w:r>
      <w:r w:rsidR="00E23454" w:rsidRPr="00AE36D4">
        <w:t>“</w:t>
      </w:r>
      <w:r w:rsidRPr="00AE36D4">
        <w:t>CT</w:t>
      </w:r>
      <w:r w:rsidR="00E23454" w:rsidRPr="00AE36D4">
        <w:t>”</w:t>
      </w:r>
      <w:r w:rsidRPr="00AE36D4">
        <w:t>}).</w:t>
      </w:r>
    </w:p>
    <w:p w14:paraId="3A5B4113" w14:textId="5D047E98" w:rsidR="00092619" w:rsidRPr="00AE36D4" w:rsidRDefault="00092619" w:rsidP="007E6CEE">
      <w:pPr>
        <w:pStyle w:val="ListParagraph"/>
        <w:numPr>
          <w:ilvl w:val="1"/>
          <w:numId w:val="11"/>
        </w:numPr>
        <w:spacing w:line="480" w:lineRule="auto"/>
        <w:jc w:val="both"/>
      </w:pPr>
      <w:r w:rsidRPr="00AE36D4">
        <w:t>labels: Mapping of integer pixel values to class names (e.g., {</w:t>
      </w:r>
      <w:r w:rsidR="00E23454" w:rsidRPr="00AE36D4">
        <w:t>“</w:t>
      </w:r>
      <w:r w:rsidRPr="00AE36D4">
        <w:t>0</w:t>
      </w:r>
      <w:r w:rsidR="00E23454" w:rsidRPr="00AE36D4">
        <w:t>”</w:t>
      </w:r>
      <w:r w:rsidRPr="00AE36D4">
        <w:t xml:space="preserve">: </w:t>
      </w:r>
      <w:r w:rsidR="00E23454" w:rsidRPr="00AE36D4">
        <w:t>“</w:t>
      </w:r>
      <w:r w:rsidRPr="00AE36D4">
        <w:t>background</w:t>
      </w:r>
      <w:r w:rsidR="00E23454" w:rsidRPr="00AE36D4">
        <w:t>”</w:t>
      </w:r>
      <w:r w:rsidRPr="00AE36D4">
        <w:t xml:space="preserve">, </w:t>
      </w:r>
      <w:r w:rsidR="00E23454" w:rsidRPr="00AE36D4">
        <w:t>“</w:t>
      </w:r>
      <w:r w:rsidRPr="00AE36D4">
        <w:t>1</w:t>
      </w:r>
      <w:r w:rsidR="00E23454" w:rsidRPr="00AE36D4">
        <w:t>”</w:t>
      </w:r>
      <w:r w:rsidRPr="00AE36D4">
        <w:t xml:space="preserve">: </w:t>
      </w:r>
      <w:r w:rsidR="00E23454" w:rsidRPr="00AE36D4">
        <w:t>“</w:t>
      </w:r>
      <w:r w:rsidRPr="00AE36D4">
        <w:t>kidney</w:t>
      </w:r>
      <w:r w:rsidR="00E23454" w:rsidRPr="00AE36D4">
        <w:t>”</w:t>
      </w:r>
      <w:r w:rsidRPr="00AE36D4">
        <w:t xml:space="preserve">, </w:t>
      </w:r>
      <w:r w:rsidR="00E23454" w:rsidRPr="00AE36D4">
        <w:t>“</w:t>
      </w:r>
      <w:r w:rsidRPr="00AE36D4">
        <w:t>2</w:t>
      </w:r>
      <w:r w:rsidR="00E23454" w:rsidRPr="00AE36D4">
        <w:t>”</w:t>
      </w:r>
      <w:r w:rsidRPr="00AE36D4">
        <w:t xml:space="preserve">: </w:t>
      </w:r>
      <w:r w:rsidR="00E23454" w:rsidRPr="00AE36D4">
        <w:t>“</w:t>
      </w:r>
      <w:r w:rsidRPr="00AE36D4">
        <w:t>cyst</w:t>
      </w:r>
      <w:r w:rsidR="00E23454" w:rsidRPr="00AE36D4">
        <w:t>”</w:t>
      </w:r>
      <w:r w:rsidRPr="00AE36D4">
        <w:t xml:space="preserve">, </w:t>
      </w:r>
      <w:r w:rsidR="00E23454" w:rsidRPr="00AE36D4">
        <w:t>“</w:t>
      </w:r>
      <w:r w:rsidRPr="00AE36D4">
        <w:t>3</w:t>
      </w:r>
      <w:r w:rsidR="00E23454" w:rsidRPr="00AE36D4">
        <w:t>”</w:t>
      </w:r>
      <w:r w:rsidRPr="00AE36D4">
        <w:t xml:space="preserve">: </w:t>
      </w:r>
      <w:r w:rsidR="00E23454" w:rsidRPr="00AE36D4">
        <w:t>“</w:t>
      </w:r>
      <w:r w:rsidRPr="00AE36D4">
        <w:t>stone</w:t>
      </w:r>
      <w:r w:rsidR="00E23454" w:rsidRPr="00AE36D4">
        <w:t>”</w:t>
      </w:r>
      <w:r w:rsidRPr="00AE36D4">
        <w:t xml:space="preserve">, </w:t>
      </w:r>
      <w:r w:rsidR="00E23454" w:rsidRPr="00AE36D4">
        <w:t>“</w:t>
      </w:r>
      <w:r w:rsidRPr="00AE36D4">
        <w:t>4</w:t>
      </w:r>
      <w:r w:rsidR="00E23454" w:rsidRPr="00AE36D4">
        <w:t>”</w:t>
      </w:r>
      <w:r w:rsidRPr="00AE36D4">
        <w:t xml:space="preserve">: </w:t>
      </w:r>
      <w:r w:rsidR="00E23454" w:rsidRPr="00AE36D4">
        <w:t>“</w:t>
      </w:r>
      <w:r w:rsidRPr="00AE36D4">
        <w:t>tumor</w:t>
      </w:r>
      <w:r w:rsidR="00E23454" w:rsidRPr="00AE36D4">
        <w:t>”</w:t>
      </w:r>
      <w:r w:rsidRPr="00AE36D4">
        <w:t>}).</w:t>
      </w:r>
    </w:p>
    <w:p w14:paraId="589701BB" w14:textId="77777777" w:rsidR="00092619" w:rsidRPr="00AE36D4" w:rsidRDefault="00092619" w:rsidP="007E6CEE">
      <w:pPr>
        <w:pStyle w:val="ListParagraph"/>
        <w:numPr>
          <w:ilvl w:val="1"/>
          <w:numId w:val="11"/>
        </w:numPr>
        <w:spacing w:line="480" w:lineRule="auto"/>
        <w:jc w:val="both"/>
      </w:pPr>
      <w:r w:rsidRPr="00AE36D4">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rsidRPr="00AE36D4">
        <w:t>file_ending: The file extension used (.nii.gz).</w:t>
      </w:r>
    </w:p>
    <w:p w14:paraId="766A445A" w14:textId="778F6DCA" w:rsidR="002C11BB" w:rsidRDefault="002C11BB" w:rsidP="007E6CEE">
      <w:pPr>
        <w:pStyle w:val="Heading3"/>
        <w:spacing w:line="480" w:lineRule="auto"/>
        <w:jc w:val="both"/>
      </w:pPr>
      <w:bookmarkStart w:id="106" w:name="_Toc230797327"/>
      <w:r>
        <w:t>3.2.5 Dataset Characterization</w:t>
      </w:r>
      <w:bookmarkEnd w:id="106"/>
    </w:p>
    <w:p w14:paraId="1C77F9C4" w14:textId="7DD7CF02" w:rsidR="00761317" w:rsidRDefault="00761317" w:rsidP="007E6CEE">
      <w:pPr>
        <w:spacing w:line="480" w:lineRule="auto"/>
        <w:ind w:left="720"/>
        <w:jc w:val="both"/>
      </w:pPr>
      <w:r>
        <w:tab/>
      </w:r>
      <w:r w:rsidRPr="00761317">
        <w:t xml:space="preserve">The initial phase of the nnU-Net pipeline involves the extraction of a </w:t>
      </w:r>
      <w:r w:rsidR="00E23454">
        <w:t>“</w:t>
      </w:r>
      <w:r w:rsidRPr="00761317">
        <w:t>dataset fingerprint,</w:t>
      </w:r>
      <w:r w:rsidR="00E23454">
        <w:t>”</w:t>
      </w:r>
      <w:r w:rsidRPr="00761317">
        <w:t xml:space="preserve"> which captures the intrinsic spatial and intensity properties of the CT data acquired from </w:t>
      </w:r>
      <w:r w:rsidR="00F1552C">
        <w:t>sources</w:t>
      </w:r>
      <w:r w:rsidRPr="00761317">
        <w:t xml:space="preserve">. This fingerprint guides the automated configuration of patch sizes, batch sizes, and network depth. The key characteristics identified during this heuristic analysis are summarized in Table </w:t>
      </w:r>
      <w:r w:rsidR="00294C69">
        <w:t>1</w:t>
      </w:r>
      <w:r w:rsidRPr="00761317">
        <w:t>.</w:t>
      </w:r>
    </w:p>
    <w:tbl>
      <w:tblPr>
        <w:tblStyle w:val="PlainTable5"/>
        <w:tblW w:w="0" w:type="auto"/>
        <w:tblLook w:val="04A0" w:firstRow="1" w:lastRow="0" w:firstColumn="1" w:lastColumn="0" w:noHBand="0" w:noVBand="1"/>
      </w:tblPr>
      <w:tblGrid>
        <w:gridCol w:w="4315"/>
        <w:gridCol w:w="4315"/>
      </w:tblGrid>
      <w:tr w:rsidR="00761317" w14:paraId="2C8846DB"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0D4786FB" w14:textId="386B6E83" w:rsidR="00761317" w:rsidRDefault="00761317" w:rsidP="00F7757D">
            <w:pPr>
              <w:jc w:val="both"/>
            </w:pPr>
            <w:r>
              <w:t>Property</w:t>
            </w:r>
          </w:p>
        </w:tc>
        <w:tc>
          <w:tcPr>
            <w:tcW w:w="4315" w:type="dxa"/>
          </w:tcPr>
          <w:p w14:paraId="0C1213A5" w14:textId="13AFACCD" w:rsidR="00761317" w:rsidRDefault="00761317" w:rsidP="00F7757D">
            <w:pPr>
              <w:jc w:val="both"/>
              <w:cnfStyle w:val="100000000000" w:firstRow="1" w:lastRow="0" w:firstColumn="0" w:lastColumn="0" w:oddVBand="0" w:evenVBand="0" w:oddHBand="0" w:evenHBand="0" w:firstRowFirstColumn="0" w:firstRowLastColumn="0" w:lastRowFirstColumn="0" w:lastRowLastColumn="0"/>
            </w:pPr>
            <w:r>
              <w:t>Value/Description</w:t>
            </w:r>
          </w:p>
        </w:tc>
      </w:tr>
      <w:tr w:rsidR="00761317" w14:paraId="7A06C4F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31315F4" w14:textId="4B8D8067" w:rsidR="00761317" w:rsidRDefault="00761317" w:rsidP="00F7757D">
            <w:pPr>
              <w:jc w:val="both"/>
            </w:pPr>
            <w:r>
              <w:t>Modality</w:t>
            </w:r>
          </w:p>
        </w:tc>
        <w:tc>
          <w:tcPr>
            <w:tcW w:w="4315" w:type="dxa"/>
          </w:tcPr>
          <w:p w14:paraId="0E3DF5AE" w14:textId="1EF40B09"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Computed Tomography (CT)</w:t>
            </w:r>
          </w:p>
        </w:tc>
      </w:tr>
      <w:tr w:rsidR="00761317" w14:paraId="2219371F"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70C01844" w14:textId="16770080" w:rsidR="00761317" w:rsidRDefault="00761317" w:rsidP="00F7757D">
            <w:pPr>
              <w:jc w:val="both"/>
            </w:pPr>
            <w:r>
              <w:t>Image Size (Voxels)</w:t>
            </w:r>
          </w:p>
        </w:tc>
        <w:tc>
          <w:tcPr>
            <w:tcW w:w="4315" w:type="dxa"/>
          </w:tcPr>
          <w:p w14:paraId="146FDA5F" w14:textId="409DCB12" w:rsidR="00761317" w:rsidRDefault="00792ED4" w:rsidP="00F7757D">
            <w:pPr>
              <w:jc w:val="both"/>
              <w:cnfStyle w:val="000000000000" w:firstRow="0" w:lastRow="0" w:firstColumn="0" w:lastColumn="0" w:oddVBand="0" w:evenVBand="0" w:oddHBand="0" w:evenHBand="0" w:firstRowFirstColumn="0" w:firstRowLastColumn="0" w:lastRowFirstColumn="0" w:lastRowLastColumn="0"/>
            </w:pPr>
            <w:r>
              <w:t>Variable (Standardized via Resampling)</w:t>
            </w:r>
          </w:p>
        </w:tc>
      </w:tr>
      <w:tr w:rsidR="00761317" w14:paraId="24CFE6B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C64541D" w14:textId="33EBDD56" w:rsidR="00761317" w:rsidRDefault="00761317" w:rsidP="00F7757D">
            <w:pPr>
              <w:jc w:val="both"/>
            </w:pPr>
            <w:r>
              <w:t>Target Voxel Spacing</w:t>
            </w:r>
          </w:p>
        </w:tc>
        <w:tc>
          <w:tcPr>
            <w:tcW w:w="4315" w:type="dxa"/>
          </w:tcPr>
          <w:p w14:paraId="6FFBAAAF" w14:textId="4CDCB5F5" w:rsidR="00761317" w:rsidRDefault="00792ED4" w:rsidP="00F7757D">
            <w:pPr>
              <w:jc w:val="both"/>
              <w:cnfStyle w:val="000000100000" w:firstRow="0" w:lastRow="0" w:firstColumn="0" w:lastColumn="0" w:oddVBand="0" w:evenVBand="0" w:oddHBand="1" w:evenHBand="0" w:firstRowFirstColumn="0" w:firstRowLastColumn="0" w:lastRowFirstColumn="0" w:lastRowLastColumn="0"/>
            </w:pPr>
            <w:r>
              <w:t>[1.0, 1.0, 1.0]</w:t>
            </w:r>
          </w:p>
        </w:tc>
      </w:tr>
      <w:tr w:rsidR="00761317" w14:paraId="45319582"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56D3174E" w14:textId="10F79D67" w:rsidR="00761317" w:rsidRDefault="00761317" w:rsidP="00F7757D">
            <w:pPr>
              <w:jc w:val="both"/>
            </w:pPr>
            <w:r>
              <w:t>HU Clipping Range</w:t>
            </w:r>
          </w:p>
        </w:tc>
        <w:tc>
          <w:tcPr>
            <w:tcW w:w="4315" w:type="dxa"/>
          </w:tcPr>
          <w:p w14:paraId="7B31EBD7" w14:textId="5071DD96" w:rsidR="00761317" w:rsidRDefault="00AF4855" w:rsidP="00F7757D">
            <w:pPr>
              <w:jc w:val="both"/>
              <w:cnfStyle w:val="000000000000" w:firstRow="0" w:lastRow="0" w:firstColumn="0" w:lastColumn="0" w:oddVBand="0" w:evenVBand="0" w:oddHBand="0" w:evenHBand="0" w:firstRowFirstColumn="0" w:firstRowLastColumn="0" w:lastRowFirstColumn="0" w:lastRowLastColumn="0"/>
            </w:pPr>
            <w:r>
              <w:t>-135 HU to 215 HU</w:t>
            </w:r>
            <w:r w:rsidR="00863C70">
              <w:t xml:space="preserve"> (Automatically set by nnU-Net v2)</w:t>
            </w:r>
          </w:p>
        </w:tc>
      </w:tr>
      <w:tr w:rsidR="00761317" w14:paraId="7796CD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A41868D" w14:textId="171015EA" w:rsidR="00761317" w:rsidRDefault="00761317" w:rsidP="00F7757D">
            <w:pPr>
              <w:jc w:val="both"/>
            </w:pPr>
            <w:r>
              <w:t>Class Distri</w:t>
            </w:r>
            <w:r w:rsidR="00792ED4">
              <w:t>bution</w:t>
            </w:r>
          </w:p>
        </w:tc>
        <w:tc>
          <w:tcPr>
            <w:tcW w:w="4315" w:type="dxa"/>
          </w:tcPr>
          <w:p w14:paraId="5ED39F65" w14:textId="0064D9A6" w:rsidR="00761317" w:rsidRDefault="00AF4855" w:rsidP="00F7757D">
            <w:pPr>
              <w:jc w:val="both"/>
              <w:cnfStyle w:val="000000100000" w:firstRow="0" w:lastRow="0" w:firstColumn="0" w:lastColumn="0" w:oddVBand="0" w:evenVBand="0" w:oddHBand="1" w:evenHBand="0" w:firstRowFirstColumn="0" w:firstRowLastColumn="0" w:lastRowFirstColumn="0" w:lastRowLastColumn="0"/>
            </w:pPr>
            <w:r>
              <w:t>5 Classes: Background, Kidney, Cyst, Stone, Tumor</w:t>
            </w:r>
          </w:p>
        </w:tc>
      </w:tr>
      <w:tr w:rsidR="0028142A" w14:paraId="661332E9"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2E7971E4" w14:textId="72CF5602" w:rsidR="0028142A" w:rsidRDefault="0028142A" w:rsidP="00F7757D">
            <w:pPr>
              <w:jc w:val="both"/>
            </w:pPr>
            <w:r>
              <w:lastRenderedPageBreak/>
              <w:t>Final Curated Set</w:t>
            </w:r>
          </w:p>
        </w:tc>
        <w:tc>
          <w:tcPr>
            <w:tcW w:w="4315" w:type="dxa"/>
          </w:tcPr>
          <w:p w14:paraId="0412F37A" w14:textId="2A549BE9" w:rsidR="0028142A" w:rsidRDefault="00771388" w:rsidP="00F7757D">
            <w:pPr>
              <w:keepNext/>
              <w:jc w:val="both"/>
              <w:cnfStyle w:val="000000000000" w:firstRow="0" w:lastRow="0" w:firstColumn="0" w:lastColumn="0" w:oddVBand="0" w:evenVBand="0" w:oddHBand="0" w:evenHBand="0" w:firstRowFirstColumn="0" w:firstRowLastColumn="0" w:lastRowFirstColumn="0" w:lastRowLastColumn="0"/>
            </w:pPr>
            <w:r>
              <w:t>290</w:t>
            </w:r>
            <w:r w:rsidR="0028142A">
              <w:t xml:space="preserve"> </w:t>
            </w:r>
            <w:r w:rsidR="00716999">
              <w:t xml:space="preserve">Volumetric </w:t>
            </w:r>
            <w:r w:rsidR="0028142A">
              <w:t>Cases</w:t>
            </w:r>
          </w:p>
        </w:tc>
      </w:tr>
      <w:tr w:rsidR="00C70C73" w14:paraId="094EEA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3CC6BFB" w14:textId="0D723921" w:rsidR="00C70C73" w:rsidRDefault="00560F98" w:rsidP="00F7757D">
            <w:pPr>
              <w:jc w:val="both"/>
            </w:pPr>
            <w:r>
              <w:t>Data Splitting</w:t>
            </w:r>
          </w:p>
        </w:tc>
        <w:tc>
          <w:tcPr>
            <w:tcW w:w="4315" w:type="dxa"/>
          </w:tcPr>
          <w:p w14:paraId="64576F1F" w14:textId="396E1F9E" w:rsidR="00C70C73" w:rsidRDefault="00560F98" w:rsidP="00F7757D">
            <w:pPr>
              <w:keepNext/>
              <w:jc w:val="both"/>
              <w:cnfStyle w:val="000000100000" w:firstRow="0" w:lastRow="0" w:firstColumn="0" w:lastColumn="0" w:oddVBand="0" w:evenVBand="0" w:oddHBand="1" w:evenHBand="0" w:firstRowFirstColumn="0" w:firstRowLastColumn="0" w:lastRowFirstColumn="0" w:lastRowLastColumn="0"/>
            </w:pPr>
            <w:r>
              <w:t xml:space="preserve">5-Fold Cross-Validation </w:t>
            </w:r>
          </w:p>
        </w:tc>
      </w:tr>
    </w:tbl>
    <w:p w14:paraId="21604016" w14:textId="6ED8A42D" w:rsidR="00761317" w:rsidRDefault="00AF4855" w:rsidP="007E6CEE">
      <w:pPr>
        <w:pStyle w:val="Caption"/>
        <w:spacing w:line="480" w:lineRule="auto"/>
        <w:ind w:left="1440" w:firstLine="720"/>
        <w:jc w:val="both"/>
      </w:pPr>
      <w:bookmarkStart w:id="107" w:name="_Toc230796168"/>
      <w:r>
        <w:t xml:space="preserve">Table </w:t>
      </w:r>
      <w:r w:rsidR="0068020D">
        <w:fldChar w:fldCharType="begin"/>
      </w:r>
      <w:r w:rsidR="0068020D">
        <w:instrText xml:space="preserve"> SEQ Table \* ARABIC </w:instrText>
      </w:r>
      <w:r w:rsidR="0068020D">
        <w:fldChar w:fldCharType="separate"/>
      </w:r>
      <w:r w:rsidR="009A158C">
        <w:rPr>
          <w:noProof/>
        </w:rPr>
        <w:t>1</w:t>
      </w:r>
      <w:r w:rsidR="0068020D">
        <w:fldChar w:fldCharType="end"/>
      </w:r>
      <w:r>
        <w:t>. Dataset Fingerprint Characteristics</w:t>
      </w:r>
      <w:bookmarkEnd w:id="107"/>
    </w:p>
    <w:p w14:paraId="1FB7DDD6" w14:textId="73C1EBB1" w:rsidR="00A76BF5" w:rsidRDefault="005F448E" w:rsidP="007E6CEE">
      <w:pPr>
        <w:spacing w:line="480" w:lineRule="auto"/>
        <w:ind w:left="720"/>
        <w:jc w:val="both"/>
      </w:pPr>
      <w:r>
        <w:tab/>
      </w:r>
      <w:bookmarkStart w:id="108" w:name="_Toc220783301"/>
      <w:r w:rsidR="00C16074" w:rsidRPr="00C16074">
        <w:t xml:space="preserve">While the </w:t>
      </w:r>
      <w:r w:rsidR="00246635" w:rsidRPr="00246635">
        <w:t xml:space="preserve">dataset consists of 290 </w:t>
      </w:r>
      <w:r w:rsidR="00C16074" w:rsidRPr="00C16074">
        <w:t xml:space="preserve">unique </w:t>
      </w:r>
      <w:r w:rsidR="00246635" w:rsidRPr="00246635">
        <w:t>volumetric</w:t>
      </w:r>
      <w:r w:rsidR="00C16074" w:rsidRPr="00C16074">
        <w:t xml:space="preserve"> cases, the extraction of all three standard anatomical planes — axial, coronal, and sagittal — yields approximately 300 2D slices per case, resulting in </w:t>
      </w:r>
      <w:r w:rsidR="00246635" w:rsidRPr="00246635">
        <w:t>a comprehensive</w:t>
      </w:r>
      <w:r w:rsidR="00C16074" w:rsidRPr="00C16074">
        <w:t xml:space="preserve"> training corpus</w:t>
      </w:r>
      <w:r w:rsidR="00246635" w:rsidRPr="00246635">
        <w:t xml:space="preserve"> of approximately 87,000 individual 2D slices.</w:t>
      </w:r>
      <w:r w:rsidR="00A76BF5" w:rsidRPr="00A76BF5">
        <w:t xml:space="preserve"> Furthermore, the patch-based training paradigm of nnU-Net — where the network samples multiple overlapping 3D sub-volumes per case during each training epoch — and the aggressive on-the-fly data augmentation strategy (detailed in 3.3.5)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w:t>
      </w:r>
      <w:r w:rsidR="00EA2714">
        <w:t>51</w:t>
      </w:r>
      <w:r w:rsidR="00A76BF5" w:rsidRPr="00A76BF5">
        <w:t>], [</w:t>
      </w:r>
      <w:r w:rsidR="00EA2714">
        <w:t>58</w:t>
      </w:r>
      <w:r w:rsidR="00A76BF5" w:rsidRPr="00A76BF5">
        <w:t>].</w:t>
      </w:r>
      <w:r w:rsidR="00E23454">
        <w:tab/>
      </w:r>
    </w:p>
    <w:p w14:paraId="6C86F61C" w14:textId="44FFADB5" w:rsidR="00927FD6" w:rsidRDefault="00BC061A" w:rsidP="007E6CEE">
      <w:pPr>
        <w:pStyle w:val="Heading2"/>
        <w:spacing w:line="480" w:lineRule="auto"/>
        <w:jc w:val="both"/>
      </w:pPr>
      <w:bookmarkStart w:id="109" w:name="_Toc230797328"/>
      <w:r>
        <w:t>3.</w:t>
      </w:r>
      <w:r w:rsidR="007A7976">
        <w:t>3</w:t>
      </w:r>
      <w:r>
        <w:t xml:space="preserve"> </w:t>
      </w:r>
      <w:r w:rsidR="00927FD6">
        <w:t>Data Preprocessing</w:t>
      </w:r>
      <w:bookmarkEnd w:id="108"/>
      <w:bookmarkEnd w:id="109"/>
    </w:p>
    <w:p w14:paraId="1F2137A4" w14:textId="2810922F" w:rsidR="00912168" w:rsidRDefault="00816651" w:rsidP="007E6CEE">
      <w:pPr>
        <w:pStyle w:val="ThesisParagraphTextIndent"/>
      </w:pPr>
      <w:r w:rsidRPr="00816651">
        <w:t xml:space="preserve">Data preprocessing in medical image analysis is a fundamental step that transforms raw physical measurements into a normalized numerical space suitable for statistical learning. In the context of deep learning, where models are sensitive to the distribution and 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w:t>
      </w:r>
      <w:r w:rsidRPr="00816651">
        <w:lastRenderedPageBreak/>
        <w:t>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110" w:name="_Toc220783302"/>
      <w:bookmarkStart w:id="111" w:name="_Toc230797329"/>
      <w:r>
        <w:t>3.</w:t>
      </w:r>
      <w:r w:rsidR="007A7976">
        <w:t>3</w:t>
      </w:r>
      <w:r>
        <w:t>.</w:t>
      </w:r>
      <w:r w:rsidR="007A7976">
        <w:t>1</w:t>
      </w:r>
      <w:r>
        <w:t xml:space="preserve"> </w:t>
      </w:r>
      <w:r w:rsidR="00816651" w:rsidRPr="00912168">
        <w:t>Hounsfield Unit (HU) Clipping and Intensity Filtering</w:t>
      </w:r>
      <w:bookmarkEnd w:id="110"/>
      <w:bookmarkEnd w:id="111"/>
    </w:p>
    <w:p w14:paraId="3174E58A" w14:textId="419B60E9" w:rsidR="00816651" w:rsidRDefault="00816651" w:rsidP="007E6CEE">
      <w:pPr>
        <w:pStyle w:val="ThesisParagraphText"/>
        <w:ind w:left="720"/>
      </w:pPr>
      <w:r>
        <w:tab/>
      </w:r>
      <w:r w:rsidRPr="00816651">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sidRPr="570022BE">
        <w:rPr>
          <w:lang w:val="en-PH"/>
        </w:rPr>
        <w:t>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sidRPr="570022BE">
        <w:rPr>
          <w:lang w:val="en-PH"/>
        </w:rPr>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rsidRPr="00C87D1B">
        <w:lastRenderedPageBreak/>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rsidRPr="00C87D1B">
        <w:t xml:space="preserve">Parameters: </w:t>
      </w:r>
      <w:r w:rsidR="00604924">
        <w:t>T</w:t>
      </w:r>
      <w:r w:rsidRPr="00C87D1B">
        <w:t>he clipping range is explicitly set to -135 HU to 215 HU.</w:t>
      </w:r>
    </w:p>
    <w:p w14:paraId="2994A7FB" w14:textId="77777777" w:rsidR="00604924" w:rsidRDefault="00604924" w:rsidP="007E6CEE">
      <w:pPr>
        <w:pStyle w:val="ThesisNumberedList"/>
        <w:numPr>
          <w:ilvl w:val="0"/>
          <w:numId w:val="0"/>
        </w:numPr>
        <w:ind w:left="720"/>
        <w:rPr>
          <w:b/>
        </w:rPr>
      </w:pPr>
    </w:p>
    <w:p w14:paraId="5B9080D1" w14:textId="41A8745B" w:rsidR="00C87D1B" w:rsidRDefault="00BC061A" w:rsidP="007E6CEE">
      <w:pPr>
        <w:pStyle w:val="Heading3"/>
        <w:spacing w:line="480" w:lineRule="auto"/>
        <w:jc w:val="both"/>
      </w:pPr>
      <w:bookmarkStart w:id="112" w:name="_Toc220783303"/>
      <w:bookmarkStart w:id="113" w:name="_Toc230797330"/>
      <w:r>
        <w:t>3.</w:t>
      </w:r>
      <w:r w:rsidR="007A7976">
        <w:t>3</w:t>
      </w:r>
      <w:r>
        <w:t xml:space="preserve">.2 </w:t>
      </w:r>
      <w:r w:rsidR="00C87D1B" w:rsidRPr="00C87D1B">
        <w:t>Physiological Justification for Clipping Range:</w:t>
      </w:r>
      <w:bookmarkEnd w:id="112"/>
      <w:bookmarkEnd w:id="113"/>
    </w:p>
    <w:p w14:paraId="1E415874" w14:textId="16C6D69E" w:rsidR="00C87D1B" w:rsidRDefault="00C87D1B" w:rsidP="570022BE">
      <w:pPr>
        <w:pStyle w:val="ThesisNumberedList"/>
      </w:pPr>
      <w:r w:rsidRPr="570022BE">
        <w:rPr>
          <w:lang w:val="en-PH"/>
        </w:rPr>
        <w:t>Lower Bound (-135 HU): This value is strategically chosen to exclude air (-1000 HU) and the lowest density fat tissues. Perinephric fat (fat surrounding the kidney) typically ranges from -50 to -100 HU. By clipping at -135 HU, the network effectively treats all air (e.g., in bowel loops) and deep adipose tissue as a uniform background value. This reduces the variance the model needs to process in non-relevant regions, effectively "masking out" the dark background and highlighting the kidney within the retroperitoneal fat capsule.</w:t>
      </w:r>
    </w:p>
    <w:p w14:paraId="29B9FA91" w14:textId="6FE37218" w:rsidR="008820BE" w:rsidRDefault="008820BE" w:rsidP="570022BE">
      <w:pPr>
        <w:pStyle w:val="ThesisNumberedList"/>
        <w:rPr>
          <w:lang w:val="en-PH"/>
        </w:rPr>
      </w:pPr>
      <w:r w:rsidRPr="570022BE">
        <w:rPr>
          <w:lang w:val="en-PH"/>
        </w:rPr>
        <w:t xml:space="preserve">Upper Bound (215 HU): This value encompasses all relevant soft tissues, including the renal parenchyma (approx. 30-50 HU unenhanced, 100-180 HU contrast-enhanced), cysts (0-20 HU), and solid tumors (variable, typically 40-100 HU). Values significantly higher than 215 HU typically represent cortical bone or highly calcified kidney stones. While kidney stones are a target class, they are sufficiently dense (&gt;400 HU) that even when clipped at 215 HU, they appear as maximum-intensity objects (bright white) relative to the surrounding soft tissue. Clipping at 215 HU prevents the network's weights from being skewed by the extreme values of metal artifacts or dense bone, while still preserving the high contrast of stones. </w:t>
      </w:r>
      <w:r w:rsidRPr="570022BE">
        <w:rPr>
          <w:lang w:val="en-PH"/>
        </w:rPr>
        <w:lastRenderedPageBreak/>
        <w:t>It focuses the dynamic range on the subtle contrast differences required to distinguish a tumor from a cyst.</w:t>
      </w:r>
      <w:r>
        <w:rPr>
          <w:bCs/>
        </w:rPr>
        <w:tab/>
      </w:r>
    </w:p>
    <w:p w14:paraId="23C6D903" w14:textId="44C30563" w:rsidR="008820BE" w:rsidRPr="0092656A" w:rsidRDefault="008820BE" w:rsidP="007E6CEE">
      <w:pPr>
        <w:pStyle w:val="ThesisParagraphTextIndent"/>
        <w:ind w:left="720"/>
      </w:pPr>
      <w:r w:rsidRPr="570022BE">
        <w:rPr>
          <w:lang w:val="en-PH"/>
        </w:rPr>
        <w:t>Following clipping, the data is normalized. Since CT data has a consistent physical meaning, nnU-Net employs a specific normalization scheme. The clipped values are subjected to a global Z-score normalization:</w:t>
      </w:r>
    </w:p>
    <w:p w14:paraId="04E4376E" w14:textId="50D3B6B6" w:rsidR="008820BE" w:rsidRPr="0092656A" w:rsidRDefault="00872087" w:rsidP="007E6CEE">
      <w:pPr>
        <w:pStyle w:val="ThesisParagraphTextIndent"/>
        <w:ind w:left="72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bCs/>
                  <w:i/>
                </w:rPr>
              </m:ctrlPr>
            </m:fPr>
            <m:num>
              <m:r>
                <w:rPr>
                  <w:rFonts w:ascii="Cambria Math" w:hAnsi="Cambria Math"/>
                </w:rPr>
                <m:t>x-u</m:t>
              </m:r>
            </m:num>
            <m:den>
              <m:r>
                <w:rPr>
                  <w:rFonts w:ascii="Cambria Math" w:hAnsi="Cambria Math"/>
                </w:rPr>
                <m:t>σ</m:t>
              </m:r>
            </m:den>
          </m:f>
        </m:oMath>
      </m:oMathPara>
    </w:p>
    <w:p w14:paraId="2DA8CD97" w14:textId="3573D9DC" w:rsidR="009E0CFA" w:rsidRDefault="0092656A" w:rsidP="007E6CEE">
      <w:pPr>
        <w:pStyle w:val="ThesisParagraphTextIndent"/>
        <w:ind w:left="720"/>
      </w:pPr>
      <w:r w:rsidRPr="0092656A">
        <w:rPr>
          <w:bCs/>
        </w:rPr>
        <w:t xml:space="preserve">where </w:t>
      </w:r>
      <m:oMath>
        <m:r>
          <w:rPr>
            <w:rFonts w:ascii="Cambria Math" w:hAnsi="Cambria Math"/>
          </w:rPr>
          <m:t>x</m:t>
        </m:r>
      </m:oMath>
      <w:r w:rsidRPr="0092656A">
        <w:rPr>
          <w:bCs/>
        </w:rPr>
        <w:t xml:space="preserve"> is the pixel value, </w:t>
      </w:r>
      <m:oMath>
        <m:r>
          <w:rPr>
            <w:rFonts w:ascii="Cambria Math" w:hAnsi="Cambria Math"/>
          </w:rPr>
          <m:t>μ</m:t>
        </m:r>
      </m:oMath>
      <w:r w:rsidRPr="0092656A">
        <w:rPr>
          <w:bCs/>
        </w:rPr>
        <w:t xml:space="preserve"> is the mean intensity of the foreground pixels (computed over the entire training dataset), and </w:t>
      </w:r>
      <m:oMath>
        <m:r>
          <w:rPr>
            <w:rFonts w:ascii="Cambria Math" w:hAnsi="Cambria Math"/>
          </w:rPr>
          <m:t>σ</m:t>
        </m:r>
      </m:oMath>
      <w:r w:rsidR="00440A6F">
        <w:rPr>
          <w:bCs/>
        </w:rPr>
        <w:t xml:space="preserve"> </w:t>
      </w:r>
      <w:r w:rsidRPr="0092656A">
        <w:rPr>
          <w:bCs/>
        </w:rPr>
        <w:t>is the standard deviation. This ensures that the input distribution has a mean of 0 and a unit variance, which is crucial for the convergence stability of gradient descent algorithms during training.</w:t>
      </w:r>
    </w:p>
    <w:p w14:paraId="448D2735" w14:textId="7D0C5255" w:rsidR="00C87D1B" w:rsidRDefault="00BC061A" w:rsidP="007E6CEE">
      <w:pPr>
        <w:pStyle w:val="Heading3"/>
        <w:spacing w:line="480" w:lineRule="auto"/>
        <w:jc w:val="both"/>
      </w:pPr>
      <w:bookmarkStart w:id="114" w:name="_Toc220783304"/>
      <w:bookmarkStart w:id="115" w:name="_Toc230797331"/>
      <w:r>
        <w:t>3.</w:t>
      </w:r>
      <w:r w:rsidR="007A7976">
        <w:t>3</w:t>
      </w:r>
      <w:r>
        <w:t xml:space="preserve">.3 </w:t>
      </w:r>
      <w:r w:rsidR="009E0CFA" w:rsidRPr="009E0CFA">
        <w:t>Isotropic Resampling and Spatial Normalization</w:t>
      </w:r>
      <w:bookmarkEnd w:id="114"/>
      <w:bookmarkEnd w:id="115"/>
    </w:p>
    <w:p w14:paraId="3D611571" w14:textId="2AA33054" w:rsidR="009E0CFA" w:rsidRDefault="00933512" w:rsidP="007E6CEE">
      <w:pPr>
        <w:pStyle w:val="ThesisParagraphText"/>
        <w:ind w:left="720"/>
      </w:pPr>
      <w:r>
        <w:tab/>
      </w:r>
      <w:r w:rsidRPr="570022BE">
        <w:rPr>
          <w:lang w:val="en-PH"/>
        </w:rPr>
        <w:t xml:space="preserve">CT scans are volumetric data composed of stacked 2D slices. A significant challenge in medical imaging is anisotropy, where the physical resolution within a slice (pixel spacing, e.g., 0.7 </w:t>
      </w:r>
      <w:r w:rsidR="00E644A0" w:rsidRPr="570022BE">
        <w:rPr>
          <w:lang w:val="en-PH"/>
        </w:rPr>
        <w:t xml:space="preserve">x </w:t>
      </w:r>
      <w:r w:rsidRPr="570022BE">
        <w:rPr>
          <w:lang w:val="en-PH"/>
        </w:rPr>
        <w:t>0.7 mm) is much higher than the resolution between slices (slice thickness, e.g., 3.0 mm or 5.0 mm). This results in voxels that are rectangular prisms rather than cubes. If raw anisotropic data were fed into a 3D CNN, the network would learn distorted spatial filters. For example, a spherical kidney stone would appear as a flattened pancake in the voxel space if the slice 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sidRPr="570022BE">
        <w:rPr>
          <w:lang w:val="en-PH"/>
        </w:rPr>
        <w:t>To address this, the methodology mandates resampling to a uniform voxel spacing.</w:t>
      </w:r>
    </w:p>
    <w:p w14:paraId="2C555055" w14:textId="4776C215" w:rsidR="00E644A0" w:rsidRDefault="00E14A63" w:rsidP="007E6CEE">
      <w:pPr>
        <w:pStyle w:val="ThesisParagraphText"/>
        <w:ind w:left="720"/>
        <w:rPr>
          <w:b/>
        </w:rPr>
      </w:pPr>
      <w:r w:rsidRPr="00E14A63">
        <w:t>Target Spacing: The dataset is resampled to [1.0, 1.0, 1.0] mm isotropic spacing.</w:t>
      </w:r>
    </w:p>
    <w:p w14:paraId="0340882F" w14:textId="5AD3AC18" w:rsidR="00E14A63" w:rsidRPr="00E14A63" w:rsidRDefault="00E14A63" w:rsidP="007E6CEE">
      <w:pPr>
        <w:pStyle w:val="ThesisParagraphText"/>
        <w:ind w:left="720"/>
      </w:pPr>
      <w:r w:rsidRPr="00E14A63">
        <w:lastRenderedPageBreak/>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r>
      <w:r w:rsidR="00740858" w:rsidRPr="00740858">
        <w:t>Algorithm:</w:t>
      </w:r>
    </w:p>
    <w:p w14:paraId="3DFC44E3" w14:textId="53B0E785" w:rsidR="00740858" w:rsidRPr="00E23454" w:rsidRDefault="00740858" w:rsidP="007E6CEE">
      <w:pPr>
        <w:pStyle w:val="ListParagraph"/>
        <w:numPr>
          <w:ilvl w:val="1"/>
          <w:numId w:val="16"/>
        </w:numPr>
        <w:spacing w:line="480" w:lineRule="auto"/>
        <w:jc w:val="both"/>
      </w:pPr>
      <w:r w:rsidRPr="00740858">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rsidRPr="00740858">
        <w:t xml:space="preserve">Label Masks: Nearest-neighbor interpolation is strictly used for the segmentation masks. Because the masks consist of categorical integers (0, 1, 2, 3, 4), using spline interpolation would introduce fractional values (e.g., 1.5), which are meaningless class identifiers. </w:t>
      </w:r>
      <w:r w:rsidR="007F4F91" w:rsidRPr="00740858">
        <w:t>Nearest neighbor</w:t>
      </w:r>
      <w:r w:rsidRPr="00740858">
        <w:t xml:space="preserve"> ensures that the class labels remain discrete integers.</w:t>
      </w:r>
    </w:p>
    <w:p w14:paraId="0ECE63DD" w14:textId="45D31BB5" w:rsidR="00740858" w:rsidRDefault="00740858" w:rsidP="007E6CEE">
      <w:pPr>
        <w:pStyle w:val="ThesisParagraphText"/>
        <w:ind w:left="720"/>
      </w:pPr>
      <w:r>
        <w:tab/>
      </w:r>
      <w:r w:rsidRPr="00740858">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tab/>
      </w:r>
      <w:r w:rsidRPr="570022BE">
        <w:rPr>
          <w:lang w:val="en-PH"/>
        </w:rPr>
        <w:t>After resampling to [1.0, 1.0, 1.0] mm isotropic spacing, all three standard anatomical planes — axial, coronal, and sagittal — are extracted from each volumetric case. Because the voxels are isotropic cubes, all three planes carry equivalent resolution and are geometrically consistent, making multi-planar extraction a straightforward augmentation of the training corpus without introducing resolution artifacts.</w:t>
      </w:r>
    </w:p>
    <w:p w14:paraId="23994444" w14:textId="6890FE0C" w:rsidR="00740858" w:rsidRDefault="00BC061A" w:rsidP="007E6CEE">
      <w:pPr>
        <w:pStyle w:val="Heading3"/>
        <w:spacing w:line="480" w:lineRule="auto"/>
        <w:jc w:val="both"/>
      </w:pPr>
      <w:bookmarkStart w:id="116" w:name="_Toc220783305"/>
      <w:bookmarkStart w:id="117" w:name="_Toc230797332"/>
      <w:r>
        <w:lastRenderedPageBreak/>
        <w:t>3.</w:t>
      </w:r>
      <w:r w:rsidR="007A7976">
        <w:t>3</w:t>
      </w:r>
      <w:r>
        <w:t xml:space="preserve">.4 </w:t>
      </w:r>
      <w:r w:rsidR="00740858" w:rsidRPr="00740858">
        <w:t>Cropping to Non-Zero Region</w:t>
      </w:r>
      <w:bookmarkEnd w:id="116"/>
      <w:bookmarkEnd w:id="117"/>
    </w:p>
    <w:p w14:paraId="3BB3D02D" w14:textId="1C7B78EE" w:rsidR="00B47D88" w:rsidRDefault="00740858" w:rsidP="007E6CEE">
      <w:pPr>
        <w:pStyle w:val="ThesisParagraphText"/>
        <w:ind w:left="720"/>
      </w:pPr>
      <w:r>
        <w:tab/>
      </w:r>
      <w:r w:rsidR="005A58E1" w:rsidRPr="570022BE">
        <w:rPr>
          <w:lang w:val="en-PH"/>
        </w:rPr>
        <w:t>On datasets that are no</w:t>
      </w:r>
      <w:r w:rsidR="00966066" w:rsidRPr="570022BE">
        <w:rPr>
          <w:lang w:val="en-PH"/>
        </w:rPr>
        <w:t>t</w:t>
      </w:r>
      <w:r w:rsidR="005A58E1" w:rsidRPr="570022BE">
        <w:rPr>
          <w:lang w:val="en-PH"/>
        </w:rPr>
        <w:t xml:space="preserve"> pre-processed; t</w:t>
      </w:r>
      <w:r w:rsidRPr="570022BE">
        <w:rPr>
          <w:lang w:val="en-PH"/>
        </w:rPr>
        <w: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18" w:name="_Toc220783306"/>
    </w:p>
    <w:p w14:paraId="09E0A032" w14:textId="5B3AB420" w:rsidR="00740858" w:rsidRDefault="00B47D88" w:rsidP="007E6CEE">
      <w:pPr>
        <w:pStyle w:val="Heading3"/>
        <w:spacing w:line="480" w:lineRule="auto"/>
        <w:jc w:val="both"/>
      </w:pPr>
      <w:bookmarkStart w:id="119" w:name="_Toc230797333"/>
      <w:r>
        <w:t>3.</w:t>
      </w:r>
      <w:r w:rsidR="007A7976">
        <w:t>3</w:t>
      </w:r>
      <w:r>
        <w:t>.</w:t>
      </w:r>
      <w:r w:rsidR="00BC061A">
        <w:t>5</w:t>
      </w:r>
      <w:r>
        <w:t xml:space="preserve"> </w:t>
      </w:r>
      <w:r w:rsidR="00740858">
        <w:t>Augmentation Setting and Data Splitting</w:t>
      </w:r>
      <w:bookmarkEnd w:id="118"/>
      <w:bookmarkEnd w:id="119"/>
    </w:p>
    <w:p w14:paraId="5C6406F7" w14:textId="75A2FC4D" w:rsidR="000A2955" w:rsidRDefault="000A2955" w:rsidP="007E6CEE">
      <w:pPr>
        <w:pStyle w:val="ThesisParagraphText"/>
        <w:ind w:left="720"/>
      </w:pPr>
      <w:r>
        <w:rPr>
          <w:b/>
        </w:rPr>
        <w:tab/>
      </w:r>
      <w:r w:rsidRPr="000A2955">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sidRPr="000A2955">
        <w:rPr>
          <w:rFonts w:eastAsia="Calibri"/>
          <w:b/>
        </w:rPr>
        <w:t>Data Augmentation Strategy</w:t>
      </w:r>
    </w:p>
    <w:tbl>
      <w:tblPr>
        <w:tblStyle w:val="PlainTable5"/>
        <w:tblW w:w="0" w:type="auto"/>
        <w:jc w:val="center"/>
        <w:tblLook w:val="04A0" w:firstRow="1" w:lastRow="0" w:firstColumn="1" w:lastColumn="0" w:noHBand="0" w:noVBand="1"/>
      </w:tblPr>
      <w:tblGrid>
        <w:gridCol w:w="2428"/>
        <w:gridCol w:w="2610"/>
        <w:gridCol w:w="2512"/>
      </w:tblGrid>
      <w:tr w:rsidR="0088732A" w14:paraId="6C4FAC32"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28" w:type="dxa"/>
          </w:tcPr>
          <w:p w14:paraId="4D2A0D26" w14:textId="540E1C39" w:rsidR="005D4601" w:rsidRDefault="005D4601" w:rsidP="00F7757D">
            <w:pPr>
              <w:pStyle w:val="ThesisParagraphText"/>
              <w:spacing w:line="240" w:lineRule="auto"/>
            </w:pPr>
            <w:r>
              <w:t>Category</w:t>
            </w:r>
          </w:p>
        </w:tc>
        <w:tc>
          <w:tcPr>
            <w:tcW w:w="2610" w:type="dxa"/>
          </w:tcPr>
          <w:p w14:paraId="61473668" w14:textId="02261AF1"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Transformation</w:t>
            </w:r>
          </w:p>
        </w:tc>
        <w:tc>
          <w:tcPr>
            <w:tcW w:w="2512" w:type="dxa"/>
          </w:tcPr>
          <w:p w14:paraId="03FF1830" w14:textId="68D05A99" w:rsidR="005D4601" w:rsidRDefault="005D4601" w:rsidP="00F7757D">
            <w:pPr>
              <w:pStyle w:val="ThesisParagraphText"/>
              <w:spacing w:line="240" w:lineRule="auto"/>
              <w:cnfStyle w:val="100000000000" w:firstRow="1" w:lastRow="0" w:firstColumn="0" w:lastColumn="0" w:oddVBand="0" w:evenVBand="0" w:oddHBand="0" w:evenHBand="0" w:firstRowFirstColumn="0" w:firstRowLastColumn="0" w:lastRowFirstColumn="0" w:lastRowLastColumn="0"/>
            </w:pPr>
            <w:r>
              <w:t>Description and Clinical Justification</w:t>
            </w:r>
          </w:p>
        </w:tc>
      </w:tr>
      <w:tr w:rsidR="0088732A" w14:paraId="5FE12F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478DF44C" w14:textId="71F78942" w:rsidR="005D4601" w:rsidRDefault="005D4601" w:rsidP="00F7757D">
            <w:pPr>
              <w:pStyle w:val="ThesisParagraphText"/>
              <w:spacing w:line="240" w:lineRule="auto"/>
            </w:pPr>
            <w:r>
              <w:t>Spatial</w:t>
            </w:r>
          </w:p>
        </w:tc>
        <w:tc>
          <w:tcPr>
            <w:tcW w:w="2610" w:type="dxa"/>
          </w:tcPr>
          <w:p w14:paraId="2BE1E44C" w14:textId="70224124"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sidRPr="0002650F">
              <w:t>Rotation &amp; Scaling</w:t>
            </w:r>
          </w:p>
        </w:tc>
        <w:tc>
          <w:tcPr>
            <w:tcW w:w="2512" w:type="dxa"/>
          </w:tcPr>
          <w:p w14:paraId="1400058A" w14:textId="191DA8F2"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sidRPr="0002650F">
              <w:t>Random rotations (z-axis: [-180, 180], x/y: [-30, 30]) and scaling (0.7x - 1.4x) simulate variations in patient positioning and differences in organ size.</w:t>
            </w:r>
          </w:p>
        </w:tc>
      </w:tr>
      <w:tr w:rsidR="0088732A" w14:paraId="05E3025A"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5CD5628D" w14:textId="77777777" w:rsidR="005D4601" w:rsidRDefault="005D4601" w:rsidP="00F7757D">
            <w:pPr>
              <w:pStyle w:val="ThesisParagraphText"/>
              <w:spacing w:line="240" w:lineRule="auto"/>
            </w:pPr>
          </w:p>
        </w:tc>
        <w:tc>
          <w:tcPr>
            <w:tcW w:w="2610" w:type="dxa"/>
          </w:tcPr>
          <w:p w14:paraId="01329A9C" w14:textId="4CA1114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rsidRPr="0002650F">
              <w:t>Elastic Deformation</w:t>
            </w:r>
          </w:p>
        </w:tc>
        <w:tc>
          <w:tcPr>
            <w:tcW w:w="2512" w:type="dxa"/>
          </w:tcPr>
          <w:p w14:paraId="0D620EEB" w14:textId="50A4EE27"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rsidRPr="0002650F">
              <w:t>Simulates natural soft-tissue deformation caused by respiration or pressure from adjacent organs.</w:t>
            </w:r>
          </w:p>
        </w:tc>
      </w:tr>
      <w:tr w:rsidR="0088732A" w14:paraId="6270C96D"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0DDDF6B" w14:textId="77777777" w:rsidR="005D4601" w:rsidRDefault="005D4601" w:rsidP="00F7757D">
            <w:pPr>
              <w:pStyle w:val="ThesisParagraphText"/>
              <w:spacing w:line="240" w:lineRule="auto"/>
            </w:pPr>
          </w:p>
        </w:tc>
        <w:tc>
          <w:tcPr>
            <w:tcW w:w="2610" w:type="dxa"/>
          </w:tcPr>
          <w:p w14:paraId="0AD0EE38" w14:textId="02DD350F"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sidRPr="0002650F">
              <w:t>Mirroring</w:t>
            </w:r>
          </w:p>
        </w:tc>
        <w:tc>
          <w:tcPr>
            <w:tcW w:w="2512" w:type="dxa"/>
          </w:tcPr>
          <w:p w14:paraId="0C4F8A14" w14:textId="445FFE9C" w:rsidR="005D4601" w:rsidRPr="0002650F" w:rsidRDefault="00DF0A02"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sidRPr="570022BE">
              <w:rPr>
                <w:lang w:val="en-PH"/>
              </w:rPr>
              <w:t xml:space="preserve">Random mirroring along axes to leverage the approximate </w:t>
            </w:r>
            <w:r w:rsidRPr="570022BE">
              <w:rPr>
                <w:lang w:val="en-PH"/>
              </w:rPr>
              <w:lastRenderedPageBreak/>
              <w:t>bilateral symmetry of the kidneys.</w:t>
            </w:r>
          </w:p>
        </w:tc>
      </w:tr>
      <w:tr w:rsidR="0088732A" w14:paraId="41EB6719"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1BEC423A" w14:textId="58FBD219" w:rsidR="005D4601" w:rsidRDefault="005D4601" w:rsidP="00F7757D">
            <w:pPr>
              <w:pStyle w:val="ThesisParagraphText"/>
              <w:spacing w:line="240" w:lineRule="auto"/>
            </w:pPr>
            <w:r>
              <w:lastRenderedPageBreak/>
              <w:t>Intensity</w:t>
            </w:r>
          </w:p>
        </w:tc>
        <w:tc>
          <w:tcPr>
            <w:tcW w:w="2610" w:type="dxa"/>
          </w:tcPr>
          <w:p w14:paraId="51B56690" w14:textId="4CFD3CE2"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rsidRPr="0002650F">
              <w:t>Gaussian Noise/Blur</w:t>
            </w:r>
          </w:p>
        </w:tc>
        <w:tc>
          <w:tcPr>
            <w:tcW w:w="2512" w:type="dxa"/>
          </w:tcPr>
          <w:p w14:paraId="372C84B2" w14:textId="575ED82C" w:rsidR="005D4601" w:rsidRPr="0002650F" w:rsidRDefault="00DF0A02"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rsidRPr="0002650F">
              <w:t>Simulates scanner noise and reconstruction variability (e.g., soft vs. bone kernels).</w:t>
            </w:r>
          </w:p>
        </w:tc>
      </w:tr>
      <w:tr w:rsidR="0088732A" w14:paraId="23C35472"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EDEFA07" w14:textId="77777777" w:rsidR="005D4601" w:rsidRDefault="005D4601" w:rsidP="00F7757D">
            <w:pPr>
              <w:pStyle w:val="ThesisParagraphText"/>
              <w:spacing w:line="240" w:lineRule="auto"/>
            </w:pPr>
          </w:p>
        </w:tc>
        <w:tc>
          <w:tcPr>
            <w:tcW w:w="2610" w:type="dxa"/>
          </w:tcPr>
          <w:p w14:paraId="4B2AD77A" w14:textId="74FC2DD6" w:rsidR="005D4601" w:rsidRPr="0002650F" w:rsidRDefault="005D4601"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sidRPr="0002650F">
              <w:t>Brightness/Contrast</w:t>
            </w:r>
          </w:p>
        </w:tc>
        <w:tc>
          <w:tcPr>
            <w:tcW w:w="2512" w:type="dxa"/>
          </w:tcPr>
          <w:p w14:paraId="4599439A" w14:textId="220582E9" w:rsidR="005D4601" w:rsidRPr="0002650F" w:rsidRDefault="00345337" w:rsidP="00F7757D">
            <w:pPr>
              <w:pStyle w:val="ThesisParagraphText"/>
              <w:spacing w:line="240" w:lineRule="auto"/>
              <w:cnfStyle w:val="000000100000" w:firstRow="0" w:lastRow="0" w:firstColumn="0" w:lastColumn="0" w:oddVBand="0" w:evenVBand="0" w:oddHBand="1" w:evenHBand="0" w:firstRowFirstColumn="0" w:firstRowLastColumn="0" w:lastRowFirstColumn="0" w:lastRowLastColumn="0"/>
            </w:pPr>
            <w:r w:rsidRPr="0002650F">
              <w:t>Makes the model invariant to slight variations in HU calibration or contrast enhancement phases.</w:t>
            </w:r>
          </w:p>
        </w:tc>
      </w:tr>
      <w:tr w:rsidR="0088732A" w14:paraId="225C29E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178B69AA" w14:textId="77777777" w:rsidR="005D4601" w:rsidRDefault="005D4601" w:rsidP="00F7757D">
            <w:pPr>
              <w:pStyle w:val="ThesisParagraphText"/>
              <w:spacing w:line="240" w:lineRule="auto"/>
            </w:pPr>
          </w:p>
        </w:tc>
        <w:tc>
          <w:tcPr>
            <w:tcW w:w="2610" w:type="dxa"/>
          </w:tcPr>
          <w:p w14:paraId="5A6166D6" w14:textId="399B0316" w:rsidR="005D4601" w:rsidRPr="0002650F" w:rsidRDefault="005D4601" w:rsidP="00F7757D">
            <w:pPr>
              <w:pStyle w:val="ThesisParagraphText"/>
              <w:spacing w:line="240" w:lineRule="auto"/>
              <w:cnfStyle w:val="000000000000" w:firstRow="0" w:lastRow="0" w:firstColumn="0" w:lastColumn="0" w:oddVBand="0" w:evenVBand="0" w:oddHBand="0" w:evenHBand="0" w:firstRowFirstColumn="0" w:firstRowLastColumn="0" w:lastRowFirstColumn="0" w:lastRowLastColumn="0"/>
            </w:pPr>
            <w:r w:rsidRPr="0002650F">
              <w:t>Gamma Correction</w:t>
            </w:r>
          </w:p>
        </w:tc>
        <w:tc>
          <w:tcPr>
            <w:tcW w:w="2512" w:type="dxa"/>
          </w:tcPr>
          <w:p w14:paraId="65B315E7" w14:textId="47028E14" w:rsidR="005D4601" w:rsidRPr="0002650F" w:rsidRDefault="00345337" w:rsidP="00F7757D">
            <w:pPr>
              <w:pStyle w:val="ThesisParagraphText"/>
              <w:keepNext/>
              <w:spacing w:line="240" w:lineRule="auto"/>
              <w:cnfStyle w:val="000000000000" w:firstRow="0" w:lastRow="0" w:firstColumn="0" w:lastColumn="0" w:oddVBand="0" w:evenVBand="0" w:oddHBand="0" w:evenHBand="0" w:firstRowFirstColumn="0" w:firstRowLastColumn="0" w:lastRowFirstColumn="0" w:lastRowLastColumn="0"/>
            </w:pPr>
            <w:r w:rsidRPr="0002650F">
              <w:t>Non-linear intensity transformation to simulate diverse tissue density shifts.</w:t>
            </w:r>
          </w:p>
        </w:tc>
      </w:tr>
    </w:tbl>
    <w:p w14:paraId="57953894" w14:textId="2B44E351" w:rsidR="00AF4855" w:rsidRDefault="00AF4855" w:rsidP="007E6CEE">
      <w:pPr>
        <w:pStyle w:val="Caption"/>
        <w:spacing w:line="480" w:lineRule="auto"/>
        <w:ind w:left="2160" w:firstLine="720"/>
        <w:jc w:val="both"/>
      </w:pPr>
      <w:bookmarkStart w:id="120" w:name="_Toc220783308"/>
      <w:bookmarkStart w:id="121" w:name="_Toc230796169"/>
      <w:r>
        <w:t xml:space="preserve">Table </w:t>
      </w:r>
      <w:r w:rsidR="0068020D">
        <w:fldChar w:fldCharType="begin"/>
      </w:r>
      <w:r w:rsidR="0068020D">
        <w:instrText xml:space="preserve"> SEQ Table \* ARABIC </w:instrText>
      </w:r>
      <w:r w:rsidR="0068020D">
        <w:fldChar w:fldCharType="separate"/>
      </w:r>
      <w:r w:rsidR="009A158C">
        <w:rPr>
          <w:noProof/>
        </w:rPr>
        <w:t>2</w:t>
      </w:r>
      <w:r w:rsidR="0068020D">
        <w:fldChar w:fldCharType="end"/>
      </w:r>
      <w:r>
        <w:t>. Data Augmentation Strategy</w:t>
      </w:r>
      <w:bookmarkEnd w:id="121"/>
    </w:p>
    <w:p w14:paraId="75C00F96" w14:textId="7146ED7B" w:rsidR="00345337" w:rsidRDefault="0002650F" w:rsidP="007E6CEE">
      <w:pPr>
        <w:spacing w:line="480" w:lineRule="auto"/>
        <w:jc w:val="both"/>
      </w:pPr>
      <w:r>
        <w:tab/>
      </w:r>
      <w:r w:rsidR="00D159AD" w:rsidRPr="00D159AD">
        <w:t>Data Splitting: Automated 5-Fold Cross-Validation</w:t>
      </w:r>
      <w:bookmarkEnd w:id="120"/>
    </w:p>
    <w:p w14:paraId="65042EB4" w14:textId="2AF50885" w:rsidR="00D159AD" w:rsidRDefault="00D159AD" w:rsidP="007E6CEE">
      <w:pPr>
        <w:pStyle w:val="ThesisParagraphText"/>
        <w:ind w:left="720"/>
      </w:pPr>
      <w:r>
        <w:tab/>
      </w:r>
      <w:r w:rsidRPr="570022BE">
        <w:rPr>
          <w:lang w:val="en-PH"/>
        </w:rPr>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22" w:name="_Toc220783309"/>
      <w:r>
        <w:tab/>
      </w:r>
      <w:r w:rsidR="00D159AD" w:rsidRPr="00D159AD">
        <w:t>The Automated Splitting Mechanism:</w:t>
      </w:r>
      <w:bookmarkEnd w:id="122"/>
    </w:p>
    <w:p w14:paraId="2833249F" w14:textId="45C09A11" w:rsidR="00D159AD" w:rsidRDefault="00FE73E5" w:rsidP="007E6CEE">
      <w:pPr>
        <w:pStyle w:val="ThesisNumberedList"/>
        <w:numPr>
          <w:ilvl w:val="0"/>
          <w:numId w:val="0"/>
        </w:numPr>
        <w:ind w:left="720"/>
      </w:pPr>
      <w:r w:rsidRPr="570022BE">
        <w:rPr>
          <w:lang w:val="en-PH"/>
        </w:rPr>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rsidRPr="00D62F05">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sidRPr="570022BE">
        <w:rPr>
          <w:lang w:val="en-PH"/>
        </w:rPr>
        <w:t xml:space="preserve">Cross-Validation Iterations: The framework generates 5 independent sets of model weights (Fold 0 through Fold 4). This ensuring that every single case in the dataset </w:t>
      </w:r>
      <w:r w:rsidRPr="570022BE">
        <w:rPr>
          <w:lang w:val="en-PH"/>
        </w:rPr>
        <w:lastRenderedPageBreak/>
        <w:t>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23" w:name="_Toc220783311"/>
      <w:bookmarkStart w:id="124" w:name="_Toc230797334"/>
      <w:r>
        <w:t>3.</w:t>
      </w:r>
      <w:r w:rsidR="008C46A6">
        <w:t>4</w:t>
      </w:r>
      <w:r>
        <w:t xml:space="preserve"> Network</w:t>
      </w:r>
      <w:r w:rsidR="00C03F61">
        <w:t xml:space="preserve"> Architecture: The 3D U-Net and Deep Supervision</w:t>
      </w:r>
      <w:bookmarkEnd w:id="123"/>
      <w:bookmarkEnd w:id="124"/>
    </w:p>
    <w:p w14:paraId="318D05CB" w14:textId="17DF158C" w:rsidR="00C03F61" w:rsidRDefault="00C03F61" w:rsidP="007E6CEE">
      <w:pPr>
        <w:pStyle w:val="ThesisParagraphText"/>
      </w:pPr>
      <w:r>
        <w:rPr>
          <w:b/>
        </w:rPr>
        <w:tab/>
      </w:r>
      <w:r w:rsidRPr="570022BE">
        <w:rPr>
          <w:lang w:val="en-PH"/>
        </w:rPr>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7EEE47EC" w:rsidR="002839DC" w:rsidRPr="008F3F76" w:rsidRDefault="008F3F76" w:rsidP="007E6CEE">
      <w:pPr>
        <w:pStyle w:val="Caption"/>
        <w:spacing w:line="480" w:lineRule="auto"/>
        <w:ind w:left="1440" w:firstLine="720"/>
        <w:jc w:val="both"/>
        <w:rPr>
          <w:b w:val="0"/>
          <w:bCs w:val="0"/>
          <w:i/>
          <w:iCs/>
        </w:rPr>
      </w:pPr>
      <w:bookmarkStart w:id="125" w:name="_Toc230796092"/>
      <w:r w:rsidRPr="008F3F76">
        <w:rPr>
          <w:b w:val="0"/>
          <w:bCs w:val="0"/>
          <w:i/>
          <w:iCs/>
        </w:rPr>
        <w:t xml:space="preserve">Figure </w:t>
      </w:r>
      <w:r w:rsidRPr="008F3F76">
        <w:rPr>
          <w:b w:val="0"/>
          <w:bCs w:val="0"/>
          <w:i/>
          <w:iCs/>
        </w:rPr>
        <w:fldChar w:fldCharType="begin"/>
      </w:r>
      <w:r w:rsidRPr="008F3F76">
        <w:rPr>
          <w:b w:val="0"/>
          <w:bCs w:val="0"/>
          <w:i/>
          <w:iCs/>
        </w:rPr>
        <w:instrText xml:space="preserve"> SEQ Figure \* ARABIC </w:instrText>
      </w:r>
      <w:r w:rsidRPr="008F3F76">
        <w:rPr>
          <w:b w:val="0"/>
          <w:bCs w:val="0"/>
          <w:i/>
          <w:iCs/>
        </w:rPr>
        <w:fldChar w:fldCharType="separate"/>
      </w:r>
      <w:r w:rsidR="009A158C">
        <w:rPr>
          <w:b w:val="0"/>
          <w:bCs w:val="0"/>
          <w:i/>
          <w:iCs/>
          <w:noProof/>
        </w:rPr>
        <w:t>17</w:t>
      </w:r>
      <w:r w:rsidRPr="008F3F76">
        <w:rPr>
          <w:b w:val="0"/>
          <w:bCs w:val="0"/>
          <w:i/>
          <w:iCs/>
        </w:rPr>
        <w:fldChar w:fldCharType="end"/>
      </w:r>
      <w:r w:rsidRPr="008F3F76">
        <w:rPr>
          <w:b w:val="0"/>
          <w:bCs w:val="0"/>
          <w:i/>
          <w:iCs/>
        </w:rPr>
        <w:t>. nnU-Net V2 Architecture</w:t>
      </w:r>
      <w:bookmarkEnd w:id="125"/>
    </w:p>
    <w:p w14:paraId="32815758" w14:textId="6A08FDC8" w:rsidR="00273AEF" w:rsidRPr="003A7958" w:rsidRDefault="008C46A6" w:rsidP="007E6CEE">
      <w:pPr>
        <w:pStyle w:val="Heading3"/>
        <w:spacing w:line="480" w:lineRule="auto"/>
        <w:jc w:val="both"/>
      </w:pPr>
      <w:bookmarkStart w:id="126" w:name="_Toc220783312"/>
      <w:bookmarkStart w:id="127" w:name="_Toc230797335"/>
      <w:r>
        <w:t xml:space="preserve">3.4.1 </w:t>
      </w:r>
      <w:r w:rsidR="007868DE" w:rsidRPr="003A7958">
        <w:t>Architectural Topology</w:t>
      </w:r>
      <w:bookmarkEnd w:id="126"/>
      <w:bookmarkEnd w:id="127"/>
    </w:p>
    <w:p w14:paraId="6769EDC6" w14:textId="24C70EDA" w:rsidR="00A903CA" w:rsidRDefault="007F4F91" w:rsidP="007E6CEE">
      <w:pPr>
        <w:pStyle w:val="ThesisParagraphText"/>
        <w:ind w:left="720"/>
      </w:pPr>
      <w:r>
        <w:tab/>
      </w:r>
      <w:r w:rsidR="00A903CA" w:rsidRPr="00A903CA">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rsidRPr="00A903CA">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rsidRPr="00A903CA">
        <w:t xml:space="preserve">3D Convolution: 3 </w:t>
      </w:r>
      <w:r>
        <w:t>x</w:t>
      </w:r>
      <w:r w:rsidRPr="00A903CA">
        <w:t xml:space="preserve"> 3 </w:t>
      </w:r>
      <w:r>
        <w:t xml:space="preserve">x </w:t>
      </w:r>
      <w:r w:rsidRPr="00A903CA">
        <w:t>3</w:t>
      </w:r>
      <w:r>
        <w:t xml:space="preserve"> </w:t>
      </w:r>
      <w:r w:rsidRPr="00A903CA">
        <w:t>kernels to extract spatial features.</w:t>
      </w:r>
    </w:p>
    <w:p w14:paraId="45150028" w14:textId="511AFA92" w:rsidR="00A903CA" w:rsidRDefault="00A903CA" w:rsidP="007E6CEE">
      <w:pPr>
        <w:spacing w:line="480" w:lineRule="auto"/>
        <w:ind w:left="1985"/>
        <w:jc w:val="both"/>
      </w:pPr>
      <w:r w:rsidRPr="00A903CA">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rsidRPr="00410098">
        <w:t>Leaky ReLU: A non-linear activation function</w:t>
      </w: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rsidRPr="00410098">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rsidRPr="00410098">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rsidRPr="00410098">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rsidRPr="00410098">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rsidRPr="008B322E">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28" w:name="_Toc230797336"/>
      <w:r>
        <w:t xml:space="preserve">3.4.2 </w:t>
      </w:r>
      <w:r w:rsidR="008B322E" w:rsidRPr="008B322E">
        <w:t>Deep Supervision</w:t>
      </w:r>
      <w:bookmarkEnd w:id="128"/>
    </w:p>
    <w:p w14:paraId="148C3287" w14:textId="273F5337" w:rsidR="008B322E" w:rsidRPr="008B322E" w:rsidRDefault="008B322E" w:rsidP="007E6CEE">
      <w:pPr>
        <w:pStyle w:val="ThesisParagraphText"/>
      </w:pPr>
      <w:r>
        <w:rPr>
          <w:b/>
          <w:bCs/>
        </w:rPr>
        <w:tab/>
      </w:r>
      <w:r w:rsidRPr="570022BE">
        <w:rPr>
          <w:lang w:val="en-PH"/>
        </w:rPr>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r>
      <w:r w:rsidRPr="008B322E">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rsidRPr="008B322E">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 xml:space="preserve">Loss Calculation: </w:t>
      </w:r>
      <w:r w:rsidRPr="00DE36EF">
        <w:t>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 xml:space="preserve">Weighted Sum: </w:t>
      </w:r>
      <w:r w:rsidRPr="00DE36EF">
        <w:t>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w:t>
      </w:r>
      <w:r w:rsidRPr="00DE36EF">
        <w:t xml:space="preserve">This forces the deeper layers of the network to learn semantically meaningful representations early in the training process and improves </w:t>
      </w:r>
      <w:r w:rsidRPr="00DE36EF">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29" w:name="_Toc220783313"/>
      <w:bookmarkStart w:id="130" w:name="_Toc230797337"/>
      <w:r w:rsidRPr="003A7958">
        <w:t>3.</w:t>
      </w:r>
      <w:r w:rsidR="008C46A6">
        <w:t>5</w:t>
      </w:r>
      <w:r w:rsidRPr="003A7958">
        <w:t xml:space="preserve"> </w:t>
      </w:r>
      <w:bookmarkEnd w:id="129"/>
      <w:r w:rsidR="006A67BE">
        <w:t>Computational Pipeline</w:t>
      </w:r>
      <w:bookmarkEnd w:id="130"/>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31" w:name="_Toc230797338"/>
      <w:r>
        <w:t xml:space="preserve">3.5.1 Environment </w:t>
      </w:r>
      <w:r w:rsidR="00A32C21">
        <w:t>and</w:t>
      </w:r>
      <w:r>
        <w:t xml:space="preserve"> Reproducibility</w:t>
      </w:r>
      <w:bookmarkEnd w:id="131"/>
    </w:p>
    <w:p w14:paraId="0E067803" w14:textId="1AAE5FA0" w:rsidR="00451AA4" w:rsidRDefault="00451AA4" w:rsidP="007E6CEE">
      <w:pPr>
        <w:spacing w:line="480" w:lineRule="auto"/>
        <w:ind w:left="720"/>
        <w:jc w:val="both"/>
      </w:pPr>
      <w:r>
        <w:tab/>
      </w:r>
      <w:r w:rsidRPr="00451AA4">
        <w:t xml:space="preserve">To ensure the computational reproducibility of this study, all experiments were conducted within a standardized software and hardware environment. The model </w:t>
      </w:r>
      <w:r w:rsidR="00EC10EF">
        <w:t>will be</w:t>
      </w:r>
      <w:r w:rsidRPr="00451AA4">
        <w:t xml:space="preserv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PlainTable5"/>
        <w:tblW w:w="0" w:type="auto"/>
        <w:tblLook w:val="04A0" w:firstRow="1" w:lastRow="0" w:firstColumn="1" w:lastColumn="0" w:noHBand="0" w:noVBand="1"/>
      </w:tblPr>
      <w:tblGrid>
        <w:gridCol w:w="4173"/>
        <w:gridCol w:w="4173"/>
      </w:tblGrid>
      <w:tr w:rsidR="0040573C" w14:paraId="318D7DF8" w14:textId="77777777" w:rsidTr="00F7757D">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4173" w:type="dxa"/>
          </w:tcPr>
          <w:p w14:paraId="7D47EF5B" w14:textId="7924B410" w:rsidR="0040573C" w:rsidRPr="00566924" w:rsidRDefault="0040573C" w:rsidP="007E6CEE">
            <w:pPr>
              <w:spacing w:line="480" w:lineRule="auto"/>
              <w:jc w:val="both"/>
              <w:rPr>
                <w:b/>
                <w:bCs/>
              </w:rPr>
            </w:pPr>
            <w:r w:rsidRPr="00566924">
              <w:rPr>
                <w:b/>
                <w:bCs/>
              </w:rPr>
              <w:t>Component</w:t>
            </w:r>
          </w:p>
        </w:tc>
        <w:tc>
          <w:tcPr>
            <w:tcW w:w="4173" w:type="dxa"/>
          </w:tcPr>
          <w:p w14:paraId="4BB67403" w14:textId="7AE76FB0" w:rsidR="0040573C" w:rsidRPr="00566924" w:rsidRDefault="0040573C" w:rsidP="007E6CEE">
            <w:pPr>
              <w:spacing w:line="480" w:lineRule="auto"/>
              <w:jc w:val="both"/>
              <w:cnfStyle w:val="100000000000" w:firstRow="1" w:lastRow="0" w:firstColumn="0" w:lastColumn="0" w:oddVBand="0" w:evenVBand="0" w:oddHBand="0" w:evenHBand="0" w:firstRowFirstColumn="0" w:firstRowLastColumn="0" w:lastRowFirstColumn="0" w:lastRowLastColumn="0"/>
              <w:rPr>
                <w:b/>
                <w:bCs/>
              </w:rPr>
            </w:pPr>
            <w:r w:rsidRPr="00566924">
              <w:rPr>
                <w:b/>
                <w:bCs/>
              </w:rPr>
              <w:t>Technical Detail</w:t>
            </w:r>
          </w:p>
        </w:tc>
      </w:tr>
      <w:tr w:rsidR="0040573C" w14:paraId="4832E388" w14:textId="77777777" w:rsidTr="00F7757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73" w:type="dxa"/>
          </w:tcPr>
          <w:p w14:paraId="1C2655A2" w14:textId="2119121D" w:rsidR="0040573C" w:rsidRDefault="0040573C" w:rsidP="007E6CEE">
            <w:pPr>
              <w:spacing w:line="480" w:lineRule="auto"/>
              <w:jc w:val="both"/>
            </w:pPr>
            <w:r>
              <w:t>Deep Learning Framework</w:t>
            </w:r>
          </w:p>
        </w:tc>
        <w:tc>
          <w:tcPr>
            <w:tcW w:w="4173" w:type="dxa"/>
          </w:tcPr>
          <w:p w14:paraId="05AFE6B8" w14:textId="003C25E7" w:rsidR="0040573C" w:rsidRDefault="0040573C"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PyTorch 2.x / nnU-NetV2</w:t>
            </w:r>
          </w:p>
        </w:tc>
      </w:tr>
      <w:tr w:rsidR="0040573C" w14:paraId="6A250A5C"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34FA535" w14:textId="2F0F1350" w:rsidR="0040573C" w:rsidRDefault="00EE6659" w:rsidP="007E6CEE">
            <w:pPr>
              <w:spacing w:line="480" w:lineRule="auto"/>
              <w:jc w:val="both"/>
            </w:pPr>
            <w:r>
              <w:t>Programming Language</w:t>
            </w:r>
          </w:p>
        </w:tc>
        <w:tc>
          <w:tcPr>
            <w:tcW w:w="4173" w:type="dxa"/>
          </w:tcPr>
          <w:p w14:paraId="0181C311" w14:textId="104F20A8"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Python 3.11</w:t>
            </w:r>
          </w:p>
        </w:tc>
      </w:tr>
      <w:tr w:rsidR="0040573C" w14:paraId="47128FD2"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2A0B6B8D" w14:textId="387F6179" w:rsidR="0040573C" w:rsidRDefault="00EE6659" w:rsidP="007E6CEE">
            <w:pPr>
              <w:spacing w:line="480" w:lineRule="auto"/>
              <w:jc w:val="both"/>
            </w:pPr>
            <w:r>
              <w:t>GPU Hardware</w:t>
            </w:r>
          </w:p>
        </w:tc>
        <w:tc>
          <w:tcPr>
            <w:tcW w:w="4173" w:type="dxa"/>
          </w:tcPr>
          <w:p w14:paraId="1329D665" w14:textId="746189E0" w:rsidR="0040573C" w:rsidRDefault="00EE6659"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NVIDIA A100 (40GB VRAM)</w:t>
            </w:r>
          </w:p>
        </w:tc>
      </w:tr>
      <w:tr w:rsidR="0040573C" w14:paraId="21728CAF" w14:textId="77777777" w:rsidTr="00F7757D">
        <w:trPr>
          <w:trHeight w:val="422"/>
        </w:trPr>
        <w:tc>
          <w:tcPr>
            <w:cnfStyle w:val="001000000000" w:firstRow="0" w:lastRow="0" w:firstColumn="1" w:lastColumn="0" w:oddVBand="0" w:evenVBand="0" w:oddHBand="0" w:evenHBand="0" w:firstRowFirstColumn="0" w:firstRowLastColumn="0" w:lastRowFirstColumn="0" w:lastRowLastColumn="0"/>
            <w:tcW w:w="4173" w:type="dxa"/>
          </w:tcPr>
          <w:p w14:paraId="2E244ECC" w14:textId="6EB3BD08" w:rsidR="0040573C" w:rsidRDefault="00EE6659" w:rsidP="007E6CEE">
            <w:pPr>
              <w:spacing w:line="480" w:lineRule="auto"/>
              <w:jc w:val="both"/>
            </w:pPr>
            <w:r>
              <w:t>Computing Platform</w:t>
            </w:r>
          </w:p>
        </w:tc>
        <w:tc>
          <w:tcPr>
            <w:tcW w:w="4173" w:type="dxa"/>
          </w:tcPr>
          <w:p w14:paraId="41EFA3FA" w14:textId="28B1C4D3" w:rsidR="0040573C" w:rsidRDefault="00EE6659" w:rsidP="007E6CEE">
            <w:pPr>
              <w:spacing w:line="480" w:lineRule="auto"/>
              <w:jc w:val="both"/>
              <w:cnfStyle w:val="000000000000" w:firstRow="0" w:lastRow="0" w:firstColumn="0" w:lastColumn="0" w:oddVBand="0" w:evenVBand="0" w:oddHBand="0" w:evenHBand="0" w:firstRowFirstColumn="0" w:firstRowLastColumn="0" w:lastRowFirstColumn="0" w:lastRowLastColumn="0"/>
            </w:pPr>
            <w:r>
              <w:t>Google Colab Pro+</w:t>
            </w:r>
          </w:p>
        </w:tc>
      </w:tr>
      <w:tr w:rsidR="0040573C" w14:paraId="10A9E77D" w14:textId="77777777" w:rsidTr="00F7757D">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4173" w:type="dxa"/>
          </w:tcPr>
          <w:p w14:paraId="428BC767" w14:textId="7A7FD82D" w:rsidR="0040573C" w:rsidRDefault="00EE6659" w:rsidP="007E6CEE">
            <w:pPr>
              <w:spacing w:line="480" w:lineRule="auto"/>
              <w:jc w:val="both"/>
            </w:pPr>
            <w:r>
              <w:t>Conversion Utility</w:t>
            </w:r>
          </w:p>
        </w:tc>
        <w:tc>
          <w:tcPr>
            <w:tcW w:w="4173" w:type="dxa"/>
          </w:tcPr>
          <w:p w14:paraId="076D8C3E" w14:textId="4B4B84BA" w:rsidR="0040573C" w:rsidRDefault="00566924" w:rsidP="007E6CEE">
            <w:pPr>
              <w:spacing w:line="480" w:lineRule="auto"/>
              <w:jc w:val="both"/>
              <w:cnfStyle w:val="000000100000" w:firstRow="0" w:lastRow="0" w:firstColumn="0" w:lastColumn="0" w:oddVBand="0" w:evenVBand="0" w:oddHBand="1" w:evenHBand="0" w:firstRowFirstColumn="0" w:firstRowLastColumn="0" w:lastRowFirstColumn="0" w:lastRowLastColumn="0"/>
            </w:pPr>
            <w:r>
              <w:t>d</w:t>
            </w:r>
            <w:r w:rsidR="00EE6659">
              <w:t>cm2niix</w:t>
            </w:r>
            <w:r>
              <w:t xml:space="preserve"> (Python Library)</w:t>
            </w:r>
          </w:p>
        </w:tc>
      </w:tr>
      <w:tr w:rsidR="0040573C" w14:paraId="5B76E219" w14:textId="77777777" w:rsidTr="00F7757D">
        <w:trPr>
          <w:trHeight w:val="405"/>
        </w:trPr>
        <w:tc>
          <w:tcPr>
            <w:cnfStyle w:val="001000000000" w:firstRow="0" w:lastRow="0" w:firstColumn="1" w:lastColumn="0" w:oddVBand="0" w:evenVBand="0" w:oddHBand="0" w:evenHBand="0" w:firstRowFirstColumn="0" w:firstRowLastColumn="0" w:lastRowFirstColumn="0" w:lastRowLastColumn="0"/>
            <w:tcW w:w="4173" w:type="dxa"/>
          </w:tcPr>
          <w:p w14:paraId="61226C64" w14:textId="79A8FD17" w:rsidR="0040573C" w:rsidRDefault="00566924" w:rsidP="007E6CEE">
            <w:pPr>
              <w:spacing w:line="480" w:lineRule="auto"/>
              <w:jc w:val="both"/>
            </w:pPr>
            <w:r>
              <w:t>Annotation Platform</w:t>
            </w:r>
          </w:p>
        </w:tc>
        <w:tc>
          <w:tcPr>
            <w:tcW w:w="4173" w:type="dxa"/>
          </w:tcPr>
          <w:p w14:paraId="00A52B33" w14:textId="55FFE232" w:rsidR="0040573C" w:rsidRDefault="00566924" w:rsidP="007E6CEE">
            <w:pPr>
              <w:keepNext/>
              <w:spacing w:line="480" w:lineRule="auto"/>
              <w:jc w:val="both"/>
              <w:cnfStyle w:val="000000000000" w:firstRow="0" w:lastRow="0" w:firstColumn="0" w:lastColumn="0" w:oddVBand="0" w:evenVBand="0" w:oddHBand="0" w:evenHBand="0" w:firstRowFirstColumn="0" w:firstRowLastColumn="0" w:lastRowFirstColumn="0" w:lastRowLastColumn="0"/>
            </w:pPr>
            <w:r>
              <w:t xml:space="preserve">3D Slicer </w:t>
            </w:r>
          </w:p>
        </w:tc>
      </w:tr>
    </w:tbl>
    <w:p w14:paraId="1A54F1BD" w14:textId="2981EDE9" w:rsidR="00424F12" w:rsidRPr="00451AA4" w:rsidRDefault="00566924" w:rsidP="007E6CEE">
      <w:pPr>
        <w:pStyle w:val="Caption"/>
        <w:spacing w:line="480" w:lineRule="auto"/>
        <w:jc w:val="both"/>
      </w:pPr>
      <w:bookmarkStart w:id="132" w:name="_Toc230796170"/>
      <w:r>
        <w:lastRenderedPageBreak/>
        <w:t xml:space="preserve">Table </w:t>
      </w:r>
      <w:r w:rsidR="0068020D">
        <w:fldChar w:fldCharType="begin"/>
      </w:r>
      <w:r w:rsidR="0068020D">
        <w:instrText xml:space="preserve"> SEQ Table \* ARABIC </w:instrText>
      </w:r>
      <w:r w:rsidR="0068020D">
        <w:fldChar w:fldCharType="separate"/>
      </w:r>
      <w:r w:rsidR="009A158C">
        <w:rPr>
          <w:noProof/>
        </w:rPr>
        <w:t>3</w:t>
      </w:r>
      <w:r w:rsidR="0068020D">
        <w:fldChar w:fldCharType="end"/>
      </w:r>
      <w:r>
        <w:t>. Technical Specifications</w:t>
      </w:r>
      <w:bookmarkEnd w:id="132"/>
    </w:p>
    <w:p w14:paraId="0F48E7D5" w14:textId="6FC0E956" w:rsidR="00F54C95" w:rsidRDefault="006F615D" w:rsidP="007E6CEE">
      <w:pPr>
        <w:pStyle w:val="Heading3"/>
        <w:spacing w:line="480" w:lineRule="auto"/>
        <w:jc w:val="both"/>
      </w:pPr>
      <w:bookmarkStart w:id="133" w:name="_Toc230797339"/>
      <w:r>
        <w:t xml:space="preserve">3.5.2 Training </w:t>
      </w:r>
      <w:r w:rsidR="006A67BE">
        <w:t>Configuration</w:t>
      </w:r>
      <w:r w:rsidR="00A32C21">
        <w:t xml:space="preserve"> and Optimization</w:t>
      </w:r>
      <w:bookmarkEnd w:id="133"/>
    </w:p>
    <w:p w14:paraId="5698E8B9" w14:textId="39E93126" w:rsidR="00553789" w:rsidRDefault="00F54C95" w:rsidP="007E6CEE">
      <w:pPr>
        <w:pStyle w:val="ThesisParagraphText"/>
        <w:ind w:left="720"/>
      </w:pPr>
      <w:r>
        <w:tab/>
      </w:r>
      <w:r w:rsidRPr="570022BE">
        <w:rPr>
          <w:lang w:val="en-PH"/>
        </w:rPr>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PlainTable5"/>
        <w:tblW w:w="0" w:type="auto"/>
        <w:tblLook w:val="04A0" w:firstRow="1" w:lastRow="0" w:firstColumn="1" w:lastColumn="0" w:noHBand="0" w:noVBand="1"/>
      </w:tblPr>
      <w:tblGrid>
        <w:gridCol w:w="4315"/>
        <w:gridCol w:w="4315"/>
      </w:tblGrid>
      <w:tr w:rsidR="00DB6646" w14:paraId="33AEC070"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15" w:type="dxa"/>
          </w:tcPr>
          <w:p w14:paraId="35048629" w14:textId="666ECAFB" w:rsidR="00DB6646" w:rsidRPr="00FE3AC5" w:rsidRDefault="00DB6646" w:rsidP="007E6CEE">
            <w:pPr>
              <w:pStyle w:val="ThesisParagraphText"/>
              <w:rPr>
                <w:b/>
                <w:bCs/>
              </w:rPr>
            </w:pPr>
            <w:r w:rsidRPr="00FE3AC5">
              <w:rPr>
                <w:b/>
                <w:bCs/>
              </w:rPr>
              <w:t>Hyperparameter</w:t>
            </w:r>
          </w:p>
        </w:tc>
        <w:tc>
          <w:tcPr>
            <w:tcW w:w="4315" w:type="dxa"/>
          </w:tcPr>
          <w:p w14:paraId="099BA8FE" w14:textId="67E2D529" w:rsidR="00DB6646" w:rsidRPr="00FE3AC5" w:rsidRDefault="00DB6646"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sidRPr="00FE3AC5">
              <w:rPr>
                <w:b/>
                <w:bCs/>
              </w:rPr>
              <w:t>Value/Configuration</w:t>
            </w:r>
          </w:p>
        </w:tc>
      </w:tr>
      <w:tr w:rsidR="00DB6646" w14:paraId="6501E7B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21949F3" w14:textId="5C72BF28" w:rsidR="00DB6646" w:rsidRDefault="00DB6646" w:rsidP="007E6CEE">
            <w:pPr>
              <w:pStyle w:val="ThesisParagraphText"/>
            </w:pPr>
            <w:r>
              <w:t>Training Schedule</w:t>
            </w:r>
          </w:p>
        </w:tc>
        <w:tc>
          <w:tcPr>
            <w:tcW w:w="4315" w:type="dxa"/>
          </w:tcPr>
          <w:p w14:paraId="2F36D123" w14:textId="6608130D" w:rsidR="00DB6646" w:rsidRDefault="00DB6646" w:rsidP="007E6CEE">
            <w:pPr>
              <w:pStyle w:val="ThesisParagraphText"/>
              <w:cnfStyle w:val="000000100000" w:firstRow="0" w:lastRow="0" w:firstColumn="0" w:lastColumn="0" w:oddVBand="0" w:evenVBand="0" w:oddHBand="1" w:evenHBand="0" w:firstRowFirstColumn="0" w:firstRowLastColumn="0" w:lastRowFirstColumn="0" w:lastRowLastColumn="0"/>
            </w:pPr>
            <w:r>
              <w:t>1000 Epochs (250 iterations per epoch)</w:t>
            </w:r>
          </w:p>
        </w:tc>
      </w:tr>
      <w:tr w:rsidR="00DB6646" w14:paraId="7EF396AB"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1523DDBB" w14:textId="59223567" w:rsidR="00DB6646" w:rsidRDefault="00DB6646" w:rsidP="007E6CEE">
            <w:pPr>
              <w:pStyle w:val="ThesisParagraphText"/>
            </w:pPr>
            <w:r>
              <w:t>Optimization Algorithm</w:t>
            </w:r>
          </w:p>
        </w:tc>
        <w:tc>
          <w:tcPr>
            <w:tcW w:w="4315" w:type="dxa"/>
          </w:tcPr>
          <w:p w14:paraId="1BFE1EE2" w14:textId="4A9541E7" w:rsidR="00DB6646" w:rsidRDefault="00DB6646" w:rsidP="007E6CEE">
            <w:pPr>
              <w:pStyle w:val="ThesisParagraphText"/>
              <w:cnfStyle w:val="000000000000" w:firstRow="0" w:lastRow="0" w:firstColumn="0" w:lastColumn="0" w:oddVBand="0" w:evenVBand="0" w:oddHBand="0" w:evenHBand="0" w:firstRowFirstColumn="0" w:firstRowLastColumn="0" w:lastRowFirstColumn="0" w:lastRowLastColumn="0"/>
            </w:pPr>
            <w:r>
              <w:t>SGD with Nesterov Momentum (0.99)</w:t>
            </w:r>
          </w:p>
        </w:tc>
      </w:tr>
      <w:tr w:rsidR="00DB6646" w14:paraId="5E0F15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1E824C4" w14:textId="41FCE21C" w:rsidR="00DB6646" w:rsidRDefault="00DB6646" w:rsidP="007E6CEE">
            <w:pPr>
              <w:pStyle w:val="ThesisParagraphText"/>
            </w:pPr>
            <w:r>
              <w:t>Initial Learning Rate</w:t>
            </w:r>
          </w:p>
        </w:tc>
        <w:tc>
          <w:tcPr>
            <w:tcW w:w="4315" w:type="dxa"/>
          </w:tcPr>
          <w:p w14:paraId="21D75CC7" w14:textId="0C1A659A" w:rsidR="00DB6646" w:rsidRDefault="00872087" w:rsidP="007E6CEE">
            <w:pPr>
              <w:pStyle w:val="ThesisParagraphText"/>
              <w:cnfStyle w:val="000000100000" w:firstRow="0" w:lastRow="0" w:firstColumn="0" w:lastColumn="0" w:oddVBand="0" w:evenVBand="0" w:oddHBand="1" w:evenHBand="0" w:firstRowFirstColumn="0" w:firstRowLastColumn="0" w:lastRowFirstColumn="0" w:lastRowLastColumn="0"/>
            </w:pP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F15D42">
              <w:t xml:space="preserve"> (Polynomial decay schedule)</w:t>
            </w:r>
          </w:p>
        </w:tc>
      </w:tr>
      <w:tr w:rsidR="00DB6646" w14:paraId="7FEA4D2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03B9068E" w14:textId="5AEEE9D1" w:rsidR="00DB6646" w:rsidRDefault="00F15D42" w:rsidP="007E6CEE">
            <w:pPr>
              <w:pStyle w:val="ThesisParagraphText"/>
            </w:pPr>
            <w:r>
              <w:t>Weight Decay</w:t>
            </w:r>
          </w:p>
        </w:tc>
        <w:tc>
          <w:tcPr>
            <w:tcW w:w="4315" w:type="dxa"/>
          </w:tcPr>
          <w:p w14:paraId="6C3D1F65" w14:textId="30786E2B" w:rsidR="00DB6646" w:rsidRDefault="00F15D42" w:rsidP="007E6CEE">
            <w:pPr>
              <w:pStyle w:val="ThesisParagraphText"/>
              <w:cnfStyle w:val="000000000000" w:firstRow="0" w:lastRow="0" w:firstColumn="0" w:lastColumn="0" w:oddVBand="0" w:evenVBand="0" w:oddHBand="0" w:evenHBand="0" w:firstRowFirstColumn="0" w:firstRowLastColumn="0" w:lastRowFirstColumn="0" w:lastRowLastColumn="0"/>
            </w:pP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w:t>
            </w:r>
          </w:p>
        </w:tc>
      </w:tr>
      <w:tr w:rsidR="00DB6646" w14:paraId="5B0507E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A9F3E9D" w14:textId="6934FAC3" w:rsidR="00DB6646" w:rsidRDefault="00F15D42" w:rsidP="007E6CEE">
            <w:pPr>
              <w:pStyle w:val="ThesisParagraphText"/>
            </w:pPr>
            <w:r>
              <w:t>Objective Function</w:t>
            </w:r>
          </w:p>
        </w:tc>
        <w:tc>
          <w:tcPr>
            <w:tcW w:w="4315" w:type="dxa"/>
          </w:tcPr>
          <w:p w14:paraId="2A31FEB4" w14:textId="118BB33E" w:rsidR="00DB6646" w:rsidRDefault="00F15D42" w:rsidP="007E6CEE">
            <w:pPr>
              <w:pStyle w:val="ThesisParagraphText"/>
              <w:cnfStyle w:val="000000100000" w:firstRow="0" w:lastRow="0" w:firstColumn="0" w:lastColumn="0" w:oddVBand="0" w:evenVBand="0" w:oddHBand="1" w:evenHBand="0" w:firstRowFirstColumn="0" w:firstRowLastColumn="0" w:lastRowFirstColumn="0" w:lastRowLastColumn="0"/>
            </w:pPr>
            <w:r>
              <w:t>Dice Similarity</w:t>
            </w:r>
            <w:r w:rsidR="00FE3AC5">
              <w:t xml:space="preserve"> + Cross – Entropy Loss</w:t>
            </w:r>
          </w:p>
        </w:tc>
      </w:tr>
      <w:tr w:rsidR="00DB6646" w14:paraId="2EC172EA" w14:textId="77777777" w:rsidTr="00F7757D">
        <w:tc>
          <w:tcPr>
            <w:cnfStyle w:val="001000000000" w:firstRow="0" w:lastRow="0" w:firstColumn="1" w:lastColumn="0" w:oddVBand="0" w:evenVBand="0" w:oddHBand="0" w:evenHBand="0" w:firstRowFirstColumn="0" w:firstRowLastColumn="0" w:lastRowFirstColumn="0" w:lastRowLastColumn="0"/>
            <w:tcW w:w="4315" w:type="dxa"/>
          </w:tcPr>
          <w:p w14:paraId="6B0DBBFA" w14:textId="726193B0" w:rsidR="00DB6646" w:rsidRDefault="00FE3AC5" w:rsidP="007E6CEE">
            <w:pPr>
              <w:pStyle w:val="ThesisParagraphText"/>
            </w:pPr>
            <w:r>
              <w:t>Validation Strategy</w:t>
            </w:r>
          </w:p>
        </w:tc>
        <w:tc>
          <w:tcPr>
            <w:tcW w:w="4315" w:type="dxa"/>
          </w:tcPr>
          <w:p w14:paraId="08F15E75" w14:textId="4C3288F8" w:rsidR="00DB6646" w:rsidRDefault="00FE3AC5" w:rsidP="007E6CEE">
            <w:pPr>
              <w:pStyle w:val="ThesisParagraphText"/>
              <w:keepNext/>
              <w:cnfStyle w:val="000000000000" w:firstRow="0" w:lastRow="0" w:firstColumn="0" w:lastColumn="0" w:oddVBand="0" w:evenVBand="0" w:oddHBand="0" w:evenHBand="0" w:firstRowFirstColumn="0" w:firstRowLastColumn="0" w:lastRowFirstColumn="0" w:lastRowLastColumn="0"/>
            </w:pPr>
            <w:r>
              <w:t>Automated 5-fold Cross-Validation</w:t>
            </w:r>
          </w:p>
        </w:tc>
      </w:tr>
    </w:tbl>
    <w:p w14:paraId="33F40F41" w14:textId="2F664EB9" w:rsidR="00DB6646" w:rsidRDefault="00FE3AC5" w:rsidP="00382321">
      <w:pPr>
        <w:pStyle w:val="Caption"/>
        <w:spacing w:line="480" w:lineRule="auto"/>
        <w:ind w:left="1440" w:firstLine="720"/>
        <w:jc w:val="both"/>
      </w:pPr>
      <w:bookmarkStart w:id="134" w:name="_Toc230796171"/>
      <w:r>
        <w:t xml:space="preserve">Table </w:t>
      </w:r>
      <w:r w:rsidR="0068020D">
        <w:fldChar w:fldCharType="begin"/>
      </w:r>
      <w:r w:rsidR="0068020D">
        <w:instrText xml:space="preserve"> SEQ Table \* ARABIC </w:instrText>
      </w:r>
      <w:r w:rsidR="0068020D">
        <w:fldChar w:fldCharType="separate"/>
      </w:r>
      <w:r w:rsidR="009A158C">
        <w:rPr>
          <w:noProof/>
        </w:rPr>
        <w:t>4</w:t>
      </w:r>
      <w:r w:rsidR="0068020D">
        <w:fldChar w:fldCharType="end"/>
      </w:r>
      <w:r>
        <w:t>. Training Hyperparameters</w:t>
      </w:r>
      <w:bookmarkEnd w:id="134"/>
    </w:p>
    <w:p w14:paraId="46FBF000" w14:textId="6BBE4E5A" w:rsidR="00F54C95" w:rsidRDefault="00F54C95" w:rsidP="007E6CEE">
      <w:pPr>
        <w:pStyle w:val="ThesisParagraphText"/>
        <w:ind w:left="720"/>
      </w:pPr>
      <w:r w:rsidRPr="570022BE">
        <w:rPr>
          <w:lang w:val="en-PH"/>
        </w:rPr>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sidRPr="570022BE">
        <w:rPr>
          <w:lang w:val="en-PH"/>
        </w:rPr>
        <w:t xml:space="preserve">Weight Decay: Set to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570022BE">
        <w:rPr>
          <w:lang w:val="en-PH"/>
        </w:rPr>
        <w:t xml:space="preserve"> to prevent overfitting by penalizing large weights (L2 regularization).</w:t>
      </w:r>
    </w:p>
    <w:p w14:paraId="2F5C992D" w14:textId="12398332" w:rsidR="004D43D1" w:rsidRDefault="00A4204E" w:rsidP="007E6CEE">
      <w:pPr>
        <w:pStyle w:val="Heading3"/>
        <w:spacing w:line="480" w:lineRule="auto"/>
        <w:jc w:val="both"/>
      </w:pPr>
      <w:bookmarkStart w:id="135" w:name="_Toc230797340"/>
      <w:r>
        <w:t>3.5.3 Loss Function Math</w:t>
      </w:r>
      <w:bookmarkEnd w:id="135"/>
    </w:p>
    <w:p w14:paraId="27008ABC" w14:textId="21C4F7F9" w:rsidR="00273AEF" w:rsidRDefault="004D43D1" w:rsidP="007E6CEE">
      <w:pPr>
        <w:spacing w:line="480" w:lineRule="auto"/>
        <w:ind w:left="720" w:firstLine="646"/>
        <w:jc w:val="both"/>
      </w:pPr>
      <w:r w:rsidRPr="004D43D1">
        <w:t>The training objective is minimized using a compound loss function that combines Dice Loss and Cross-Entropy (CE) Loss:</w:t>
      </w:r>
    </w:p>
    <w:p w14:paraId="64446863" w14:textId="228CB1D3" w:rsidR="004D43D1" w:rsidRDefault="00872087"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rsidRPr="004D43D1">
        <w:lastRenderedPageBreak/>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rsidRPr="00C26581">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rsidRPr="004D43D1">
        <w:t>Training Schedule:</w:t>
      </w:r>
    </w:p>
    <w:p w14:paraId="6C445A04" w14:textId="3096F3E3" w:rsidR="004D43D1" w:rsidRDefault="004D43D1" w:rsidP="007E6CEE">
      <w:pPr>
        <w:pStyle w:val="ListParagraph"/>
        <w:numPr>
          <w:ilvl w:val="0"/>
          <w:numId w:val="19"/>
        </w:numPr>
        <w:spacing w:line="480" w:lineRule="auto"/>
        <w:jc w:val="both"/>
      </w:pPr>
      <w:r w:rsidRPr="004D43D1">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rsidRPr="004D43D1">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rsidRPr="0050317E">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36" w:name="_Toc230797341"/>
      <w:r>
        <w:t>3.5.4 Inference and Post-Processing</w:t>
      </w:r>
      <w:bookmarkEnd w:id="136"/>
      <w:r w:rsidR="003A3644">
        <w:t xml:space="preserve"> </w:t>
      </w:r>
    </w:p>
    <w:p w14:paraId="7ED3CEBF" w14:textId="6FE6EE8C" w:rsidR="003A3644" w:rsidRDefault="003A3644" w:rsidP="007E6CEE">
      <w:pPr>
        <w:spacing w:line="480" w:lineRule="auto"/>
        <w:ind w:left="720" w:firstLine="646"/>
        <w:jc w:val="both"/>
      </w:pPr>
      <w:r w:rsidRPr="003A3644">
        <w:t xml:space="preserve">Following the inference phase, nnU-Net v2 evaluates the validity of the predicted masks through automated post-processing. This primarily involves </w:t>
      </w:r>
      <w:r w:rsidRPr="003A3644">
        <w:lastRenderedPageBreak/>
        <w:t>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37" w:name="_Toc220783314"/>
      <w:bookmarkStart w:id="138" w:name="_Toc230797342"/>
      <w:r w:rsidRPr="003A7958">
        <w:t>3.</w:t>
      </w:r>
      <w:r w:rsidR="008C46A6">
        <w:t>6</w:t>
      </w:r>
      <w:r w:rsidRPr="003A7958">
        <w:t xml:space="preserve"> </w:t>
      </w:r>
      <w:bookmarkEnd w:id="137"/>
      <w:r w:rsidR="000F1E40">
        <w:t>Annotation Pipeline</w:t>
      </w:r>
      <w:bookmarkEnd w:id="138"/>
    </w:p>
    <w:p w14:paraId="4133153F" w14:textId="531A94CF" w:rsidR="00DA7941" w:rsidRDefault="00B55176" w:rsidP="007E6CEE">
      <w:pPr>
        <w:pStyle w:val="ThesisParagraphText"/>
      </w:pPr>
      <w:r>
        <w:tab/>
      </w:r>
      <w:r w:rsidR="00DA7941" w:rsidRPr="00DA7941">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rsidRPr="570022BE">
        <w:rPr>
          <w:lang w:val="en-PH"/>
        </w:rPr>
        <w:t xml:space="preserve">Pre-annotated Data: Pre-annotated Data: For </w:t>
      </w:r>
      <w:r w:rsidR="000F6FD0" w:rsidRPr="570022BE">
        <w:rPr>
          <w:lang w:val="en-PH"/>
        </w:rPr>
        <w:t xml:space="preserve">cases sourced from </w:t>
      </w:r>
      <w:r w:rsidRPr="570022BE">
        <w:rPr>
          <w:lang w:val="en-PH"/>
        </w:rPr>
        <w:t xml:space="preserve">the </w:t>
      </w:r>
      <w:r w:rsidR="000F6FD0" w:rsidRPr="570022BE">
        <w:rPr>
          <w:lang w:val="en-PH"/>
        </w:rPr>
        <w:t>KiTS23 and MSWAL repositories</w:t>
      </w:r>
      <w:r w:rsidRPr="570022BE">
        <w:rPr>
          <w:lang w:val="en-PH"/>
        </w:rPr>
        <w:t xml:space="preserve">, which </w:t>
      </w:r>
      <w:r w:rsidR="000F6FD0" w:rsidRPr="570022BE">
        <w:rPr>
          <w:lang w:val="en-PH"/>
        </w:rPr>
        <w:t>include</w:t>
      </w:r>
      <w:r w:rsidRPr="570022BE">
        <w:rPr>
          <w:lang w:val="en-PH"/>
        </w:rPr>
        <w:t xml:space="preserve"> expert-verified segmentation masks, we utilized the provided ground truth labels. These masks underwent a Verification Protocol to ensure compatibility with our class mapping </w:t>
      </w:r>
      <w:r w:rsidR="000F6FD0" w:rsidRPr="570022BE">
        <w:rPr>
          <w:lang w:val="en-PH"/>
        </w:rPr>
        <w:t xml:space="preserve">(Table 5) </w:t>
      </w:r>
      <w:r w:rsidRPr="570022BE">
        <w:rPr>
          <w:lang w:val="en-PH"/>
        </w:rPr>
        <w:t>and NIfTI conversion standards.</w:t>
      </w:r>
      <w:r w:rsidR="000F6FD0" w:rsidRPr="570022BE">
        <w:rPr>
          <w:lang w:val="en-PH"/>
        </w:rPr>
        <w:t xml:space="preserve"> KiTS23 labels were remapped to align tumor annotations with Class ID 4; MSWAL labels were verified to confirm cyst, stone, and tumor assignments matched Classes 2, 3, and 4 respectively</w:t>
      </w:r>
      <w:r w:rsidRPr="570022BE">
        <w:rPr>
          <w:lang w:val="en-PH"/>
        </w:rPr>
        <w:t>.</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lastRenderedPageBreak/>
        <w:tab/>
      </w:r>
      <w:r w:rsidRPr="570022BE">
        <w:rPr>
          <w:lang w:val="en-PH"/>
        </w:rPr>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tab/>
      </w:r>
      <w:r w:rsidRPr="570022BE">
        <w:rPr>
          <w:lang w:val="en-PH"/>
        </w:rPr>
        <w:t>Labeling Protocol: Each voxel in the CT volume is assigned a unique integer label representing its tissue class:</w:t>
      </w:r>
    </w:p>
    <w:tbl>
      <w:tblPr>
        <w:tblStyle w:val="PlainTable5"/>
        <w:tblW w:w="0" w:type="auto"/>
        <w:tblLook w:val="04A0" w:firstRow="1" w:lastRow="0" w:firstColumn="1" w:lastColumn="0" w:noHBand="0" w:noVBand="1"/>
      </w:tblPr>
      <w:tblGrid>
        <w:gridCol w:w="2876"/>
        <w:gridCol w:w="2877"/>
        <w:gridCol w:w="2877"/>
      </w:tblGrid>
      <w:tr w:rsidR="00390DD1" w:rsidRPr="00390DD1" w14:paraId="41EFEE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6" w:type="dxa"/>
          </w:tcPr>
          <w:p w14:paraId="2B3FAEE7" w14:textId="54464507" w:rsidR="00390DD1" w:rsidRPr="00390DD1" w:rsidRDefault="00390DD1" w:rsidP="007E6CEE">
            <w:pPr>
              <w:pStyle w:val="ThesisParagraphText"/>
              <w:rPr>
                <w:b/>
                <w:bCs/>
              </w:rPr>
            </w:pPr>
            <w:r w:rsidRPr="00390DD1">
              <w:rPr>
                <w:b/>
                <w:bCs/>
              </w:rPr>
              <w:t>Integer Label</w:t>
            </w:r>
          </w:p>
        </w:tc>
        <w:tc>
          <w:tcPr>
            <w:tcW w:w="2877" w:type="dxa"/>
          </w:tcPr>
          <w:p w14:paraId="4525AC42" w14:textId="552CBBD3"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sidRPr="00390DD1">
              <w:rPr>
                <w:b/>
                <w:bCs/>
              </w:rPr>
              <w:t>Clinical Entity</w:t>
            </w:r>
          </w:p>
        </w:tc>
        <w:tc>
          <w:tcPr>
            <w:tcW w:w="2877" w:type="dxa"/>
          </w:tcPr>
          <w:p w14:paraId="514E3FBC" w14:textId="61BE1A2C" w:rsidR="00390DD1" w:rsidRPr="00390DD1" w:rsidRDefault="00390DD1" w:rsidP="007E6CEE">
            <w:pPr>
              <w:pStyle w:val="ThesisParagraphText"/>
              <w:cnfStyle w:val="100000000000" w:firstRow="1" w:lastRow="0" w:firstColumn="0" w:lastColumn="0" w:oddVBand="0" w:evenVBand="0" w:oddHBand="0" w:evenHBand="0" w:firstRowFirstColumn="0" w:firstRowLastColumn="0" w:lastRowFirstColumn="0" w:lastRowLastColumn="0"/>
              <w:rPr>
                <w:b/>
                <w:bCs/>
              </w:rPr>
            </w:pPr>
            <w:r w:rsidRPr="00390DD1">
              <w:rPr>
                <w:b/>
                <w:bCs/>
              </w:rPr>
              <w:t>Description</w:t>
            </w:r>
          </w:p>
        </w:tc>
      </w:tr>
      <w:tr w:rsidR="00390DD1" w14:paraId="49D99D1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C98EC56" w14:textId="56DAA93F" w:rsidR="00390DD1" w:rsidRDefault="00390DD1" w:rsidP="007E6CEE">
            <w:pPr>
              <w:pStyle w:val="ThesisParagraphText"/>
            </w:pPr>
            <w:r>
              <w:t>0</w:t>
            </w:r>
          </w:p>
        </w:tc>
        <w:tc>
          <w:tcPr>
            <w:tcW w:w="2877" w:type="dxa"/>
          </w:tcPr>
          <w:p w14:paraId="01AF64B4" w14:textId="6D97F35E"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Background</w:t>
            </w:r>
          </w:p>
        </w:tc>
        <w:tc>
          <w:tcPr>
            <w:tcW w:w="2877" w:type="dxa"/>
          </w:tcPr>
          <w:p w14:paraId="40B70F7A" w14:textId="3FEE0FF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All non-renal tissues and air</w:t>
            </w:r>
          </w:p>
        </w:tc>
      </w:tr>
      <w:tr w:rsidR="00390DD1" w14:paraId="3AB7EF89"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3C6CE0DD" w14:textId="29A03464" w:rsidR="00390DD1" w:rsidRDefault="00390DD1" w:rsidP="007E6CEE">
            <w:pPr>
              <w:pStyle w:val="ThesisParagraphText"/>
            </w:pPr>
            <w:r>
              <w:t xml:space="preserve">1 </w:t>
            </w:r>
          </w:p>
        </w:tc>
        <w:tc>
          <w:tcPr>
            <w:tcW w:w="2877" w:type="dxa"/>
          </w:tcPr>
          <w:p w14:paraId="37FB3FC6" w14:textId="3ED065F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Kidney</w:t>
            </w:r>
          </w:p>
        </w:tc>
        <w:tc>
          <w:tcPr>
            <w:tcW w:w="2877" w:type="dxa"/>
          </w:tcPr>
          <w:p w14:paraId="3CCA5F54" w14:textId="0A97BAE5"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Healthy renal parenchyma</w:t>
            </w:r>
          </w:p>
        </w:tc>
      </w:tr>
      <w:tr w:rsidR="00390DD1" w14:paraId="6240B12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3D6D2254" w14:textId="79E996AA" w:rsidR="00390DD1" w:rsidRDefault="00390DD1" w:rsidP="007E6CEE">
            <w:pPr>
              <w:pStyle w:val="ThesisParagraphText"/>
            </w:pPr>
            <w:r>
              <w:t>2</w:t>
            </w:r>
          </w:p>
        </w:tc>
        <w:tc>
          <w:tcPr>
            <w:tcW w:w="2877" w:type="dxa"/>
          </w:tcPr>
          <w:p w14:paraId="1ECAB5E7" w14:textId="56871D4D"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Cyst</w:t>
            </w:r>
          </w:p>
        </w:tc>
        <w:tc>
          <w:tcPr>
            <w:tcW w:w="2877" w:type="dxa"/>
          </w:tcPr>
          <w:p w14:paraId="61B11A09" w14:textId="27CE6ADA"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Fluid-filled renal lesions</w:t>
            </w:r>
          </w:p>
        </w:tc>
      </w:tr>
      <w:tr w:rsidR="00390DD1" w14:paraId="5630D0F7" w14:textId="77777777" w:rsidTr="00F7757D">
        <w:tc>
          <w:tcPr>
            <w:cnfStyle w:val="001000000000" w:firstRow="0" w:lastRow="0" w:firstColumn="1" w:lastColumn="0" w:oddVBand="0" w:evenVBand="0" w:oddHBand="0" w:evenHBand="0" w:firstRowFirstColumn="0" w:firstRowLastColumn="0" w:lastRowFirstColumn="0" w:lastRowLastColumn="0"/>
            <w:tcW w:w="2876" w:type="dxa"/>
          </w:tcPr>
          <w:p w14:paraId="66D9C005" w14:textId="34E5E88A" w:rsidR="00390DD1" w:rsidRDefault="00390DD1" w:rsidP="007E6CEE">
            <w:pPr>
              <w:pStyle w:val="ThesisParagraphText"/>
            </w:pPr>
            <w:r>
              <w:t>3</w:t>
            </w:r>
          </w:p>
        </w:tc>
        <w:tc>
          <w:tcPr>
            <w:tcW w:w="2877" w:type="dxa"/>
          </w:tcPr>
          <w:p w14:paraId="4AA87441" w14:textId="3A04B56A"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Stone</w:t>
            </w:r>
          </w:p>
        </w:tc>
        <w:tc>
          <w:tcPr>
            <w:tcW w:w="2877" w:type="dxa"/>
          </w:tcPr>
          <w:p w14:paraId="3B80C5CB" w14:textId="3CA9E446" w:rsidR="00390DD1" w:rsidRDefault="00390DD1" w:rsidP="007E6CEE">
            <w:pPr>
              <w:pStyle w:val="ThesisParagraphText"/>
              <w:cnfStyle w:val="000000000000" w:firstRow="0" w:lastRow="0" w:firstColumn="0" w:lastColumn="0" w:oddVBand="0" w:evenVBand="0" w:oddHBand="0" w:evenHBand="0" w:firstRowFirstColumn="0" w:firstRowLastColumn="0" w:lastRowFirstColumn="0" w:lastRowLastColumn="0"/>
            </w:pPr>
            <w:r>
              <w:t>High-density calcifications (&gt;400 HU)</w:t>
            </w:r>
          </w:p>
        </w:tc>
      </w:tr>
      <w:tr w:rsidR="00390DD1" w14:paraId="612AC07B"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9CD73DD" w14:textId="6E7AD2FF" w:rsidR="00390DD1" w:rsidRDefault="00390DD1" w:rsidP="007E6CEE">
            <w:pPr>
              <w:pStyle w:val="ThesisParagraphText"/>
            </w:pPr>
            <w:r>
              <w:t xml:space="preserve">4 </w:t>
            </w:r>
          </w:p>
        </w:tc>
        <w:tc>
          <w:tcPr>
            <w:tcW w:w="2877" w:type="dxa"/>
          </w:tcPr>
          <w:p w14:paraId="49E2C0D9" w14:textId="792B31C9" w:rsidR="00390DD1" w:rsidRDefault="00390DD1" w:rsidP="007E6CEE">
            <w:pPr>
              <w:pStyle w:val="ThesisParagraphText"/>
              <w:cnfStyle w:val="000000100000" w:firstRow="0" w:lastRow="0" w:firstColumn="0" w:lastColumn="0" w:oddVBand="0" w:evenVBand="0" w:oddHBand="1" w:evenHBand="0" w:firstRowFirstColumn="0" w:firstRowLastColumn="0" w:lastRowFirstColumn="0" w:lastRowLastColumn="0"/>
            </w:pPr>
            <w:r>
              <w:t>Tumor</w:t>
            </w:r>
          </w:p>
        </w:tc>
        <w:tc>
          <w:tcPr>
            <w:tcW w:w="2877" w:type="dxa"/>
          </w:tcPr>
          <w:p w14:paraId="1B0D1D53" w14:textId="63E06B02" w:rsidR="00390DD1" w:rsidRDefault="00390DD1" w:rsidP="007E6CEE">
            <w:pPr>
              <w:pStyle w:val="ThesisParagraphText"/>
              <w:keepNext/>
              <w:cnfStyle w:val="000000100000" w:firstRow="0" w:lastRow="0" w:firstColumn="0" w:lastColumn="0" w:oddVBand="0" w:evenVBand="0" w:oddHBand="1" w:evenHBand="0" w:firstRowFirstColumn="0" w:firstRowLastColumn="0" w:lastRowFirstColumn="0" w:lastRowLastColumn="0"/>
            </w:pPr>
            <w:r>
              <w:t>Solid renal neoplasms</w:t>
            </w:r>
          </w:p>
        </w:tc>
      </w:tr>
    </w:tbl>
    <w:p w14:paraId="6F2127C5" w14:textId="62597B36" w:rsidR="00E61C30" w:rsidRDefault="00390DD1" w:rsidP="00382321">
      <w:pPr>
        <w:pStyle w:val="Caption"/>
        <w:spacing w:line="480" w:lineRule="auto"/>
        <w:ind w:left="2880" w:firstLine="720"/>
        <w:jc w:val="both"/>
      </w:pPr>
      <w:bookmarkStart w:id="139" w:name="_Toc230796172"/>
      <w:r>
        <w:t xml:space="preserve">Table </w:t>
      </w:r>
      <w:r w:rsidR="0068020D">
        <w:fldChar w:fldCharType="begin"/>
      </w:r>
      <w:r w:rsidR="0068020D">
        <w:instrText xml:space="preserve"> SEQ Table \* ARABIC </w:instrText>
      </w:r>
      <w:r w:rsidR="0068020D">
        <w:fldChar w:fldCharType="separate"/>
      </w:r>
      <w:r w:rsidR="009A158C">
        <w:rPr>
          <w:noProof/>
        </w:rPr>
        <w:t>5</w:t>
      </w:r>
      <w:r w:rsidR="0068020D">
        <w:fldChar w:fldCharType="end"/>
      </w:r>
      <w:r>
        <w:t>. Class Mapping</w:t>
      </w:r>
      <w:bookmarkEnd w:id="139"/>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40" w:name="_Toc230797343"/>
      <w:r>
        <w:t>3.</w:t>
      </w:r>
      <w:r w:rsidR="00975222">
        <w:t>6.1 Domain Expert Profile</w:t>
      </w:r>
      <w:bookmarkEnd w:id="140"/>
    </w:p>
    <w:p w14:paraId="6BE8A498" w14:textId="5AA8C049" w:rsidR="00975222" w:rsidRDefault="00975222" w:rsidP="007E6CEE">
      <w:pPr>
        <w:spacing w:line="480" w:lineRule="auto"/>
        <w:ind w:left="720"/>
        <w:jc w:val="both"/>
      </w:pPr>
      <w:r>
        <w:tab/>
      </w:r>
      <w:r w:rsidR="00523478" w:rsidRPr="00523478">
        <w:t>To ensure the clinical validity of the dataset, the ground truth annotations and failure analysis were supervised by Dr. Nathaniel F. Paragas. As an Affiliate Consultant at Capitol Medical Center—and an Associate Professor at Mapúa University, Dr. Paragas provide</w:t>
      </w:r>
      <w:r w:rsidR="00B61430">
        <w:t>s</w:t>
      </w:r>
      <w:r w:rsidR="00523478" w:rsidRPr="00523478">
        <w:t xml:space="preserve"> the necessary expert oversight. His specialization in diagnostic and interventional radiology ensures the anatomical precision required for differentiating complex renal cysts, tumors, and stones.</w:t>
      </w:r>
    </w:p>
    <w:p w14:paraId="1C060D9A" w14:textId="77777777" w:rsidR="00F7757D" w:rsidRDefault="00F7757D" w:rsidP="007E6CEE">
      <w:pPr>
        <w:spacing w:line="480" w:lineRule="auto"/>
        <w:ind w:left="720"/>
        <w:jc w:val="both"/>
      </w:pPr>
    </w:p>
    <w:p w14:paraId="2608D1D9" w14:textId="77777777" w:rsidR="00F7757D" w:rsidRDefault="00F7757D" w:rsidP="007E6CEE">
      <w:pPr>
        <w:spacing w:line="480" w:lineRule="auto"/>
        <w:ind w:left="720"/>
        <w:jc w:val="both"/>
      </w:pPr>
    </w:p>
    <w:tbl>
      <w:tblPr>
        <w:tblStyle w:val="PlainTable5"/>
        <w:tblW w:w="0" w:type="auto"/>
        <w:jc w:val="center"/>
        <w:tblLook w:val="04A0" w:firstRow="1" w:lastRow="0" w:firstColumn="1" w:lastColumn="0" w:noHBand="0" w:noVBand="1"/>
      </w:tblPr>
      <w:tblGrid>
        <w:gridCol w:w="4210"/>
        <w:gridCol w:w="4180"/>
      </w:tblGrid>
      <w:tr w:rsidR="00D95C4D" w14:paraId="3E1014BB" w14:textId="77777777" w:rsidTr="00F7757D">
        <w:trPr>
          <w:cnfStyle w:val="100000000000" w:firstRow="1" w:lastRow="0" w:firstColumn="0" w:lastColumn="0" w:oddVBand="0" w:evenVBand="0" w:oddHBand="0" w:evenHBand="0" w:firstRowFirstColumn="0" w:firstRowLastColumn="0" w:lastRowFirstColumn="0" w:lastRowLastColumn="0"/>
          <w:trHeight w:val="554"/>
          <w:jc w:val="center"/>
        </w:trPr>
        <w:tc>
          <w:tcPr>
            <w:cnfStyle w:val="001000000100" w:firstRow="0" w:lastRow="0" w:firstColumn="1" w:lastColumn="0" w:oddVBand="0" w:evenVBand="0" w:oddHBand="0" w:evenHBand="0" w:firstRowFirstColumn="1" w:firstRowLastColumn="0" w:lastRowFirstColumn="0" w:lastRowLastColumn="0"/>
            <w:tcW w:w="4210" w:type="dxa"/>
          </w:tcPr>
          <w:p w14:paraId="112CF08E" w14:textId="1F181535" w:rsidR="00D95C4D" w:rsidRPr="00F7757D" w:rsidRDefault="00D95C4D" w:rsidP="00F7757D">
            <w:pPr>
              <w:jc w:val="left"/>
              <w:rPr>
                <w:b/>
                <w:sz w:val="20"/>
                <w:szCs w:val="20"/>
              </w:rPr>
            </w:pPr>
            <w:r w:rsidRPr="00F7757D">
              <w:rPr>
                <w:rFonts w:eastAsiaTheme="minorHAnsi" w:cstheme="minorBidi"/>
                <w:b/>
                <w:sz w:val="20"/>
                <w:szCs w:val="20"/>
              </w:rPr>
              <w:lastRenderedPageBreak/>
              <w:t>Category</w:t>
            </w:r>
          </w:p>
        </w:tc>
        <w:tc>
          <w:tcPr>
            <w:tcW w:w="4180" w:type="dxa"/>
          </w:tcPr>
          <w:p w14:paraId="04153E9F" w14:textId="7BB1CD0B" w:rsidR="00D95C4D" w:rsidRPr="00F7757D" w:rsidRDefault="00D95C4D" w:rsidP="00F7757D">
            <w:pPr>
              <w:cnfStyle w:val="100000000000" w:firstRow="1" w:lastRow="0" w:firstColumn="0" w:lastColumn="0" w:oddVBand="0" w:evenVBand="0" w:oddHBand="0" w:evenHBand="0" w:firstRowFirstColumn="0" w:firstRowLastColumn="0" w:lastRowFirstColumn="0" w:lastRowLastColumn="0"/>
              <w:rPr>
                <w:b/>
                <w:sz w:val="20"/>
                <w:szCs w:val="20"/>
              </w:rPr>
            </w:pPr>
            <w:r w:rsidRPr="00F7757D">
              <w:rPr>
                <w:b/>
                <w:sz w:val="20"/>
                <w:szCs w:val="20"/>
              </w:rPr>
              <w:t>Details</w:t>
            </w:r>
          </w:p>
        </w:tc>
      </w:tr>
      <w:tr w:rsidR="00D95C4D" w14:paraId="25EB7A12" w14:textId="77777777" w:rsidTr="00F7757D">
        <w:trPr>
          <w:cnfStyle w:val="000000100000" w:firstRow="0" w:lastRow="0" w:firstColumn="0" w:lastColumn="0" w:oddVBand="0" w:evenVBand="0" w:oddHBand="1" w:evenHBand="0" w:firstRowFirstColumn="0" w:firstRowLastColumn="0" w:lastRowFirstColumn="0" w:lastRowLastColumn="0"/>
          <w:trHeight w:val="1109"/>
          <w:jc w:val="center"/>
        </w:trPr>
        <w:tc>
          <w:tcPr>
            <w:cnfStyle w:val="001000000000" w:firstRow="0" w:lastRow="0" w:firstColumn="1" w:lastColumn="0" w:oddVBand="0" w:evenVBand="0" w:oddHBand="0" w:evenHBand="0" w:firstRowFirstColumn="0" w:firstRowLastColumn="0" w:lastRowFirstColumn="0" w:lastRowLastColumn="0"/>
            <w:tcW w:w="4210" w:type="dxa"/>
          </w:tcPr>
          <w:p w14:paraId="09F821E7" w14:textId="3A3BF335" w:rsidR="00D95C4D" w:rsidRPr="00F7757D" w:rsidRDefault="00D95C4D" w:rsidP="00F7757D">
            <w:pPr>
              <w:jc w:val="left"/>
              <w:rPr>
                <w:sz w:val="20"/>
                <w:szCs w:val="20"/>
              </w:rPr>
            </w:pPr>
            <w:r w:rsidRPr="00F7757D">
              <w:rPr>
                <w:sz w:val="20"/>
                <w:szCs w:val="20"/>
              </w:rPr>
              <w:t>Name &amp; Title</w:t>
            </w:r>
          </w:p>
        </w:tc>
        <w:tc>
          <w:tcPr>
            <w:tcW w:w="4180" w:type="dxa"/>
          </w:tcPr>
          <w:p w14:paraId="0F3957D7" w14:textId="0E3A3941"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Dr. Nathaniel F. Paragas, MD, FPCR, FPSVIR</w:t>
            </w:r>
          </w:p>
        </w:tc>
      </w:tr>
      <w:tr w:rsidR="00D95C4D" w14:paraId="56F1F2A6"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55B6C966" w14:textId="3A91A8D8" w:rsidR="00D95C4D" w:rsidRPr="00F7757D" w:rsidRDefault="00D95C4D" w:rsidP="00F7757D">
            <w:pPr>
              <w:jc w:val="left"/>
              <w:rPr>
                <w:sz w:val="20"/>
                <w:szCs w:val="20"/>
              </w:rPr>
            </w:pPr>
            <w:r w:rsidRPr="00F7757D">
              <w:rPr>
                <w:sz w:val="20"/>
                <w:szCs w:val="20"/>
              </w:rPr>
              <w:t>Current Affiliations</w:t>
            </w:r>
          </w:p>
        </w:tc>
        <w:tc>
          <w:tcPr>
            <w:tcW w:w="4180" w:type="dxa"/>
          </w:tcPr>
          <w:p w14:paraId="6059251F" w14:textId="2E8F3563" w:rsidR="00D95C4D" w:rsidRPr="00F7757D" w:rsidRDefault="00D95C4D" w:rsidP="00F7757D">
            <w:pPr>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Associate Professor, School of Medicine, Mapùa University</w:t>
            </w:r>
          </w:p>
        </w:tc>
      </w:tr>
      <w:tr w:rsidR="00D95C4D" w14:paraId="469E4B4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36FA0662" w14:textId="77777777" w:rsidR="00D95C4D" w:rsidRPr="00F7757D" w:rsidRDefault="00D95C4D" w:rsidP="00F7757D">
            <w:pPr>
              <w:jc w:val="left"/>
              <w:rPr>
                <w:sz w:val="20"/>
                <w:szCs w:val="20"/>
              </w:rPr>
            </w:pPr>
          </w:p>
        </w:tc>
        <w:tc>
          <w:tcPr>
            <w:tcW w:w="4180" w:type="dxa"/>
          </w:tcPr>
          <w:p w14:paraId="30D3C0F5" w14:textId="72B60BE7" w:rsidR="00D95C4D" w:rsidRPr="00F7757D" w:rsidRDefault="00D95C4D" w:rsidP="00F7757D">
            <w:pPr>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 xml:space="preserve">Affiliate </w:t>
            </w:r>
            <w:r w:rsidR="00786885" w:rsidRPr="00F7757D">
              <w:rPr>
                <w:sz w:val="20"/>
                <w:szCs w:val="20"/>
              </w:rPr>
              <w:t>Consultant</w:t>
            </w:r>
            <w:r w:rsidRPr="00F7757D">
              <w:rPr>
                <w:sz w:val="20"/>
                <w:szCs w:val="20"/>
              </w:rPr>
              <w:t>, Department of Radiology, Capitol Medical Center</w:t>
            </w:r>
          </w:p>
        </w:tc>
      </w:tr>
      <w:tr w:rsidR="001454F8" w14:paraId="1A0BE301" w14:textId="77777777" w:rsidTr="00F7757D">
        <w:trPr>
          <w:trHeight w:val="110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AF6A2B9" w14:textId="71DC35E5" w:rsidR="001454F8" w:rsidRPr="00F7757D" w:rsidRDefault="001454F8" w:rsidP="00F7757D">
            <w:pPr>
              <w:jc w:val="left"/>
              <w:rPr>
                <w:sz w:val="20"/>
                <w:szCs w:val="20"/>
              </w:rPr>
            </w:pPr>
            <w:r w:rsidRPr="00F7757D">
              <w:rPr>
                <w:sz w:val="20"/>
                <w:szCs w:val="20"/>
              </w:rPr>
              <w:t>Specialization</w:t>
            </w:r>
          </w:p>
        </w:tc>
        <w:tc>
          <w:tcPr>
            <w:tcW w:w="4180" w:type="dxa"/>
          </w:tcPr>
          <w:p w14:paraId="02CD5393" w14:textId="51BFECAC" w:rsidR="001454F8" w:rsidRPr="00F7757D" w:rsidRDefault="001454F8" w:rsidP="00F7757D">
            <w:pPr>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Diagnostic Radiology (Residency, St. Luke’s Medical Center</w:t>
            </w:r>
          </w:p>
        </w:tc>
      </w:tr>
      <w:tr w:rsidR="001454F8" w14:paraId="0E3E9856"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55106479" w14:textId="77777777" w:rsidR="001454F8" w:rsidRPr="00F7757D" w:rsidRDefault="001454F8" w:rsidP="00F7757D">
            <w:pPr>
              <w:jc w:val="left"/>
              <w:rPr>
                <w:sz w:val="20"/>
                <w:szCs w:val="20"/>
              </w:rPr>
            </w:pPr>
          </w:p>
        </w:tc>
        <w:tc>
          <w:tcPr>
            <w:tcW w:w="4180" w:type="dxa"/>
          </w:tcPr>
          <w:p w14:paraId="70EB4EE5" w14:textId="35CF2B7E" w:rsidR="001454F8" w:rsidRPr="00F7757D" w:rsidRDefault="001454F8" w:rsidP="00F7757D">
            <w:pPr>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Vascular &amp; Interventional Radiology (Fellowship, St. Luke’s</w:t>
            </w:r>
          </w:p>
        </w:tc>
      </w:tr>
      <w:tr w:rsidR="00541387" w14:paraId="2D816FD1" w14:textId="77777777" w:rsidTr="00F7757D">
        <w:trPr>
          <w:trHeight w:val="554"/>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1266D95C" w14:textId="43AB52EB" w:rsidR="00541387" w:rsidRPr="00F7757D" w:rsidRDefault="00541387" w:rsidP="00F7757D">
            <w:pPr>
              <w:jc w:val="left"/>
              <w:rPr>
                <w:sz w:val="20"/>
                <w:szCs w:val="20"/>
              </w:rPr>
            </w:pPr>
            <w:r w:rsidRPr="00F7757D">
              <w:rPr>
                <w:sz w:val="20"/>
                <w:szCs w:val="20"/>
              </w:rPr>
              <w:t>Experience</w:t>
            </w:r>
          </w:p>
        </w:tc>
        <w:tc>
          <w:tcPr>
            <w:tcW w:w="4180" w:type="dxa"/>
          </w:tcPr>
          <w:p w14:paraId="0EAD6828" w14:textId="46372C8E"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10 Years – Medical Doctor</w:t>
            </w:r>
          </w:p>
        </w:tc>
      </w:tr>
      <w:tr w:rsidR="00541387" w14:paraId="6E0DABAC" w14:textId="77777777" w:rsidTr="00F7757D">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DC572AB" w14:textId="77777777" w:rsidR="00541387" w:rsidRPr="00F7757D" w:rsidRDefault="00541387" w:rsidP="00F7757D">
            <w:pPr>
              <w:jc w:val="left"/>
              <w:rPr>
                <w:sz w:val="20"/>
                <w:szCs w:val="20"/>
              </w:rPr>
            </w:pPr>
          </w:p>
        </w:tc>
        <w:tc>
          <w:tcPr>
            <w:tcW w:w="4180" w:type="dxa"/>
          </w:tcPr>
          <w:p w14:paraId="0ACCCE29" w14:textId="0125B0BC"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6 Years – Diagnostic Radiology</w:t>
            </w:r>
          </w:p>
        </w:tc>
      </w:tr>
      <w:tr w:rsidR="00541387" w14:paraId="08057DE7"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262881F9" w14:textId="77777777" w:rsidR="00541387" w:rsidRPr="00F7757D" w:rsidRDefault="00541387" w:rsidP="00F7757D">
            <w:pPr>
              <w:jc w:val="left"/>
              <w:rPr>
                <w:sz w:val="20"/>
                <w:szCs w:val="20"/>
              </w:rPr>
            </w:pPr>
          </w:p>
        </w:tc>
        <w:tc>
          <w:tcPr>
            <w:tcW w:w="4180" w:type="dxa"/>
          </w:tcPr>
          <w:p w14:paraId="7B0EF622" w14:textId="2300DEB9" w:rsidR="00541387" w:rsidRPr="00F7757D" w:rsidRDefault="00541387" w:rsidP="00F7757D">
            <w:pPr>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3 Years – Vascular &amp; Interventional Radiology</w:t>
            </w:r>
          </w:p>
        </w:tc>
      </w:tr>
      <w:tr w:rsidR="00541387" w14:paraId="56FA2F89" w14:textId="77777777" w:rsidTr="00F7757D">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4210" w:type="dxa"/>
            <w:vMerge w:val="restart"/>
          </w:tcPr>
          <w:p w14:paraId="78037555" w14:textId="3B8E2FEB" w:rsidR="00541387" w:rsidRPr="00F7757D" w:rsidRDefault="00541387" w:rsidP="00F7757D">
            <w:pPr>
              <w:jc w:val="left"/>
              <w:rPr>
                <w:sz w:val="20"/>
                <w:szCs w:val="20"/>
              </w:rPr>
            </w:pPr>
            <w:r w:rsidRPr="00F7757D">
              <w:rPr>
                <w:sz w:val="20"/>
                <w:szCs w:val="20"/>
              </w:rPr>
              <w:t>Professional Status</w:t>
            </w:r>
          </w:p>
        </w:tc>
        <w:tc>
          <w:tcPr>
            <w:tcW w:w="4180" w:type="dxa"/>
          </w:tcPr>
          <w:p w14:paraId="37B93384" w14:textId="39BF3426" w:rsidR="00541387" w:rsidRPr="00F7757D" w:rsidRDefault="00541387" w:rsidP="00F7757D">
            <w:pPr>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Fellow, Philippine College of Radiology (FPCR)</w:t>
            </w:r>
          </w:p>
        </w:tc>
      </w:tr>
      <w:tr w:rsidR="00541387" w14:paraId="2C6118BA" w14:textId="77777777" w:rsidTr="00F7757D">
        <w:trPr>
          <w:trHeight w:val="144"/>
          <w:jc w:val="center"/>
        </w:trPr>
        <w:tc>
          <w:tcPr>
            <w:cnfStyle w:val="001000000000" w:firstRow="0" w:lastRow="0" w:firstColumn="1" w:lastColumn="0" w:oddVBand="0" w:evenVBand="0" w:oddHBand="0" w:evenHBand="0" w:firstRowFirstColumn="0" w:firstRowLastColumn="0" w:lastRowFirstColumn="0" w:lastRowLastColumn="0"/>
            <w:tcW w:w="4210" w:type="dxa"/>
            <w:vMerge/>
          </w:tcPr>
          <w:p w14:paraId="46FF78B0" w14:textId="77777777" w:rsidR="00541387" w:rsidRPr="00F7757D" w:rsidRDefault="00541387" w:rsidP="00F7757D">
            <w:pPr>
              <w:jc w:val="left"/>
              <w:rPr>
                <w:sz w:val="20"/>
                <w:szCs w:val="20"/>
              </w:rPr>
            </w:pPr>
          </w:p>
        </w:tc>
        <w:tc>
          <w:tcPr>
            <w:tcW w:w="4180" w:type="dxa"/>
          </w:tcPr>
          <w:p w14:paraId="51C5CD48" w14:textId="2E854682" w:rsidR="00541387" w:rsidRPr="00F7757D" w:rsidRDefault="00541387" w:rsidP="00F7757D">
            <w:pPr>
              <w:keepNext/>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Fellow, Philippine Society of Vascular and Interventional Radiology (FPSVIR)</w:t>
            </w:r>
          </w:p>
        </w:tc>
      </w:tr>
    </w:tbl>
    <w:p w14:paraId="7AD57020" w14:textId="4A906284" w:rsidR="00523478" w:rsidRDefault="00E40733" w:rsidP="00382321">
      <w:pPr>
        <w:pStyle w:val="Caption"/>
        <w:spacing w:line="480" w:lineRule="auto"/>
        <w:ind w:left="2160"/>
        <w:jc w:val="both"/>
      </w:pPr>
      <w:bookmarkStart w:id="141" w:name="_Toc230796173"/>
      <w:r>
        <w:t xml:space="preserve">Table </w:t>
      </w:r>
      <w:r w:rsidR="0068020D">
        <w:fldChar w:fldCharType="begin"/>
      </w:r>
      <w:r w:rsidR="0068020D">
        <w:instrText xml:space="preserve"> SEQ Table \* ARABIC </w:instrText>
      </w:r>
      <w:r w:rsidR="0068020D">
        <w:fldChar w:fldCharType="separate"/>
      </w:r>
      <w:r w:rsidR="009A158C">
        <w:rPr>
          <w:noProof/>
        </w:rPr>
        <w:t>6</w:t>
      </w:r>
      <w:r w:rsidR="0068020D">
        <w:fldChar w:fldCharType="end"/>
      </w:r>
      <w:r>
        <w:t xml:space="preserve">. </w:t>
      </w:r>
      <w:r w:rsidR="00BD71EF">
        <w:t xml:space="preserve">First </w:t>
      </w:r>
      <w:r>
        <w:t xml:space="preserve">Domain Expert </w:t>
      </w:r>
      <w:r w:rsidR="00931FBA">
        <w:t>(Radiologist)</w:t>
      </w:r>
      <w:r>
        <w:t xml:space="preserve"> Profile</w:t>
      </w:r>
      <w:bookmarkEnd w:id="141"/>
    </w:p>
    <w:p w14:paraId="7328F9C2" w14:textId="4CEF3749" w:rsidR="00A723E7" w:rsidRDefault="00A723E7" w:rsidP="00A723E7">
      <w:pPr>
        <w:spacing w:line="480" w:lineRule="auto"/>
        <w:ind w:left="720" w:firstLine="720"/>
        <w:jc w:val="both"/>
      </w:pPr>
      <w:r w:rsidRPr="00A723E7">
        <w:t xml:space="preserve">To ensure an unbiased and independent evaluation of the model's performance, two additional domain experts from the Department of Radiology and Radiotherapy of Veterans Memorial Medical Center are included in the study. </w:t>
      </w:r>
      <w:r w:rsidR="0004116E" w:rsidRPr="0004116E">
        <w:t>Dr. Bernardo G. Bringas, Jr. serves as the supervising radiologist, providing clinical oversight over the validation process. Under his supervision, Dr. Marc Gabriel P. Meriño conducts the actual</w:t>
      </w:r>
      <w:r w:rsidRPr="00A723E7">
        <w:t xml:space="preserve"> clinical visual validation of the model's predicted segmentation masks. Their involvement is strictly limited to the evaluation phase, independent of the annotation and training processes, to ensure an objective and unbiased assessment.</w:t>
      </w:r>
    </w:p>
    <w:tbl>
      <w:tblPr>
        <w:tblStyle w:val="PlainTable5"/>
        <w:tblW w:w="7910" w:type="dxa"/>
        <w:tblInd w:w="740" w:type="dxa"/>
        <w:tblLook w:val="04A0" w:firstRow="1" w:lastRow="0" w:firstColumn="1" w:lastColumn="0" w:noHBand="0" w:noVBand="1"/>
      </w:tblPr>
      <w:tblGrid>
        <w:gridCol w:w="3969"/>
        <w:gridCol w:w="3941"/>
      </w:tblGrid>
      <w:tr w:rsidR="00E56C86" w14:paraId="47AC1E9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69" w:type="dxa"/>
          </w:tcPr>
          <w:p w14:paraId="503642E6" w14:textId="49780ADE" w:rsidR="00E56C86" w:rsidRPr="00F7757D" w:rsidRDefault="00E56C86" w:rsidP="00E56C86">
            <w:pPr>
              <w:spacing w:line="480" w:lineRule="auto"/>
              <w:jc w:val="both"/>
              <w:rPr>
                <w:sz w:val="20"/>
                <w:szCs w:val="20"/>
              </w:rPr>
            </w:pPr>
            <w:r w:rsidRPr="00F7757D">
              <w:rPr>
                <w:b/>
                <w:bCs/>
                <w:sz w:val="20"/>
                <w:szCs w:val="20"/>
              </w:rPr>
              <w:lastRenderedPageBreak/>
              <w:t>Category</w:t>
            </w:r>
          </w:p>
        </w:tc>
        <w:tc>
          <w:tcPr>
            <w:tcW w:w="3941" w:type="dxa"/>
          </w:tcPr>
          <w:p w14:paraId="4CB144E0" w14:textId="1A353338" w:rsidR="00E56C86" w:rsidRPr="00F7757D" w:rsidRDefault="00E56C86" w:rsidP="00E56C86">
            <w:pPr>
              <w:spacing w:line="48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F7757D">
              <w:rPr>
                <w:b/>
                <w:bCs/>
                <w:sz w:val="20"/>
                <w:szCs w:val="20"/>
              </w:rPr>
              <w:t>Details</w:t>
            </w:r>
          </w:p>
        </w:tc>
      </w:tr>
      <w:tr w:rsidR="007C2D95" w14:paraId="22780A4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0287371" w14:textId="139002F1" w:rsidR="007C2D95" w:rsidRPr="00F7757D" w:rsidRDefault="00CE78FB" w:rsidP="00E56C86">
            <w:pPr>
              <w:spacing w:line="480" w:lineRule="auto"/>
              <w:jc w:val="both"/>
              <w:rPr>
                <w:sz w:val="20"/>
                <w:szCs w:val="20"/>
              </w:rPr>
            </w:pPr>
            <w:r w:rsidRPr="00F7757D">
              <w:rPr>
                <w:sz w:val="20"/>
                <w:szCs w:val="20"/>
              </w:rPr>
              <w:t>Name &amp; Title</w:t>
            </w:r>
          </w:p>
        </w:tc>
        <w:tc>
          <w:tcPr>
            <w:tcW w:w="3941" w:type="dxa"/>
          </w:tcPr>
          <w:p w14:paraId="5C44CEDD" w14:textId="77777777" w:rsidR="00D61AA8" w:rsidRPr="00D61AA8"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61AA8">
              <w:rPr>
                <w:sz w:val="20"/>
                <w:szCs w:val="20"/>
              </w:rPr>
              <w:t xml:space="preserve">Bernardo G. Bringas, Jr., MD, DPBR, FPCR </w:t>
            </w:r>
          </w:p>
          <w:p w14:paraId="7D039A14" w14:textId="77777777" w:rsidR="007C2D95" w:rsidRDefault="00D61AA8" w:rsidP="00D61AA8">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61AA8">
              <w:rPr>
                <w:sz w:val="20"/>
                <w:szCs w:val="20"/>
              </w:rPr>
              <w:t>Head - Department of Radiology and Radiotherapy</w:t>
            </w:r>
            <w:r w:rsidRPr="00D61AA8">
              <w:rPr>
                <w:sz w:val="20"/>
                <w:szCs w:val="20"/>
              </w:rPr>
              <w:br/>
              <w:t>Veterans Memorial Medical Center</w:t>
            </w:r>
          </w:p>
          <w:p w14:paraId="2AE15B4B" w14:textId="56C0E161" w:rsidR="007C2D95" w:rsidRPr="00F7757D" w:rsidRDefault="007C2D95"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700C4C" w14:paraId="12EEDBAA"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2640FFB1" w14:textId="6C5DAFF8" w:rsidR="00700C4C" w:rsidRPr="00F7757D" w:rsidRDefault="00700C4C" w:rsidP="00E56C86">
            <w:pPr>
              <w:spacing w:line="480" w:lineRule="auto"/>
              <w:jc w:val="both"/>
              <w:rPr>
                <w:sz w:val="20"/>
                <w:szCs w:val="20"/>
              </w:rPr>
            </w:pPr>
            <w:r w:rsidRPr="00F7757D">
              <w:rPr>
                <w:sz w:val="20"/>
                <w:szCs w:val="20"/>
              </w:rPr>
              <w:t>Current Affiliations</w:t>
            </w:r>
          </w:p>
        </w:tc>
        <w:tc>
          <w:tcPr>
            <w:tcW w:w="3941" w:type="dxa"/>
          </w:tcPr>
          <w:p w14:paraId="70640BC7" w14:textId="77777777" w:rsidR="001A19C8" w:rsidRDefault="001A19C8" w:rsidP="001A19C8">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A19C8">
              <w:rPr>
                <w:sz w:val="20"/>
                <w:szCs w:val="20"/>
              </w:rPr>
              <w:t>Full time – VMMC Consultant</w:t>
            </w:r>
          </w:p>
          <w:p w14:paraId="269DE88B" w14:textId="0246E7E5" w:rsidR="00700C4C" w:rsidRPr="00F7757D" w:rsidRDefault="00700C4C"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2CA7" w14:paraId="294AC4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E1C973C" w14:textId="4FB675BC" w:rsidR="00C82CA7" w:rsidRPr="00F7757D" w:rsidRDefault="00A1036E" w:rsidP="00E56C86">
            <w:pPr>
              <w:spacing w:line="480" w:lineRule="auto"/>
              <w:jc w:val="both"/>
              <w:rPr>
                <w:sz w:val="20"/>
                <w:szCs w:val="20"/>
              </w:rPr>
            </w:pPr>
            <w:r w:rsidRPr="00F7757D">
              <w:rPr>
                <w:sz w:val="20"/>
                <w:szCs w:val="20"/>
              </w:rPr>
              <w:t>Specialization</w:t>
            </w:r>
          </w:p>
        </w:tc>
        <w:tc>
          <w:tcPr>
            <w:tcW w:w="3941" w:type="dxa"/>
          </w:tcPr>
          <w:p w14:paraId="251B4029" w14:textId="77777777" w:rsidR="00C82CA7" w:rsidRDefault="00E84AFA"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lang w:eastAsia="en-PH"/>
              </w:rPr>
            </w:pPr>
            <w:r w:rsidRPr="00E84AFA">
              <w:rPr>
                <w:sz w:val="20"/>
                <w:szCs w:val="20"/>
                <w:lang w:eastAsia="en-PH"/>
              </w:rPr>
              <w:t>Radiologist</w:t>
            </w:r>
          </w:p>
          <w:p w14:paraId="19E2B51C" w14:textId="63A3ACE1" w:rsidR="00C82CA7" w:rsidRPr="00F7757D" w:rsidRDefault="00C82CA7"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82CA7" w14:paraId="40E37DF3" w14:textId="77777777" w:rsidTr="00F7757D">
        <w:tc>
          <w:tcPr>
            <w:cnfStyle w:val="001000000000" w:firstRow="0" w:lastRow="0" w:firstColumn="1" w:lastColumn="0" w:oddVBand="0" w:evenVBand="0" w:oddHBand="0" w:evenHBand="0" w:firstRowFirstColumn="0" w:firstRowLastColumn="0" w:lastRowFirstColumn="0" w:lastRowLastColumn="0"/>
            <w:tcW w:w="3969" w:type="dxa"/>
          </w:tcPr>
          <w:p w14:paraId="3465CC3F" w14:textId="129FAD1C" w:rsidR="00C82CA7" w:rsidRPr="00F7757D" w:rsidRDefault="00A1036E" w:rsidP="00E56C86">
            <w:pPr>
              <w:spacing w:line="480" w:lineRule="auto"/>
              <w:jc w:val="both"/>
              <w:rPr>
                <w:sz w:val="20"/>
                <w:szCs w:val="20"/>
              </w:rPr>
            </w:pPr>
            <w:r w:rsidRPr="00F7757D">
              <w:rPr>
                <w:sz w:val="20"/>
                <w:szCs w:val="20"/>
              </w:rPr>
              <w:t>Experience</w:t>
            </w:r>
          </w:p>
        </w:tc>
        <w:tc>
          <w:tcPr>
            <w:tcW w:w="3941" w:type="dxa"/>
          </w:tcPr>
          <w:p w14:paraId="41043F84" w14:textId="77777777" w:rsidR="00F6432B" w:rsidRDefault="00F6432B" w:rsidP="00F6432B">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6432B">
              <w:rPr>
                <w:sz w:val="20"/>
                <w:szCs w:val="20"/>
              </w:rPr>
              <w:t>20 years – CT, Ultrasound, and X-ray</w:t>
            </w:r>
          </w:p>
          <w:p w14:paraId="4059677A" w14:textId="38EAAD58" w:rsidR="00C82CA7" w:rsidRPr="00F7757D" w:rsidRDefault="00C82CA7" w:rsidP="00E56C86">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A1036E" w14:paraId="22C11B6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456E378" w14:textId="670ABBBD" w:rsidR="00A1036E" w:rsidRPr="00F7757D" w:rsidRDefault="00760DDB" w:rsidP="00E56C86">
            <w:pPr>
              <w:spacing w:line="480" w:lineRule="auto"/>
              <w:jc w:val="both"/>
              <w:rPr>
                <w:sz w:val="20"/>
                <w:szCs w:val="20"/>
              </w:rPr>
            </w:pPr>
            <w:r w:rsidRPr="00F7757D">
              <w:rPr>
                <w:sz w:val="20"/>
                <w:szCs w:val="20"/>
              </w:rPr>
              <w:t>Professional Status</w:t>
            </w:r>
          </w:p>
        </w:tc>
        <w:tc>
          <w:tcPr>
            <w:tcW w:w="3941" w:type="dxa"/>
          </w:tcPr>
          <w:p w14:paraId="046145D8" w14:textId="6E7A2E3B" w:rsidR="00A1036E" w:rsidRPr="00F7757D" w:rsidRDefault="001F0118" w:rsidP="00E56C86">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F0118">
              <w:rPr>
                <w:sz w:val="20"/>
                <w:szCs w:val="20"/>
              </w:rPr>
              <w:t>Doctor of Medicine, Diplomate of the Philippine Board of Radiology, Fellow of the Philippine College of Radiology</w:t>
            </w:r>
          </w:p>
        </w:tc>
      </w:tr>
    </w:tbl>
    <w:p w14:paraId="72AA536D" w14:textId="77777777" w:rsidR="00882DD4" w:rsidRPr="007C2D95" w:rsidRDefault="00882DD4" w:rsidP="00A723E7">
      <w:pPr>
        <w:spacing w:line="480" w:lineRule="auto"/>
        <w:ind w:left="720" w:firstLine="720"/>
        <w:jc w:val="both"/>
        <w:rPr>
          <w:u w:val="single"/>
        </w:rPr>
      </w:pPr>
    </w:p>
    <w:p w14:paraId="020CA6EA" w14:textId="77777777" w:rsidR="00A723E7" w:rsidRPr="00C16B85" w:rsidRDefault="00A723E7" w:rsidP="00A723E7">
      <w:pPr>
        <w:spacing w:line="480" w:lineRule="auto"/>
        <w:ind w:left="720" w:firstLine="720"/>
        <w:jc w:val="both"/>
        <w:rPr>
          <w:b/>
          <w:bCs/>
        </w:rPr>
      </w:pPr>
      <w:r w:rsidRPr="00C16B85">
        <w:rPr>
          <w:b/>
          <w:bCs/>
        </w:rPr>
        <w:t>Table 7. Second Domain Expert – Supervising Radiologist Profile</w:t>
      </w:r>
    </w:p>
    <w:tbl>
      <w:tblPr>
        <w:tblStyle w:val="PlainTable5"/>
        <w:tblW w:w="0" w:type="auto"/>
        <w:jc w:val="center"/>
        <w:tblLook w:val="04A0" w:firstRow="1" w:lastRow="0" w:firstColumn="1" w:lastColumn="0" w:noHBand="0" w:noVBand="1"/>
      </w:tblPr>
      <w:tblGrid>
        <w:gridCol w:w="3969"/>
        <w:gridCol w:w="3941"/>
      </w:tblGrid>
      <w:tr w:rsidR="00E6453D" w14:paraId="1BA36BB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969" w:type="dxa"/>
          </w:tcPr>
          <w:p w14:paraId="542EB3E5" w14:textId="77777777" w:rsidR="00E6453D" w:rsidRPr="00F7757D" w:rsidRDefault="00E6453D" w:rsidP="00F7757D">
            <w:pPr>
              <w:jc w:val="both"/>
              <w:rPr>
                <w:sz w:val="20"/>
                <w:szCs w:val="20"/>
              </w:rPr>
            </w:pPr>
            <w:r w:rsidRPr="00F7757D">
              <w:rPr>
                <w:b/>
                <w:bCs/>
                <w:sz w:val="20"/>
                <w:szCs w:val="20"/>
              </w:rPr>
              <w:t>Category</w:t>
            </w:r>
          </w:p>
        </w:tc>
        <w:tc>
          <w:tcPr>
            <w:tcW w:w="3941" w:type="dxa"/>
          </w:tcPr>
          <w:p w14:paraId="1EB833AE" w14:textId="77777777" w:rsidR="00E6453D" w:rsidRPr="00F7757D" w:rsidRDefault="00E6453D" w:rsidP="00F7757D">
            <w:pPr>
              <w:jc w:val="both"/>
              <w:cnfStyle w:val="100000000000" w:firstRow="1" w:lastRow="0" w:firstColumn="0" w:lastColumn="0" w:oddVBand="0" w:evenVBand="0" w:oddHBand="0" w:evenHBand="0" w:firstRowFirstColumn="0" w:firstRowLastColumn="0" w:lastRowFirstColumn="0" w:lastRowLastColumn="0"/>
              <w:rPr>
                <w:sz w:val="20"/>
                <w:szCs w:val="20"/>
              </w:rPr>
            </w:pPr>
            <w:r w:rsidRPr="00F7757D">
              <w:rPr>
                <w:b/>
                <w:bCs/>
                <w:sz w:val="20"/>
                <w:szCs w:val="20"/>
              </w:rPr>
              <w:t>Details</w:t>
            </w:r>
          </w:p>
        </w:tc>
      </w:tr>
      <w:tr w:rsidR="00E6453D" w:rsidRPr="008D30A8" w14:paraId="67A8E158"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768D6BF" w14:textId="77777777" w:rsidR="00E6453D" w:rsidRPr="00F7757D" w:rsidRDefault="00E6453D" w:rsidP="00F7757D">
            <w:pPr>
              <w:jc w:val="both"/>
              <w:rPr>
                <w:sz w:val="20"/>
                <w:szCs w:val="20"/>
              </w:rPr>
            </w:pPr>
            <w:r w:rsidRPr="00F7757D">
              <w:rPr>
                <w:sz w:val="20"/>
                <w:szCs w:val="20"/>
              </w:rPr>
              <w:t>Name &amp; Title</w:t>
            </w:r>
          </w:p>
        </w:tc>
        <w:tc>
          <w:tcPr>
            <w:tcW w:w="3941" w:type="dxa"/>
          </w:tcPr>
          <w:p w14:paraId="1A26975D" w14:textId="77777777" w:rsidR="000D3240" w:rsidRPr="000D3240"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D3240">
              <w:rPr>
                <w:sz w:val="20"/>
                <w:szCs w:val="20"/>
              </w:rPr>
              <w:t>Marc Gabriel P. Meriño, MD</w:t>
            </w:r>
          </w:p>
          <w:p w14:paraId="1B6BA440" w14:textId="77777777" w:rsidR="00E6453D" w:rsidRDefault="000D3240" w:rsidP="000D3240">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D3240">
              <w:rPr>
                <w:sz w:val="20"/>
                <w:szCs w:val="20"/>
              </w:rPr>
              <w:t>2</w:t>
            </w:r>
            <w:r w:rsidRPr="000D3240">
              <w:rPr>
                <w:sz w:val="20"/>
                <w:szCs w:val="20"/>
                <w:vertAlign w:val="superscript"/>
              </w:rPr>
              <w:t>nd</w:t>
            </w:r>
            <w:r w:rsidRPr="000D3240">
              <w:rPr>
                <w:sz w:val="20"/>
                <w:szCs w:val="20"/>
              </w:rPr>
              <w:t xml:space="preserve"> year Resident in Training – Department of Radiology and Radiotherapy</w:t>
            </w:r>
            <w:r w:rsidRPr="000D3240">
              <w:rPr>
                <w:sz w:val="20"/>
                <w:szCs w:val="20"/>
              </w:rPr>
              <w:br/>
              <w:t>Veterans Memorial Medical Center</w:t>
            </w:r>
          </w:p>
          <w:p w14:paraId="3C035A38" w14:textId="55899770" w:rsidR="00E6453D" w:rsidRPr="00F7757D" w:rsidRDefault="00E6453D" w:rsidP="6513AB8C">
            <w:pPr>
              <w:spacing w:line="48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8D30A8" w14:paraId="75D59C5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54D9E65A" w14:textId="77777777" w:rsidR="00E6453D" w:rsidRPr="00F7757D" w:rsidRDefault="00E6453D" w:rsidP="00F7757D">
            <w:pPr>
              <w:jc w:val="both"/>
              <w:rPr>
                <w:sz w:val="20"/>
                <w:szCs w:val="20"/>
              </w:rPr>
            </w:pPr>
            <w:r w:rsidRPr="00F7757D">
              <w:rPr>
                <w:sz w:val="20"/>
                <w:szCs w:val="20"/>
              </w:rPr>
              <w:t>Current Affiliations</w:t>
            </w:r>
          </w:p>
        </w:tc>
        <w:tc>
          <w:tcPr>
            <w:tcW w:w="3941" w:type="dxa"/>
          </w:tcPr>
          <w:p w14:paraId="0C1292FD" w14:textId="77777777" w:rsidR="000710E0" w:rsidRDefault="000710E0" w:rsidP="000710E0">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710E0">
              <w:rPr>
                <w:sz w:val="20"/>
                <w:szCs w:val="20"/>
              </w:rPr>
              <w:t>Medical Officer III – Veterans Memorial Medical Center</w:t>
            </w:r>
          </w:p>
          <w:p w14:paraId="4666EE6D" w14:textId="5F26E887" w:rsidR="00E6453D" w:rsidRPr="00F7757D" w:rsidRDefault="00E6453D" w:rsidP="6513AB8C">
            <w:pPr>
              <w:spacing w:line="48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rsidRPr="00C82CA7" w14:paraId="511D35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7B910D60" w14:textId="77777777" w:rsidR="00E6453D" w:rsidRPr="00F7757D" w:rsidRDefault="00E6453D" w:rsidP="00F7757D">
            <w:pPr>
              <w:jc w:val="both"/>
              <w:rPr>
                <w:sz w:val="20"/>
                <w:szCs w:val="20"/>
              </w:rPr>
            </w:pPr>
            <w:r w:rsidRPr="00F7757D">
              <w:rPr>
                <w:sz w:val="20"/>
                <w:szCs w:val="20"/>
              </w:rPr>
              <w:t>Specialization</w:t>
            </w:r>
          </w:p>
        </w:tc>
        <w:tc>
          <w:tcPr>
            <w:tcW w:w="3941" w:type="dxa"/>
          </w:tcPr>
          <w:p w14:paraId="3E314345" w14:textId="77777777" w:rsidR="000945A6" w:rsidRDefault="000945A6" w:rsidP="000945A6">
            <w:pPr>
              <w:jc w:val="both"/>
              <w:cnfStyle w:val="000000100000" w:firstRow="0" w:lastRow="0" w:firstColumn="0" w:lastColumn="0" w:oddVBand="0" w:evenVBand="0" w:oddHBand="1" w:evenHBand="0" w:firstRowFirstColumn="0" w:firstRowLastColumn="0" w:lastRowFirstColumn="0" w:lastRowLastColumn="0"/>
              <w:rPr>
                <w:sz w:val="20"/>
                <w:szCs w:val="20"/>
              </w:rPr>
            </w:pPr>
            <w:r w:rsidRPr="000945A6">
              <w:rPr>
                <w:sz w:val="20"/>
                <w:szCs w:val="20"/>
              </w:rPr>
              <w:t>Resident-in-training, Radiology</w:t>
            </w:r>
          </w:p>
          <w:p w14:paraId="06BB0E38" w14:textId="1940A7D9"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6453D" w:rsidRPr="00C82CA7" w14:paraId="103F442C"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3969" w:type="dxa"/>
          </w:tcPr>
          <w:p w14:paraId="6887968B" w14:textId="77777777" w:rsidR="00E6453D" w:rsidRPr="00F7757D" w:rsidRDefault="00E6453D" w:rsidP="00F7757D">
            <w:pPr>
              <w:jc w:val="both"/>
              <w:rPr>
                <w:sz w:val="20"/>
                <w:szCs w:val="20"/>
              </w:rPr>
            </w:pPr>
            <w:r w:rsidRPr="00F7757D">
              <w:rPr>
                <w:sz w:val="20"/>
                <w:szCs w:val="20"/>
              </w:rPr>
              <w:t>Experience</w:t>
            </w:r>
          </w:p>
        </w:tc>
        <w:tc>
          <w:tcPr>
            <w:tcW w:w="3941" w:type="dxa"/>
          </w:tcPr>
          <w:p w14:paraId="0797E508" w14:textId="77777777" w:rsidR="005F2F6E" w:rsidRDefault="005F2F6E" w:rsidP="005F2F6E">
            <w:pPr>
              <w:jc w:val="both"/>
              <w:cnfStyle w:val="000000000000" w:firstRow="0" w:lastRow="0" w:firstColumn="0" w:lastColumn="0" w:oddVBand="0" w:evenVBand="0" w:oddHBand="0" w:evenHBand="0" w:firstRowFirstColumn="0" w:firstRowLastColumn="0" w:lastRowFirstColumn="0" w:lastRowLastColumn="0"/>
              <w:rPr>
                <w:sz w:val="20"/>
                <w:szCs w:val="20"/>
              </w:rPr>
            </w:pPr>
            <w:r w:rsidRPr="005F2F6E">
              <w:rPr>
                <w:sz w:val="20"/>
                <w:szCs w:val="20"/>
              </w:rPr>
              <w:t>2</w:t>
            </w:r>
            <w:r w:rsidRPr="005F2F6E">
              <w:rPr>
                <w:sz w:val="20"/>
                <w:szCs w:val="20"/>
                <w:vertAlign w:val="superscript"/>
              </w:rPr>
              <w:t>nd</w:t>
            </w:r>
            <w:r w:rsidRPr="005F2F6E">
              <w:rPr>
                <w:sz w:val="20"/>
                <w:szCs w:val="20"/>
              </w:rPr>
              <w:t xml:space="preserve"> year standing – Radiology Residency</w:t>
            </w:r>
          </w:p>
          <w:p w14:paraId="34A74643" w14:textId="0C99F476" w:rsidR="00E6453D" w:rsidRPr="00F7757D" w:rsidRDefault="00E6453D" w:rsidP="00F7757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6453D" w14:paraId="1AC93095"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Pr>
          <w:p w14:paraId="6626F891" w14:textId="77777777" w:rsidR="00E6453D" w:rsidRPr="00F7757D" w:rsidRDefault="00E6453D" w:rsidP="00F7757D">
            <w:pPr>
              <w:jc w:val="both"/>
              <w:rPr>
                <w:sz w:val="20"/>
                <w:szCs w:val="20"/>
              </w:rPr>
            </w:pPr>
            <w:r w:rsidRPr="00F7757D">
              <w:rPr>
                <w:sz w:val="20"/>
                <w:szCs w:val="20"/>
              </w:rPr>
              <w:lastRenderedPageBreak/>
              <w:t>Professional Status</w:t>
            </w:r>
          </w:p>
        </w:tc>
        <w:tc>
          <w:tcPr>
            <w:tcW w:w="3941" w:type="dxa"/>
          </w:tcPr>
          <w:p w14:paraId="2F48AA6A" w14:textId="77777777" w:rsidR="00CB1856" w:rsidRDefault="00CB1856" w:rsidP="00CB1856">
            <w:pPr>
              <w:jc w:val="both"/>
              <w:cnfStyle w:val="000000100000" w:firstRow="0" w:lastRow="0" w:firstColumn="0" w:lastColumn="0" w:oddVBand="0" w:evenVBand="0" w:oddHBand="1" w:evenHBand="0" w:firstRowFirstColumn="0" w:firstRowLastColumn="0" w:lastRowFirstColumn="0" w:lastRowLastColumn="0"/>
              <w:rPr>
                <w:sz w:val="20"/>
                <w:szCs w:val="20"/>
              </w:rPr>
            </w:pPr>
            <w:r w:rsidRPr="00CB1856">
              <w:rPr>
                <w:sz w:val="20"/>
                <w:szCs w:val="20"/>
              </w:rPr>
              <w:t>Doctor of Medicine</w:t>
            </w:r>
          </w:p>
          <w:p w14:paraId="001AAF71" w14:textId="3A8D3275" w:rsidR="00E6453D" w:rsidRPr="00F7757D" w:rsidRDefault="00E6453D" w:rsidP="00F7757D">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7DD72C08" w14:textId="77777777" w:rsidR="000A6697" w:rsidRDefault="00882DD4" w:rsidP="00F7757D">
      <w:pPr>
        <w:spacing w:line="480" w:lineRule="auto"/>
        <w:ind w:firstLine="720"/>
        <w:jc w:val="both"/>
        <w:rPr>
          <w:rFonts w:eastAsiaTheme="minorHAnsi" w:cstheme="minorBidi"/>
          <w:szCs w:val="22"/>
        </w:rPr>
      </w:pPr>
      <w:r w:rsidRPr="00882DD4">
        <w:rPr>
          <w:b/>
          <w:bCs/>
        </w:rPr>
        <w:t>Table 8. Second Domain Expert – Reviewing Radiologist Profile</w:t>
      </w:r>
      <w:r w:rsidR="00E40733">
        <w:tab/>
      </w:r>
    </w:p>
    <w:p w14:paraId="53BA7D1E" w14:textId="36A32C78" w:rsidR="00E40733" w:rsidRPr="00E40733" w:rsidRDefault="00E40733" w:rsidP="00882DD4">
      <w:pPr>
        <w:spacing w:line="480" w:lineRule="auto"/>
        <w:ind w:left="720" w:firstLine="720"/>
        <w:jc w:val="both"/>
      </w:pPr>
    </w:p>
    <w:p w14:paraId="5F54A768" w14:textId="77777777" w:rsidR="00E61C30" w:rsidRDefault="00E61C30" w:rsidP="007E6CEE">
      <w:pPr>
        <w:pStyle w:val="ThesisParagraphText"/>
      </w:pPr>
      <w:r w:rsidRPr="00E61C30">
        <w:t>Workflow:</w:t>
      </w:r>
    </w:p>
    <w:p w14:paraId="16D86440" w14:textId="1A05D518" w:rsidR="00E61C30" w:rsidRDefault="00832286" w:rsidP="008031CB">
      <w:pPr>
        <w:pStyle w:val="ThesisParagraphText"/>
        <w:numPr>
          <w:ilvl w:val="1"/>
          <w:numId w:val="19"/>
        </w:numPr>
      </w:pPr>
      <w:r w:rsidRPr="6513AB8C">
        <w:rPr>
          <w:b/>
          <w:lang w:val="en-PH"/>
        </w:rPr>
        <w:t>Initialization:</w:t>
      </w:r>
      <w:r w:rsidRPr="6513AB8C">
        <w:rPr>
          <w:lang w:val="en-PH"/>
        </w:rPr>
        <w:t xml:space="preserve"> The NIfTI volume is loaded into 3D Slicer. A new segmentation layer is created.</w:t>
      </w:r>
      <w:r w:rsidR="00B9721B" w:rsidRPr="6513AB8C">
        <w:rPr>
          <w:lang w:val="en-PH"/>
        </w:rPr>
        <w:t xml:space="preserve"> </w:t>
      </w:r>
    </w:p>
    <w:p w14:paraId="068AA253" w14:textId="230C56DE" w:rsidR="00832286" w:rsidRDefault="00A2482E" w:rsidP="008031CB">
      <w:pPr>
        <w:pStyle w:val="ThesisParagraphText"/>
        <w:numPr>
          <w:ilvl w:val="1"/>
          <w:numId w:val="19"/>
        </w:numPr>
      </w:pPr>
      <w:r w:rsidRPr="008031CB">
        <w:rPr>
          <w:b/>
        </w:rPr>
        <w:t>Label Generation</w:t>
      </w:r>
      <w:r w:rsidR="00832286" w:rsidRPr="008031CB">
        <w:rPr>
          <w:b/>
        </w:rPr>
        <w:t>:</w:t>
      </w:r>
      <w:r w:rsidR="00832286" w:rsidRPr="00832286">
        <w:t xml:space="preserve"> </w:t>
      </w:r>
    </w:p>
    <w:p w14:paraId="0F82110A" w14:textId="77777777" w:rsidR="00B9721B" w:rsidRPr="00B9721B" w:rsidRDefault="00B9721B" w:rsidP="00B9721B">
      <w:pPr>
        <w:numPr>
          <w:ilvl w:val="0"/>
          <w:numId w:val="38"/>
        </w:numPr>
        <w:tabs>
          <w:tab w:val="num" w:pos="720"/>
        </w:tabs>
        <w:spacing w:line="480" w:lineRule="auto"/>
        <w:jc w:val="both"/>
        <w:rPr>
          <w:rFonts w:eastAsia="Calibri"/>
        </w:rPr>
      </w:pPr>
      <w:r w:rsidRPr="00B9721B">
        <w:rPr>
          <w:rFonts w:eastAsia="Calibri"/>
          <w:b/>
          <w:bCs/>
        </w:rPr>
        <w:t>Stream A (Raw Data):</w:t>
      </w:r>
      <w:r w:rsidRPr="00B9721B">
        <w:rPr>
          <w:rFonts w:eastAsia="Calibri"/>
        </w:rPr>
        <w:t xml:space="preserve"> Researchers manually 'painted' regions of interest using 3D Slicer's interpolation tools, followed by slice-by-slice correction.</w:t>
      </w:r>
    </w:p>
    <w:p w14:paraId="0BD459AB" w14:textId="77777777" w:rsidR="00B9721B" w:rsidRPr="00B9721B" w:rsidRDefault="00B9721B" w:rsidP="00B9721B">
      <w:pPr>
        <w:numPr>
          <w:ilvl w:val="0"/>
          <w:numId w:val="38"/>
        </w:numPr>
        <w:tabs>
          <w:tab w:val="num" w:pos="720"/>
        </w:tabs>
        <w:spacing w:line="480" w:lineRule="auto"/>
        <w:jc w:val="both"/>
        <w:rPr>
          <w:rFonts w:eastAsia="Calibri"/>
        </w:rPr>
      </w:pPr>
      <w:r w:rsidRPr="00B9721B">
        <w:rPr>
          <w:rFonts w:eastAsia="Calibri"/>
          <w:b/>
          <w:bCs/>
        </w:rPr>
        <w:t>Stream B (Pre-annotated Data):</w:t>
      </w:r>
      <w:r w:rsidRPr="00B9721B">
        <w:rPr>
          <w:rFonts w:eastAsia="Calibri"/>
        </w:rPr>
        <w:t xml:space="preserve"> Existing masks were mapped to the study's label values (e.g., ensuring KiTS 'Tumor' label maps to Class ID 4) and visually inspected for conversion artifacts.</w:t>
      </w:r>
    </w:p>
    <w:p w14:paraId="6C80AEF7" w14:textId="0C5BD844" w:rsidR="00B9721B" w:rsidRPr="00193D6D" w:rsidRDefault="00193D6D" w:rsidP="00193D6D">
      <w:pPr>
        <w:pStyle w:val="ListParagraph"/>
        <w:numPr>
          <w:ilvl w:val="0"/>
          <w:numId w:val="19"/>
        </w:numPr>
        <w:spacing w:line="480" w:lineRule="auto"/>
        <w:jc w:val="both"/>
        <w:rPr>
          <w:rFonts w:eastAsia="Calibri"/>
        </w:rPr>
      </w:pPr>
      <w:r>
        <w:rPr>
          <w:rFonts w:eastAsia="Calibri"/>
          <w:b/>
          <w:bCs/>
        </w:rPr>
        <w:t xml:space="preserve"> </w:t>
      </w:r>
      <w:r w:rsidR="00B9721B" w:rsidRPr="00193D6D">
        <w:rPr>
          <w:rFonts w:eastAsia="Calibri"/>
          <w:b/>
          <w:bCs/>
        </w:rPr>
        <w:t>Expert Review — Phase 1 (Pre-Training Annotation Validation):</w:t>
      </w:r>
      <w:r w:rsidR="00B9721B" w:rsidRPr="00193D6D">
        <w:rPr>
          <w:rFonts w:eastAsia="Calibri"/>
        </w:rPr>
        <w:t xml:space="preserve"> A "Human-in-the-Loop" quality assurance process is implemented by Dr. Nathaniel F. Paragas prior to model training. </w:t>
      </w:r>
    </w:p>
    <w:p w14:paraId="1FC51C43" w14:textId="77777777" w:rsidR="00B9721B" w:rsidRPr="00B9721B" w:rsidRDefault="00B9721B" w:rsidP="00B9721B">
      <w:pPr>
        <w:numPr>
          <w:ilvl w:val="0"/>
          <w:numId w:val="39"/>
        </w:numPr>
        <w:tabs>
          <w:tab w:val="num" w:pos="720"/>
        </w:tabs>
        <w:spacing w:line="480" w:lineRule="auto"/>
        <w:jc w:val="both"/>
        <w:rPr>
          <w:rFonts w:eastAsia="Calibri"/>
        </w:rPr>
      </w:pPr>
      <w:r w:rsidRPr="00B9721B">
        <w:rPr>
          <w:rFonts w:eastAsia="Calibri"/>
          <w:b/>
          <w:bCs/>
        </w:rPr>
        <w:t>A. For Raw Data:</w:t>
      </w:r>
      <w:r w:rsidRPr="00B9721B">
        <w:rPr>
          <w:rFonts w:eastAsia="Calibri"/>
        </w:rPr>
        <w:t xml:space="preserve"> Dr. Paragas supervised the manual delineation process, reviewing 100% of the student-generated masks for complex cysts and stones to validate boundary precision. </w:t>
      </w:r>
    </w:p>
    <w:p w14:paraId="67DA0AC8" w14:textId="77777777" w:rsidR="00E277C8" w:rsidRPr="00B9721B" w:rsidRDefault="00E277C8" w:rsidP="00B9721B">
      <w:pPr>
        <w:numPr>
          <w:ilvl w:val="1"/>
          <w:numId w:val="39"/>
        </w:numPr>
        <w:tabs>
          <w:tab w:val="num" w:pos="1440"/>
        </w:tabs>
        <w:spacing w:line="480" w:lineRule="auto"/>
        <w:jc w:val="both"/>
        <w:rPr>
          <w:rFonts w:eastAsia="Calibri"/>
        </w:rPr>
      </w:pPr>
      <w:r w:rsidRPr="00B9721B">
        <w:rPr>
          <w:rFonts w:eastAsia="Calibri"/>
          <w:b/>
        </w:rPr>
        <w:t>Pilot Phase:</w:t>
      </w:r>
      <w:r w:rsidRPr="00B9721B">
        <w:rPr>
          <w:rFonts w:eastAsia="Calibri"/>
        </w:rPr>
        <w:t xml:space="preserve"> A subset of 100 cases is segmented and reviewed by </w:t>
      </w:r>
      <w:r w:rsidR="00B9721B" w:rsidRPr="00B9721B">
        <w:rPr>
          <w:rFonts w:eastAsia="Calibri"/>
        </w:rPr>
        <w:t>Dr. Paragas. He</w:t>
      </w:r>
      <w:r w:rsidRPr="00B9721B">
        <w:rPr>
          <w:rFonts w:eastAsia="Calibri"/>
        </w:rPr>
        <w:t xml:space="preserve"> provides feedback on the distinction between complex cysts and tumors, and on the precise boundaries of lesions.</w:t>
      </w:r>
    </w:p>
    <w:p w14:paraId="32DC8FB2" w14:textId="77777777" w:rsidR="00E277C8" w:rsidRPr="00B9721B" w:rsidRDefault="00E277C8" w:rsidP="00B9721B">
      <w:pPr>
        <w:numPr>
          <w:ilvl w:val="1"/>
          <w:numId w:val="39"/>
        </w:numPr>
        <w:tabs>
          <w:tab w:val="num" w:pos="1440"/>
        </w:tabs>
        <w:spacing w:line="480" w:lineRule="auto"/>
        <w:jc w:val="both"/>
        <w:rPr>
          <w:rFonts w:eastAsia="Calibri"/>
        </w:rPr>
      </w:pPr>
      <w:r w:rsidRPr="00B9721B">
        <w:rPr>
          <w:rFonts w:eastAsia="Calibri"/>
          <w:b/>
        </w:rPr>
        <w:lastRenderedPageBreak/>
        <w:t>Refinement:</w:t>
      </w:r>
      <w:r w:rsidRPr="00B9721B">
        <w:rPr>
          <w:rFonts w:eastAsia="Calibri"/>
        </w:rPr>
        <w:t xml:space="preserve"> Based on this feedback, the annotations are refined.</w:t>
      </w:r>
    </w:p>
    <w:p w14:paraId="52816EDD" w14:textId="77777777" w:rsidR="00E277C8" w:rsidRPr="00B9721B" w:rsidRDefault="00E277C8" w:rsidP="00B9721B">
      <w:pPr>
        <w:numPr>
          <w:ilvl w:val="1"/>
          <w:numId w:val="39"/>
        </w:numPr>
        <w:tabs>
          <w:tab w:val="num" w:pos="1440"/>
        </w:tabs>
        <w:spacing w:line="480" w:lineRule="auto"/>
        <w:jc w:val="both"/>
        <w:rPr>
          <w:rFonts w:eastAsia="Calibri"/>
        </w:rPr>
      </w:pPr>
      <w:r w:rsidRPr="00B9721B">
        <w:rPr>
          <w:rFonts w:eastAsia="Calibri"/>
          <w:b/>
        </w:rPr>
        <w:t>Full-Scale:</w:t>
      </w:r>
      <w:r w:rsidRPr="00B9721B">
        <w:rPr>
          <w:rFonts w:eastAsia="Calibri"/>
        </w:rPr>
        <w:t xml:space="preserve"> The approved protocol is applied to the entire dataset. Consistency checks are performed to identify and correct any missed lesions or mislabeled regions.</w:t>
      </w:r>
    </w:p>
    <w:p w14:paraId="4A86EDE6" w14:textId="77777777" w:rsidR="00B9721B" w:rsidRPr="00B9721B" w:rsidRDefault="00B9721B" w:rsidP="00B9721B">
      <w:pPr>
        <w:numPr>
          <w:ilvl w:val="0"/>
          <w:numId w:val="39"/>
        </w:numPr>
        <w:tabs>
          <w:tab w:val="num" w:pos="720"/>
        </w:tabs>
        <w:spacing w:line="480" w:lineRule="auto"/>
        <w:jc w:val="both"/>
        <w:rPr>
          <w:rFonts w:eastAsia="Calibri"/>
        </w:rPr>
      </w:pPr>
      <w:r w:rsidRPr="00B9721B">
        <w:rPr>
          <w:rFonts w:eastAsia="Calibri"/>
          <w:b/>
          <w:bCs/>
        </w:rPr>
        <w:t>B. For Pre-annotated Data (KiTS):</w:t>
      </w:r>
      <w:r w:rsidRPr="00B9721B">
        <w:rPr>
          <w:rFonts w:eastAsia="Calibri"/>
        </w:rPr>
        <w:t xml:space="preserve"> A random sampling of 10% of cases was reviewed to confirm that the imported labels maintained integrity during the DICOM-to-NIfTI conversion and resolution resampling.</w:t>
      </w:r>
    </w:p>
    <w:p w14:paraId="356173B0" w14:textId="77777777" w:rsidR="00B9721B" w:rsidRPr="00B9721B" w:rsidRDefault="00B9721B" w:rsidP="00825115">
      <w:pPr>
        <w:spacing w:line="480" w:lineRule="auto"/>
        <w:ind w:left="1080"/>
        <w:jc w:val="both"/>
        <w:rPr>
          <w:rFonts w:eastAsia="Calibri"/>
        </w:rPr>
      </w:pPr>
      <w:r w:rsidRPr="00B9721B">
        <w:rPr>
          <w:rFonts w:eastAsia="Calibri"/>
        </w:rPr>
        <w:t xml:space="preserve">Dr. Paragas does not manually segment every slice from scratch, as this is time prohibitive. Instead, a corrective annotation workflow is employed: student researchers generate the initial masks, and Dr. Paragas reviews and refines the 3D volumes using 3D Slicer's verification tools, focusing on complex boundaries and ambiguous lesions. </w:t>
      </w:r>
    </w:p>
    <w:p w14:paraId="769FE653" w14:textId="22D762C1" w:rsidR="00EC329A" w:rsidRPr="00715192" w:rsidRDefault="00715192" w:rsidP="00715192">
      <w:pPr>
        <w:pStyle w:val="ListParagraph"/>
        <w:numPr>
          <w:ilvl w:val="0"/>
          <w:numId w:val="19"/>
        </w:numPr>
        <w:spacing w:line="480" w:lineRule="auto"/>
        <w:jc w:val="both"/>
        <w:rPr>
          <w:rFonts w:eastAsia="Calibri"/>
        </w:rPr>
      </w:pPr>
      <w:r>
        <w:rPr>
          <w:rFonts w:eastAsia="Calibri"/>
          <w:b/>
          <w:bCs/>
        </w:rPr>
        <w:t xml:space="preserve"> </w:t>
      </w:r>
      <w:r w:rsidR="00EC329A" w:rsidRPr="00715192">
        <w:rPr>
          <w:rFonts w:eastAsia="Calibri"/>
          <w:b/>
        </w:rPr>
        <w:t>Expert Review — Phase 2 (Post-Training Evaluation Validation):</w:t>
      </w:r>
      <w:r w:rsidR="00EC329A" w:rsidRPr="00715192">
        <w:rPr>
          <w:rFonts w:eastAsia="Calibri"/>
        </w:rPr>
        <w:t xml:space="preserve"> Following model training, </w:t>
      </w:r>
      <w:r w:rsidR="004306D1" w:rsidRPr="004306D1">
        <w:rPr>
          <w:rFonts w:eastAsia="Calibri"/>
        </w:rPr>
        <w:t>Dr. Marc Gabriel P. Meriño conducts</w:t>
      </w:r>
      <w:r w:rsidR="00EC329A" w:rsidRPr="00715192">
        <w:rPr>
          <w:rFonts w:eastAsia="Calibri"/>
        </w:rPr>
        <w:t xml:space="preserve"> an independent clinical visual validation of the model's predicted segmentation masks</w:t>
      </w:r>
      <w:r w:rsidR="004306D1" w:rsidRPr="004306D1">
        <w:rPr>
          <w:rFonts w:eastAsia="Calibri"/>
        </w:rPr>
        <w:t xml:space="preserve"> under the clinical supervision of Dr. Bernardo G. Bringas, Jr.</w:t>
      </w:r>
      <w:r w:rsidR="00B9721B" w:rsidRPr="00715192">
        <w:rPr>
          <w:rFonts w:eastAsia="Calibri"/>
        </w:rPr>
        <w:t xml:space="preserve"> Their</w:t>
      </w:r>
      <w:r w:rsidR="00EC329A" w:rsidRPr="00715192">
        <w:rPr>
          <w:rFonts w:eastAsia="Calibri"/>
        </w:rPr>
        <w:t xml:space="preserve"> involvement is strictly limited to the evaluation phase and is independent of the annotation and training processes to ensure an unbiased assessment.</w:t>
      </w:r>
    </w:p>
    <w:p w14:paraId="6F53F19D" w14:textId="77777777" w:rsidR="00EC329A" w:rsidRPr="00B9721B" w:rsidRDefault="00EC329A" w:rsidP="00B9721B">
      <w:pPr>
        <w:numPr>
          <w:ilvl w:val="0"/>
          <w:numId w:val="40"/>
        </w:numPr>
        <w:tabs>
          <w:tab w:val="num" w:pos="720"/>
        </w:tabs>
        <w:spacing w:line="480" w:lineRule="auto"/>
        <w:jc w:val="both"/>
        <w:rPr>
          <w:rFonts w:eastAsia="Calibri"/>
        </w:rPr>
      </w:pPr>
      <w:r w:rsidRPr="00B9721B">
        <w:rPr>
          <w:rFonts w:eastAsia="Calibri"/>
          <w:b/>
        </w:rPr>
        <w:t>Case Selection:</w:t>
      </w:r>
      <w:r w:rsidRPr="00B9721B">
        <w:rPr>
          <w:rFonts w:eastAsia="Calibri"/>
        </w:rPr>
        <w:t xml:space="preserve"> A curated subset of 15 cases (5 per abnormality: kidney stones, cysts, and tumors) is selected, with priority given to cases flagged by low DSC scores or high HD95 values.</w:t>
      </w:r>
    </w:p>
    <w:p w14:paraId="026910CB" w14:textId="6133BDD7" w:rsidR="00EC329A" w:rsidRPr="00B9721B" w:rsidRDefault="00EC329A" w:rsidP="00B9721B">
      <w:pPr>
        <w:numPr>
          <w:ilvl w:val="0"/>
          <w:numId w:val="40"/>
        </w:numPr>
        <w:tabs>
          <w:tab w:val="num" w:pos="720"/>
        </w:tabs>
        <w:spacing w:line="480" w:lineRule="auto"/>
        <w:jc w:val="both"/>
        <w:rPr>
          <w:rFonts w:eastAsia="Calibri"/>
        </w:rPr>
      </w:pPr>
      <w:r w:rsidRPr="00B9721B">
        <w:rPr>
          <w:rFonts w:eastAsia="Calibri"/>
          <w:b/>
        </w:rPr>
        <w:lastRenderedPageBreak/>
        <w:t>Clinical Visual Validation:</w:t>
      </w:r>
      <w:r w:rsidRPr="00B9721B">
        <w:rPr>
          <w:rFonts w:eastAsia="Calibri"/>
        </w:rPr>
        <w:t xml:space="preserve"> </w:t>
      </w:r>
      <w:r w:rsidR="00743BE9" w:rsidRPr="00743BE9">
        <w:rPr>
          <w:rFonts w:eastAsia="Calibri"/>
        </w:rPr>
        <w:t>Dr. Meriño reviews</w:t>
      </w:r>
      <w:r w:rsidR="00B9721B" w:rsidRPr="00B9721B">
        <w:rPr>
          <w:rFonts w:eastAsia="Calibri"/>
        </w:rPr>
        <w:t xml:space="preserve"> each case to assess whether the AI-generated segmentation masks and detections are clinically accurate, providing a qualitative comparison between ground truth annotations and AI predictions</w:t>
      </w:r>
      <w:r w:rsidRPr="00B9721B">
        <w:rPr>
          <w:rFonts w:eastAsia="Calibri"/>
        </w:rPr>
        <w:t>.</w:t>
      </w:r>
    </w:p>
    <w:p w14:paraId="13B5FFDC" w14:textId="77777777" w:rsidR="00EC329A" w:rsidRPr="00B9721B" w:rsidRDefault="00EC329A" w:rsidP="00B9721B">
      <w:pPr>
        <w:numPr>
          <w:ilvl w:val="0"/>
          <w:numId w:val="40"/>
        </w:numPr>
        <w:tabs>
          <w:tab w:val="num" w:pos="720"/>
        </w:tabs>
        <w:spacing w:line="480" w:lineRule="auto"/>
        <w:jc w:val="both"/>
        <w:rPr>
          <w:rFonts w:eastAsia="Calibri"/>
        </w:rPr>
      </w:pPr>
      <w:r w:rsidRPr="00B9721B">
        <w:rPr>
          <w:rFonts w:eastAsia="Calibri"/>
          <w:b/>
        </w:rPr>
        <w:t>Confidence Scoring:</w:t>
      </w:r>
      <w:r w:rsidRPr="00B9721B">
        <w:rPr>
          <w:rFonts w:eastAsia="Calibri"/>
        </w:rPr>
        <w:t xml:space="preserve"> A confidence rating is provided for each of the model's predictions to help measure its reliability and clinical trustworthiness.</w:t>
      </w:r>
    </w:p>
    <w:p w14:paraId="482552AC" w14:textId="712B4AE4" w:rsidR="00B9721B" w:rsidRPr="00B9721B" w:rsidRDefault="00B9721B" w:rsidP="00B9721B">
      <w:pPr>
        <w:numPr>
          <w:ilvl w:val="0"/>
          <w:numId w:val="40"/>
        </w:numPr>
        <w:tabs>
          <w:tab w:val="num" w:pos="720"/>
        </w:tabs>
        <w:spacing w:line="480" w:lineRule="auto"/>
        <w:jc w:val="both"/>
        <w:rPr>
          <w:rFonts w:eastAsia="Calibri"/>
        </w:rPr>
      </w:pPr>
      <w:r w:rsidRPr="00B9721B">
        <w:rPr>
          <w:rFonts w:eastAsia="Calibri"/>
          <w:b/>
          <w:bCs/>
        </w:rPr>
        <w:t>Clinical Supervision:</w:t>
      </w:r>
      <w:r w:rsidRPr="00B9721B">
        <w:rPr>
          <w:rFonts w:eastAsia="Calibri"/>
        </w:rPr>
        <w:t xml:space="preserve"> All validation findings are reviewed and endorsed by </w:t>
      </w:r>
      <w:r w:rsidR="00B4471E" w:rsidRPr="00B4471E">
        <w:rPr>
          <w:rFonts w:eastAsia="Calibri"/>
        </w:rPr>
        <w:t>Dr. Bringas, Jr.,</w:t>
      </w:r>
      <w:r w:rsidRPr="00B9721B">
        <w:rPr>
          <w:rFonts w:eastAsia="Calibri"/>
        </w:rPr>
        <w:t xml:space="preserve"> ensuring the clinical soundness of the evaluation process.</w:t>
      </w:r>
    </w:p>
    <w:p w14:paraId="5AE1605B" w14:textId="72FE72AB" w:rsidR="00EC329A" w:rsidRPr="00B9721B" w:rsidRDefault="00EC329A" w:rsidP="00B9721B">
      <w:pPr>
        <w:numPr>
          <w:ilvl w:val="0"/>
          <w:numId w:val="40"/>
        </w:numPr>
        <w:tabs>
          <w:tab w:val="num" w:pos="720"/>
        </w:tabs>
        <w:spacing w:line="480" w:lineRule="auto"/>
        <w:jc w:val="both"/>
        <w:rPr>
          <w:rFonts w:eastAsia="Calibri"/>
        </w:rPr>
      </w:pPr>
      <w:r w:rsidRPr="00B9721B">
        <w:rPr>
          <w:rFonts w:eastAsia="Calibri"/>
          <w:b/>
        </w:rPr>
        <w:t>Findings:</w:t>
      </w:r>
      <w:r w:rsidRPr="00B9721B">
        <w:rPr>
          <w:rFonts w:eastAsia="Calibri"/>
        </w:rPr>
        <w:t xml:space="preserve"> Expert findings are recorded and fed directly into the Failure Analysis phase described in Section 3.</w:t>
      </w:r>
      <w:r w:rsidR="008A0F5A">
        <w:rPr>
          <w:rFonts w:eastAsia="Calibri"/>
        </w:rPr>
        <w:t>8</w:t>
      </w:r>
      <w:r w:rsidRPr="00B9721B">
        <w:rPr>
          <w:rFonts w:eastAsia="Calibri"/>
        </w:rPr>
        <w:t>.</w:t>
      </w:r>
    </w:p>
    <w:p w14:paraId="00F3D8F2" w14:textId="10A562C0" w:rsidR="00EC329A" w:rsidRPr="00475F62" w:rsidRDefault="00EC329A" w:rsidP="007E6CEE">
      <w:pPr>
        <w:spacing w:line="480" w:lineRule="auto"/>
        <w:jc w:val="both"/>
      </w:pPr>
    </w:p>
    <w:p w14:paraId="381C01D3" w14:textId="77777777" w:rsidR="00693BCE" w:rsidRDefault="00693BCE" w:rsidP="007E6CEE">
      <w:pPr>
        <w:spacing w:line="480" w:lineRule="auto"/>
        <w:ind w:firstLine="648"/>
        <w:jc w:val="both"/>
      </w:pPr>
    </w:p>
    <w:p w14:paraId="2AD69579" w14:textId="69A075FD" w:rsidR="00693BCE" w:rsidRPr="003A7958" w:rsidRDefault="003A7958" w:rsidP="007E6CEE">
      <w:pPr>
        <w:pStyle w:val="Heading2"/>
        <w:spacing w:line="480" w:lineRule="auto"/>
        <w:jc w:val="both"/>
      </w:pPr>
      <w:bookmarkStart w:id="142" w:name="_Toc220783315"/>
      <w:bookmarkStart w:id="143" w:name="_Toc230797344"/>
      <w:r w:rsidRPr="003A7958">
        <w:t>3.</w:t>
      </w:r>
      <w:r w:rsidR="002A50D3">
        <w:t>7</w:t>
      </w:r>
      <w:r w:rsidRPr="003A7958">
        <w:t xml:space="preserve"> </w:t>
      </w:r>
      <w:r w:rsidR="00693BCE" w:rsidRPr="003A7958">
        <w:t>Evaluation Metrics</w:t>
      </w:r>
      <w:bookmarkEnd w:id="142"/>
      <w:bookmarkEnd w:id="143"/>
    </w:p>
    <w:p w14:paraId="43AEC323" w14:textId="1F54FD6E" w:rsidR="00693BCE" w:rsidRDefault="00076A52" w:rsidP="007E6CEE">
      <w:pPr>
        <w:pStyle w:val="ThesisParagraphText"/>
      </w:pPr>
      <w:r>
        <w:tab/>
      </w:r>
      <w:r w:rsidR="00693BCE" w:rsidRPr="570022BE">
        <w:rPr>
          <w:lang w:val="en-PH"/>
        </w:rPr>
        <w:t xml:space="preserve">To quantitatively assess the performance of the segmentation model, </w:t>
      </w:r>
      <w:r w:rsidR="009A1033" w:rsidRPr="570022BE">
        <w:rPr>
          <w:lang w:val="en-PH"/>
        </w:rPr>
        <w:t>a comprehensive set of metrics is utilized</w:t>
      </w:r>
      <w:r w:rsidR="00693BCE" w:rsidRPr="570022BE">
        <w:rPr>
          <w:lang w:val="en-PH"/>
        </w:rPr>
        <w:t>.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44" w:name="_Toc220783316"/>
      <w:bookmarkStart w:id="145" w:name="_Toc230797345"/>
      <w:r>
        <w:t>3.</w:t>
      </w:r>
      <w:r w:rsidR="002A50D3">
        <w:t>7</w:t>
      </w:r>
      <w:r>
        <w:t xml:space="preserve">.1 </w:t>
      </w:r>
      <w:r w:rsidR="00693BCE">
        <w:t>Dice Similarity Coefficient (DSC)</w:t>
      </w:r>
      <w:bookmarkEnd w:id="144"/>
      <w:bookmarkEnd w:id="145"/>
    </w:p>
    <w:p w14:paraId="5A0B7226" w14:textId="2030623D" w:rsidR="00693BCE" w:rsidRPr="00693BCE" w:rsidRDefault="00693BCE" w:rsidP="007E6CEE">
      <w:pPr>
        <w:pStyle w:val="ThesisParagraphText"/>
        <w:ind w:left="2087"/>
      </w:pPr>
      <w:r w:rsidRPr="570022BE">
        <w:rPr>
          <w:lang w:val="en-PH"/>
        </w:rPr>
        <w:t xml:space="preserve">The Dice Similarity Coefficient (DSC) (also known as the Sørensen–Dice index) is the standard metric for validating medical image </w:t>
      </w:r>
      <w:r w:rsidRPr="570022BE">
        <w:rPr>
          <w:lang w:val="en-PH"/>
        </w:rPr>
        <w:lastRenderedPageBreak/>
        <w:t xml:space="preserve">segmentation. It measures the spatial overlap between the automated segmentation </w:t>
      </w:r>
      <w:r w:rsidRPr="570022BE">
        <w:rPr>
          <w:i/>
          <w:lang w:val="en-PH"/>
        </w:rPr>
        <w:t>(A)</w:t>
      </w:r>
      <w:r w:rsidRPr="570022BE">
        <w:rPr>
          <w:lang w:val="en-PH"/>
        </w:rPr>
        <w:t xml:space="preserve"> and the manual ground truth </w:t>
      </w:r>
      <w:r w:rsidRPr="570022BE">
        <w:rPr>
          <w:i/>
          <w:lang w:val="en-PH"/>
        </w:rPr>
        <w:t>(B)</w:t>
      </w:r>
      <w:r w:rsidRPr="570022BE">
        <w:rPr>
          <w:lang w:val="en-PH"/>
        </w:rPr>
        <w:t>.</w:t>
      </w:r>
    </w:p>
    <w:p w14:paraId="1E5AB465" w14:textId="21DE66EC" w:rsidR="00693BCE" w:rsidRPr="004550BB" w:rsidRDefault="004550BB" w:rsidP="007E6CEE">
      <w:pPr>
        <w:spacing w:line="480" w:lineRule="auto"/>
        <w:jc w:val="both"/>
        <w:rPr>
          <w:b/>
          <w:bCs/>
        </w:rPr>
      </w:pPr>
      <w:bookmarkStart w:id="146"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46"/>
    </w:p>
    <w:p w14:paraId="30514CD9" w14:textId="67823A68" w:rsidR="004550BB" w:rsidRDefault="00F43144" w:rsidP="007E6CEE">
      <w:pPr>
        <w:pStyle w:val="ThesisParagraphText"/>
        <w:ind w:left="2087"/>
        <w:rPr>
          <w:b/>
          <w:lang w:val="en-PH"/>
        </w:rPr>
      </w:pPr>
      <w:r w:rsidRPr="570022BE">
        <w:rPr>
          <w:lang w:val="en-PH"/>
        </w:rPr>
        <w:t xml:space="preserve">where </w:t>
      </w:r>
      <w:r w:rsidRPr="570022BE">
        <w:rPr>
          <w:i/>
          <w:lang w:val="en-PH"/>
        </w:rPr>
        <w:t>TP</w:t>
      </w:r>
      <w:r w:rsidRPr="570022BE">
        <w:rPr>
          <w:lang w:val="en-PH"/>
        </w:rPr>
        <w:t xml:space="preserve"> is True Positives (voxels correctly classified as the target), </w:t>
      </w:r>
      <w:r w:rsidRPr="570022BE">
        <w:rPr>
          <w:i/>
          <w:lang w:val="en-PH"/>
        </w:rPr>
        <w:t>FP</w:t>
      </w:r>
      <w:r w:rsidRPr="570022BE">
        <w:rPr>
          <w:lang w:val="en-PH"/>
        </w:rPr>
        <w:t xml:space="preserve"> is False Positives (background voxels classified as target), and </w:t>
      </w:r>
      <w:r w:rsidRPr="570022BE">
        <w:rPr>
          <w:i/>
          <w:lang w:val="en-PH"/>
        </w:rPr>
        <w:t>FN</w:t>
      </w:r>
      <w:r w:rsidRPr="570022BE">
        <w:rPr>
          <w:lang w:val="en-PH"/>
        </w:rPr>
        <w:t xml:space="preserve"> is False Negatives (target voxels classified as background).</w:t>
      </w:r>
    </w:p>
    <w:p w14:paraId="2132D075" w14:textId="198B5EB8" w:rsidR="00F43144" w:rsidRDefault="00682C0D" w:rsidP="007E6CEE">
      <w:pPr>
        <w:pStyle w:val="ThesisParagraphText"/>
        <w:ind w:left="2087"/>
      </w:pPr>
      <w:r w:rsidRPr="00682C0D">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tab/>
      </w:r>
      <w:bookmarkStart w:id="147" w:name="_Toc230797346"/>
      <w:r>
        <w:t>3.7.2 Intersection over Union (IoU)</w:t>
      </w:r>
      <w:bookmarkEnd w:id="147"/>
    </w:p>
    <w:p w14:paraId="5F842751" w14:textId="0C501DF6" w:rsidR="00931FBA" w:rsidRPr="00931FBA" w:rsidRDefault="00931FBA" w:rsidP="007E6CEE">
      <w:pPr>
        <w:spacing w:line="480" w:lineRule="auto"/>
        <w:ind w:left="2087"/>
        <w:jc w:val="both"/>
      </w:pPr>
      <w:r>
        <w:tab/>
      </w:r>
      <w:r w:rsidRPr="00931FBA">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rsidRPr="00931FBA">
        <w:lastRenderedPageBreak/>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48" w:name="_Toc220783318"/>
      <w:r>
        <w:tab/>
      </w:r>
      <w:bookmarkStart w:id="149" w:name="_Toc230797347"/>
      <w:r>
        <w:t>3.</w:t>
      </w:r>
      <w:r w:rsidR="002A50D3">
        <w:t>7</w:t>
      </w:r>
      <w:r>
        <w:t>.</w:t>
      </w:r>
      <w:r w:rsidR="00931FBA">
        <w:t>3</w:t>
      </w:r>
      <w:r>
        <w:t xml:space="preserve"> </w:t>
      </w:r>
      <w:bookmarkEnd w:id="148"/>
      <w:r w:rsidR="00135F19" w:rsidRPr="00135F19">
        <w:t>95th Percentile Hausdorff Distance (HD95)</w:t>
      </w:r>
      <w:bookmarkEnd w:id="149"/>
    </w:p>
    <w:p w14:paraId="61DDB9AF" w14:textId="5B33BA3C" w:rsidR="00682C0D" w:rsidRPr="00682C0D" w:rsidRDefault="00076A52" w:rsidP="007E6CEE">
      <w:pPr>
        <w:pStyle w:val="ThesisParagraphText"/>
        <w:ind w:left="2087"/>
      </w:pPr>
      <w:r>
        <w:tab/>
      </w:r>
      <w:r w:rsidR="00682C0D" w:rsidRPr="570022BE">
        <w:rPr>
          <w:lang w:val="en-PH"/>
        </w:rPr>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sidRPr="570022BE">
        <w:rPr>
          <w:lang w:val="en-PH"/>
        </w:rPr>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50" w:name="_Toc220783319"/>
      <w:r>
        <w:tab/>
      </w:r>
      <w:r>
        <w:tab/>
      </w:r>
      <w:r>
        <w:tab/>
      </w:r>
      <w:r w:rsidR="00682C0D">
        <w:t>Formula:</w:t>
      </w:r>
      <w:bookmarkEnd w:id="150"/>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sidR="00E40733">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tab/>
      </w:r>
      <w:bookmarkStart w:id="151" w:name="_Toc230797348"/>
      <w:r>
        <w:t>3.7.</w:t>
      </w:r>
      <w:r w:rsidR="00733620">
        <w:t>4</w:t>
      </w:r>
      <w:r>
        <w:t xml:space="preserve"> Precision, Recall, and F1-Score</w:t>
      </w:r>
      <w:bookmarkEnd w:id="151"/>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w:lastRenderedPageBreak/>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r>
      <w:r w:rsidRPr="00E40733">
        <w:t>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52" w:name="_Toc220783320"/>
      <w:r>
        <w:tab/>
      </w:r>
      <w:bookmarkStart w:id="153" w:name="_Toc230797349"/>
      <w:r>
        <w:t>3.</w:t>
      </w:r>
      <w:r w:rsidR="002A50D3">
        <w:t>7</w:t>
      </w:r>
      <w:r>
        <w:t>.</w:t>
      </w:r>
      <w:r w:rsidR="00931FBA">
        <w:t>5</w:t>
      </w:r>
      <w:r>
        <w:t xml:space="preserve"> </w:t>
      </w:r>
      <w:r w:rsidR="00076A52" w:rsidRPr="00076A52">
        <w:t>Per-Class Analysis</w:t>
      </w:r>
      <w:bookmarkEnd w:id="152"/>
      <w:bookmarkEnd w:id="153"/>
    </w:p>
    <w:p w14:paraId="4D7B2D51" w14:textId="29D559A6" w:rsidR="00D27766" w:rsidRDefault="00076A52" w:rsidP="007E6CEE">
      <w:pPr>
        <w:pStyle w:val="ThesisParagraphText"/>
        <w:ind w:left="2002"/>
      </w:pPr>
      <w:r>
        <w:tab/>
      </w:r>
      <w:r w:rsidRPr="570022BE">
        <w:rPr>
          <w:lang w:val="en-PH"/>
        </w:rPr>
        <w:t>A single global metric can be misleading. The kidney is a large structure, while a stone is tiny. A model could achieve a 0.90 global 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lastRenderedPageBreak/>
        <w:tab/>
      </w:r>
      <w:bookmarkStart w:id="154" w:name="_Toc230797350"/>
      <w:r>
        <w:t>3.7.</w:t>
      </w:r>
      <w:r w:rsidR="00931FBA">
        <w:t>6</w:t>
      </w:r>
      <w:r>
        <w:t xml:space="preserve"> Computational Efficiency Metrics</w:t>
      </w:r>
      <w:bookmarkEnd w:id="154"/>
    </w:p>
    <w:p w14:paraId="0A2B40B4" w14:textId="0A0B8DFC" w:rsidR="00D27766" w:rsidRDefault="00D27766" w:rsidP="007E6CEE">
      <w:pPr>
        <w:spacing w:line="480" w:lineRule="auto"/>
        <w:ind w:left="2002"/>
        <w:jc w:val="both"/>
      </w:pPr>
      <w:r>
        <w:tab/>
      </w:r>
      <w:r w:rsidRPr="00D27766">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rsidRPr="00D27766">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rsidRPr="00D27766">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55" w:name="_Toc230797351"/>
      <w:r>
        <w:t>3.7.7 Baseline Benchmarks</w:t>
      </w:r>
      <w:bookmarkEnd w:id="155"/>
    </w:p>
    <w:p w14:paraId="03FA5928" w14:textId="2A7EAA89" w:rsidR="007B2B29" w:rsidRDefault="007B2B29" w:rsidP="007E6CEE">
      <w:pPr>
        <w:spacing w:line="480" w:lineRule="auto"/>
        <w:ind w:left="2087"/>
        <w:jc w:val="both"/>
      </w:pPr>
      <w:r>
        <w:tab/>
      </w:r>
      <w:r w:rsidRPr="007B2B29">
        <w:t xml:space="preserve">To rigorously evaluate whether a unified multi-class nnU-Net V2 architecture performs equivalently or superior to specialized single-class models, strict quantitative baselines are established from contemporary literature using identical or closely related architectures (3D U-Net and nnU-Net). Table </w:t>
      </w:r>
      <w:r w:rsidR="00DA4C10">
        <w:t>7</w:t>
      </w:r>
      <w:r w:rsidRPr="007B2B29">
        <w:t xml:space="preserve"> aggregates benchmark metrics from specialized models published between 2022 and 2025.</w:t>
      </w:r>
    </w:p>
    <w:tbl>
      <w:tblPr>
        <w:tblStyle w:val="PlainTable5"/>
        <w:tblW w:w="0" w:type="auto"/>
        <w:tblLook w:val="04A0" w:firstRow="1" w:lastRow="0" w:firstColumn="1" w:lastColumn="0" w:noHBand="0" w:noVBand="1"/>
      </w:tblPr>
      <w:tblGrid>
        <w:gridCol w:w="1726"/>
        <w:gridCol w:w="1726"/>
        <w:gridCol w:w="1726"/>
        <w:gridCol w:w="1726"/>
        <w:gridCol w:w="1726"/>
      </w:tblGrid>
      <w:tr w:rsidR="00532CE3" w14:paraId="63E285CF"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6" w:type="dxa"/>
          </w:tcPr>
          <w:p w14:paraId="505365B0" w14:textId="787D5F84" w:rsidR="00532CE3" w:rsidRPr="00F7757D" w:rsidRDefault="00532CE3" w:rsidP="00532CE3">
            <w:pPr>
              <w:jc w:val="both"/>
              <w:rPr>
                <w:sz w:val="20"/>
                <w:szCs w:val="20"/>
              </w:rPr>
            </w:pPr>
            <w:r w:rsidRPr="00F7757D">
              <w:rPr>
                <w:sz w:val="20"/>
                <w:szCs w:val="20"/>
              </w:rPr>
              <w:t>Target Class</w:t>
            </w:r>
          </w:p>
        </w:tc>
        <w:tc>
          <w:tcPr>
            <w:tcW w:w="1726" w:type="dxa"/>
          </w:tcPr>
          <w:p w14:paraId="2A70E5D5" w14:textId="33D3C6A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sidRPr="00F7757D">
              <w:rPr>
                <w:sz w:val="20"/>
                <w:szCs w:val="20"/>
              </w:rPr>
              <w:t>Architecture</w:t>
            </w:r>
          </w:p>
        </w:tc>
        <w:tc>
          <w:tcPr>
            <w:tcW w:w="1726" w:type="dxa"/>
          </w:tcPr>
          <w:p w14:paraId="482DEE80" w14:textId="15BCE181"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sidRPr="00F7757D">
              <w:rPr>
                <w:sz w:val="20"/>
                <w:szCs w:val="20"/>
              </w:rPr>
              <w:t>DSC</w:t>
            </w:r>
          </w:p>
        </w:tc>
        <w:tc>
          <w:tcPr>
            <w:tcW w:w="1726" w:type="dxa"/>
          </w:tcPr>
          <w:p w14:paraId="25238157" w14:textId="518E5B69"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sidRPr="00F7757D">
              <w:rPr>
                <w:sz w:val="20"/>
                <w:szCs w:val="20"/>
              </w:rPr>
              <w:t>F1(region-level)</w:t>
            </w:r>
          </w:p>
        </w:tc>
        <w:tc>
          <w:tcPr>
            <w:tcW w:w="1726" w:type="dxa"/>
          </w:tcPr>
          <w:p w14:paraId="5E259C1A" w14:textId="3F587A2C" w:rsidR="00532CE3" w:rsidRPr="00F7757D" w:rsidRDefault="00532CE3" w:rsidP="00532CE3">
            <w:pPr>
              <w:jc w:val="both"/>
              <w:cnfStyle w:val="100000000000" w:firstRow="1" w:lastRow="0" w:firstColumn="0" w:lastColumn="0" w:oddVBand="0" w:evenVBand="0" w:oddHBand="0" w:evenHBand="0" w:firstRowFirstColumn="0" w:firstRowLastColumn="0" w:lastRowFirstColumn="0" w:lastRowLastColumn="0"/>
              <w:rPr>
                <w:sz w:val="20"/>
                <w:szCs w:val="20"/>
              </w:rPr>
            </w:pPr>
            <w:r w:rsidRPr="00F7757D">
              <w:rPr>
                <w:sz w:val="20"/>
                <w:szCs w:val="20"/>
              </w:rPr>
              <w:t>Dataset</w:t>
            </w:r>
          </w:p>
        </w:tc>
      </w:tr>
      <w:tr w:rsidR="00532CE3" w14:paraId="7FB9890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434336A" w14:textId="51161BFF" w:rsidR="00532CE3" w:rsidRPr="00F7757D" w:rsidRDefault="00532CE3" w:rsidP="00532CE3">
            <w:pPr>
              <w:jc w:val="both"/>
              <w:rPr>
                <w:sz w:val="20"/>
                <w:szCs w:val="20"/>
              </w:rPr>
            </w:pPr>
            <w:r w:rsidRPr="00F7757D">
              <w:rPr>
                <w:sz w:val="20"/>
                <w:szCs w:val="20"/>
              </w:rPr>
              <w:t>Kidney Stones</w:t>
            </w:r>
          </w:p>
        </w:tc>
        <w:tc>
          <w:tcPr>
            <w:tcW w:w="1726" w:type="dxa"/>
          </w:tcPr>
          <w:p w14:paraId="61A51B7C" w14:textId="14510376"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nnU-Net V2</w:t>
            </w:r>
          </w:p>
        </w:tc>
        <w:tc>
          <w:tcPr>
            <w:tcW w:w="1726" w:type="dxa"/>
          </w:tcPr>
          <w:p w14:paraId="161C43CF" w14:textId="44B80CC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0.231</w:t>
            </w:r>
          </w:p>
        </w:tc>
        <w:tc>
          <w:tcPr>
            <w:tcW w:w="1726" w:type="dxa"/>
          </w:tcPr>
          <w:p w14:paraId="556214EB" w14:textId="5DA1BEEE"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0.167</w:t>
            </w:r>
          </w:p>
        </w:tc>
        <w:tc>
          <w:tcPr>
            <w:tcW w:w="1726" w:type="dxa"/>
          </w:tcPr>
          <w:p w14:paraId="2EC96878" w14:textId="4C5FE2F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MSWAL (694 Patients)</w:t>
            </w:r>
          </w:p>
        </w:tc>
      </w:tr>
      <w:tr w:rsidR="00532CE3" w14:paraId="6D7C6E12" w14:textId="77777777" w:rsidTr="00F7757D">
        <w:tc>
          <w:tcPr>
            <w:cnfStyle w:val="001000000000" w:firstRow="0" w:lastRow="0" w:firstColumn="1" w:lastColumn="0" w:oddVBand="0" w:evenVBand="0" w:oddHBand="0" w:evenHBand="0" w:firstRowFirstColumn="0" w:firstRowLastColumn="0" w:lastRowFirstColumn="0" w:lastRowLastColumn="0"/>
            <w:tcW w:w="1726" w:type="dxa"/>
          </w:tcPr>
          <w:p w14:paraId="0BCBA02D" w14:textId="38B4BCDC" w:rsidR="00532CE3" w:rsidRPr="00F7757D" w:rsidRDefault="00532CE3" w:rsidP="00532CE3">
            <w:pPr>
              <w:jc w:val="both"/>
              <w:rPr>
                <w:sz w:val="20"/>
                <w:szCs w:val="20"/>
              </w:rPr>
            </w:pPr>
            <w:r w:rsidRPr="00F7757D">
              <w:rPr>
                <w:sz w:val="20"/>
                <w:szCs w:val="20"/>
              </w:rPr>
              <w:lastRenderedPageBreak/>
              <w:t>Kidney Cysts</w:t>
            </w:r>
          </w:p>
        </w:tc>
        <w:tc>
          <w:tcPr>
            <w:tcW w:w="1726" w:type="dxa"/>
          </w:tcPr>
          <w:p w14:paraId="1DCC99C5" w14:textId="7B91633D"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nnU-Net V2</w:t>
            </w:r>
          </w:p>
        </w:tc>
        <w:tc>
          <w:tcPr>
            <w:tcW w:w="1726" w:type="dxa"/>
          </w:tcPr>
          <w:p w14:paraId="4D33CF9D" w14:textId="39E4476A"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0.409</w:t>
            </w:r>
          </w:p>
        </w:tc>
        <w:tc>
          <w:tcPr>
            <w:tcW w:w="1726" w:type="dxa"/>
          </w:tcPr>
          <w:p w14:paraId="57B0AAF3" w14:textId="2D90F160"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0.504</w:t>
            </w:r>
          </w:p>
        </w:tc>
        <w:tc>
          <w:tcPr>
            <w:tcW w:w="1726" w:type="dxa"/>
          </w:tcPr>
          <w:p w14:paraId="2F9B2237" w14:textId="3A2403FF" w:rsidR="00532CE3" w:rsidRPr="00F7757D" w:rsidRDefault="00532CE3" w:rsidP="00532CE3">
            <w:pPr>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MSWAL (694 Patients)</w:t>
            </w:r>
          </w:p>
        </w:tc>
      </w:tr>
      <w:tr w:rsidR="00532CE3" w14:paraId="69813E0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59979D6D" w14:textId="7F5BAB0C" w:rsidR="00532CE3" w:rsidRPr="00F7757D" w:rsidRDefault="00532CE3" w:rsidP="00532CE3">
            <w:pPr>
              <w:jc w:val="both"/>
              <w:rPr>
                <w:sz w:val="20"/>
                <w:szCs w:val="20"/>
              </w:rPr>
            </w:pPr>
            <w:r w:rsidRPr="00F7757D">
              <w:rPr>
                <w:sz w:val="20"/>
                <w:szCs w:val="20"/>
              </w:rPr>
              <w:t>Kidney Tumors</w:t>
            </w:r>
          </w:p>
        </w:tc>
        <w:tc>
          <w:tcPr>
            <w:tcW w:w="1726" w:type="dxa"/>
          </w:tcPr>
          <w:p w14:paraId="287F463A" w14:textId="00F5740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nnU-Net V2</w:t>
            </w:r>
          </w:p>
        </w:tc>
        <w:tc>
          <w:tcPr>
            <w:tcW w:w="1726" w:type="dxa"/>
          </w:tcPr>
          <w:p w14:paraId="35B5DA90" w14:textId="66F41164"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0.405</w:t>
            </w:r>
          </w:p>
        </w:tc>
        <w:tc>
          <w:tcPr>
            <w:tcW w:w="1726" w:type="dxa"/>
          </w:tcPr>
          <w:p w14:paraId="1C8EA8B2" w14:textId="05613FC0" w:rsidR="00532CE3" w:rsidRPr="00F7757D" w:rsidRDefault="00532CE3" w:rsidP="00532CE3">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0.187</w:t>
            </w:r>
          </w:p>
        </w:tc>
        <w:tc>
          <w:tcPr>
            <w:tcW w:w="1726" w:type="dxa"/>
          </w:tcPr>
          <w:p w14:paraId="27EA7B19" w14:textId="2B3004A5" w:rsidR="00532CE3" w:rsidRPr="00F7757D" w:rsidRDefault="00532CE3" w:rsidP="00532CE3">
            <w:pPr>
              <w:keepNext/>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MSWAL (694 Patients)</w:t>
            </w:r>
          </w:p>
        </w:tc>
      </w:tr>
    </w:tbl>
    <w:p w14:paraId="4591B829" w14:textId="26CFC2CF" w:rsidR="00532CE3" w:rsidRDefault="00532CE3" w:rsidP="00532CE3">
      <w:pPr>
        <w:pStyle w:val="Caption"/>
      </w:pPr>
      <w:bookmarkStart w:id="156" w:name="_Toc230796174"/>
      <w:r>
        <w:t xml:space="preserve">Table </w:t>
      </w:r>
      <w:r w:rsidR="0068020D">
        <w:fldChar w:fldCharType="begin"/>
      </w:r>
      <w:r w:rsidR="0068020D">
        <w:instrText xml:space="preserve"> SEQ Table \* ARABIC </w:instrText>
      </w:r>
      <w:r w:rsidR="0068020D">
        <w:fldChar w:fldCharType="separate"/>
      </w:r>
      <w:r w:rsidR="009A158C">
        <w:rPr>
          <w:noProof/>
        </w:rPr>
        <w:t>7</w:t>
      </w:r>
      <w:r w:rsidR="0068020D">
        <w:fldChar w:fldCharType="end"/>
      </w:r>
      <w:r>
        <w:t xml:space="preserve">. </w:t>
      </w:r>
      <w:r w:rsidRPr="00D76781">
        <w:t>Baseline Metrics for Kidney Abnormality Segmentation</w:t>
      </w:r>
      <w:bookmarkEnd w:id="156"/>
    </w:p>
    <w:p w14:paraId="62855560" w14:textId="63E43DDA" w:rsidR="00DD3FAA" w:rsidRDefault="00DD3FAA" w:rsidP="00382321">
      <w:pPr>
        <w:pStyle w:val="Caption"/>
        <w:spacing w:line="480" w:lineRule="auto"/>
        <w:ind w:left="720"/>
        <w:jc w:val="both"/>
      </w:pPr>
    </w:p>
    <w:p w14:paraId="2A7AA4DF" w14:textId="1D8B103B" w:rsidR="00DD3FAA" w:rsidRDefault="00DD3FAA" w:rsidP="007E6CEE">
      <w:pPr>
        <w:spacing w:line="480" w:lineRule="auto"/>
        <w:ind w:left="2087"/>
        <w:jc w:val="both"/>
        <w:rPr>
          <w:i/>
          <w:iCs/>
        </w:rPr>
      </w:pPr>
      <w:r>
        <w:tab/>
      </w:r>
      <w:r>
        <w:tab/>
      </w:r>
      <w:r w:rsidRPr="00DD3FAA">
        <w:rPr>
          <w:i/>
          <w:iCs/>
        </w:rPr>
        <w:t xml:space="preserve">Note: </w:t>
      </w:r>
      <w:r w:rsidR="00151255" w:rsidRPr="00151255">
        <w:rPr>
          <w:i/>
          <w:iCs/>
        </w:rPr>
        <w:t>Wu et al.'s F1 is a region-level metric (IoU threshold = 0.5), not voxel-level F1. DSC values are directly comparable. MSWAL used the identical nnU-Net V2 framework on data from the same source repositories as this study, making it the most methodologically valid external baseline. Notably, Wu et al. explicitly identified kidney stone segmentation as the hardest task across all seven MSWAL lesion types — harder even than pancreatic cancer — due to extreme class imbalance and multi-lesion interference. The per-class DSC targets for Phase 1 validation are therefore: stones ≥ 0.231, cysts ≥ 0.409, tumors ≥ 0.405</w:t>
      </w:r>
    </w:p>
    <w:p w14:paraId="00DFCE5D" w14:textId="1D8B103B" w:rsidR="00076A52" w:rsidRPr="003A7958" w:rsidRDefault="003A7958" w:rsidP="007E6CEE">
      <w:pPr>
        <w:pStyle w:val="Heading2"/>
        <w:spacing w:line="480" w:lineRule="auto"/>
        <w:jc w:val="both"/>
      </w:pPr>
      <w:bookmarkStart w:id="157" w:name="_Toc220783321"/>
      <w:bookmarkStart w:id="158" w:name="_Toc230797352"/>
      <w:r w:rsidRPr="003A7958">
        <w:t>3.</w:t>
      </w:r>
      <w:r w:rsidR="002A50D3">
        <w:t>8</w:t>
      </w:r>
      <w:r w:rsidRPr="003A7958">
        <w:t xml:space="preserve"> </w:t>
      </w:r>
      <w:r w:rsidR="00076A52" w:rsidRPr="003A7958">
        <w:t>Failure Analysis and Clinical Interpretability</w:t>
      </w:r>
      <w:bookmarkEnd w:id="157"/>
      <w:bookmarkEnd w:id="158"/>
    </w:p>
    <w:p w14:paraId="42A3B1C7" w14:textId="53188D32" w:rsidR="00076A52" w:rsidRPr="00076A52" w:rsidRDefault="00076A52" w:rsidP="007E6CEE">
      <w:pPr>
        <w:pStyle w:val="ThesisParagraphText"/>
      </w:pPr>
      <w:r>
        <w:tab/>
      </w:r>
      <w:r w:rsidRPr="570022BE">
        <w:rPr>
          <w:lang w:val="en-PH"/>
        </w:rPr>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tab/>
      </w:r>
      <w:r w:rsidR="00076A52" w:rsidRPr="00076A52">
        <w:t>Protocol:</w:t>
      </w:r>
    </w:p>
    <w:p w14:paraId="286B50EF" w14:textId="2E89ADBB" w:rsidR="00076A52" w:rsidRPr="007666E5" w:rsidRDefault="00D61161" w:rsidP="007E6CEE">
      <w:pPr>
        <w:pStyle w:val="ThesisNumberedList"/>
        <w:numPr>
          <w:ilvl w:val="0"/>
          <w:numId w:val="21"/>
        </w:numPr>
        <w:rPr>
          <w:b/>
        </w:rPr>
      </w:pPr>
      <w:r w:rsidRPr="00D61161">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rsidRPr="00D61161">
        <w:t>Visual Inspection: These "failure cases" are loaded into 3D Slicer, with the AI prediction overlaid on the ground truth and the original CT scan.</w:t>
      </w:r>
    </w:p>
    <w:p w14:paraId="1CF85368" w14:textId="4CDC18FE" w:rsidR="00D61161" w:rsidRDefault="00D61161" w:rsidP="570022BE">
      <w:pPr>
        <w:pStyle w:val="ThesisNumberedList"/>
        <w:rPr>
          <w:b/>
          <w:lang w:val="en-PH"/>
        </w:rPr>
      </w:pPr>
      <w:r w:rsidRPr="570022BE">
        <w:rPr>
          <w:lang w:val="en-PH"/>
        </w:rPr>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rsidRPr="00D61161">
        <w:lastRenderedPageBreak/>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 xml:space="preserve">Image Artifacts: </w:t>
      </w:r>
      <w:r w:rsidRPr="00D61161">
        <w:t>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w:t>
      </w:r>
      <w:r w:rsidRPr="00D61161">
        <w:t xml:space="preserve">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 xml:space="preserve">Model Hallucinations: </w:t>
      </w:r>
      <w:r w:rsidRPr="00D61161">
        <w:t>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 xml:space="preserve">Boundary Leakage: </w:t>
      </w:r>
      <w:r w:rsidRPr="00D61161">
        <w:t>The model correctly detects the tumor but extends the segmentation into adjacent muscle or fat.</w:t>
      </w:r>
    </w:p>
    <w:p w14:paraId="1E6CF4BC" w14:textId="49F74A0B" w:rsidR="00D61161" w:rsidRPr="00E07588" w:rsidRDefault="00D61161" w:rsidP="007E6CEE">
      <w:pPr>
        <w:pStyle w:val="ThesisParagraphText"/>
        <w:ind w:left="720"/>
      </w:pPr>
      <w:r w:rsidRPr="570022BE">
        <w:rPr>
          <w:lang w:val="en-PH"/>
        </w:rPr>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59" w:name="_Toc230797353"/>
      <w:r>
        <w:t xml:space="preserve">3.9 </w:t>
      </w:r>
      <w:r w:rsidR="009F23D8">
        <w:t>Clinical Feature Quantification</w:t>
      </w:r>
      <w:bookmarkEnd w:id="159"/>
    </w:p>
    <w:p w14:paraId="3BA757C8" w14:textId="40805C37" w:rsidR="00DB6AA6" w:rsidRDefault="009F23D8" w:rsidP="007E6CEE">
      <w:pPr>
        <w:spacing w:line="480" w:lineRule="auto"/>
        <w:jc w:val="both"/>
      </w:pPr>
      <w:r>
        <w:tab/>
        <w:t xml:space="preserve">While deep leaning models output voxel-wise segmentation masks, clinical decision-making requires quantitative metrics. This study implements a deterministic post-processing algorithm to convert raw segmentation masks into clinical descriptors necessary for </w:t>
      </w:r>
      <w:r w:rsidR="00EE5967">
        <w:t>R</w:t>
      </w:r>
      <w:r w:rsidR="004F7DCC">
        <w:t>adius Exophytic/Endophytic Nearness Anterior/Posterior Location (R.E.N.A.L.) Nephrometry scor</w:t>
      </w:r>
      <w:r w:rsidR="00DB6AA6">
        <w:t>ing and stone burden analysis</w:t>
      </w:r>
    </w:p>
    <w:p w14:paraId="0696DF47" w14:textId="731348FD" w:rsidR="00DB6AA6" w:rsidRDefault="00DB6AA6" w:rsidP="007E6CEE">
      <w:pPr>
        <w:pStyle w:val="Heading3"/>
        <w:spacing w:line="480" w:lineRule="auto"/>
        <w:jc w:val="both"/>
      </w:pPr>
      <w:bookmarkStart w:id="160" w:name="_Toc230797354"/>
      <w:r>
        <w:t>3.9.1 Volumetric Calculation</w:t>
      </w:r>
      <w:bookmarkEnd w:id="160"/>
    </w:p>
    <w:p w14:paraId="0E8F9A16" w14:textId="77777777" w:rsidR="00DB6AA6" w:rsidRDefault="00DB6AA6" w:rsidP="007E6CEE">
      <w:pPr>
        <w:spacing w:line="480" w:lineRule="auto"/>
        <w:ind w:left="720"/>
        <w:jc w:val="both"/>
      </w:pPr>
      <w:r>
        <w:tab/>
      </w:r>
      <w:r w:rsidRPr="00DB6AA6">
        <w:t>The volume (V) of any segmented structure (tumor, cyst, or stone) is calculated by counting the total number of positive voxels (N_</w:t>
      </w:r>
      <w:r>
        <w:t>voxels)</w:t>
      </w:r>
      <w:r w:rsidRPr="00DB6AA6">
        <w:t xml:space="preserve"> belonging to that class and multiplying by the volume of a single voxel (V_spacing), derived from the resampled isotropic spacing (1.0mm</w:t>
      </w:r>
      <w:r>
        <w:t xml:space="preserve"> x</w:t>
      </w:r>
      <w:r w:rsidRPr="00DB6AA6">
        <w:t xml:space="preserve"> 1.0mm </w:t>
      </w:r>
      <w:r>
        <w:t>x</w:t>
      </w:r>
      <w:r w:rsidRPr="00DB6AA6">
        <w:t xml:space="preserve">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w:lastRenderedPageBreak/>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61" w:name="_Toc230797355"/>
      <w:r>
        <w:t>3.9.2 Maximum Diameter (Tumor Size)</w:t>
      </w:r>
      <w:bookmarkEnd w:id="161"/>
    </w:p>
    <w:p w14:paraId="30B5CAD0" w14:textId="148E62F4" w:rsidR="006A4D76" w:rsidRDefault="006A4D76" w:rsidP="007E6CEE">
      <w:pPr>
        <w:spacing w:line="480" w:lineRule="auto"/>
        <w:ind w:left="720"/>
        <w:jc w:val="both"/>
      </w:pPr>
      <w:r>
        <w:tab/>
      </w:r>
      <w:r w:rsidR="0071499F" w:rsidRPr="0071499F">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872087"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62" w:name="_Toc230797356"/>
      <w:r>
        <w:t>3.10 Testing and Validation Pipeline</w:t>
      </w:r>
      <w:bookmarkEnd w:id="162"/>
    </w:p>
    <w:p w14:paraId="091D1B8F" w14:textId="375AF3CC" w:rsidR="00403BA7" w:rsidRDefault="00403BA7" w:rsidP="007E6CEE">
      <w:pPr>
        <w:spacing w:line="480" w:lineRule="auto"/>
        <w:jc w:val="both"/>
      </w:pPr>
      <w:r>
        <w:tab/>
      </w:r>
      <w:r w:rsidR="004E24EB" w:rsidRPr="004E24EB">
        <w:t>This study executes exactly four nnU-Net V2 training sessions organized into two sequential phases. Phase 1 trains three single-class nnU-Net V2 models — one per abnormality class (cyst, stone, tumor) — and validates each against published benchmarks. Phase 2 trains one multi-class nnU-Net V2 model on all three classes simultaneously and compares its per-class performance against the Phase 1 models. A standardized testing pipeline is applied identically across all configurations</w:t>
      </w:r>
      <w:r w:rsidR="00984C5B" w:rsidRPr="00984C5B">
        <w:t>.</w:t>
      </w:r>
      <w:r w:rsidR="00DB6AA6">
        <w:tab/>
      </w:r>
    </w:p>
    <w:p w14:paraId="768BFA12" w14:textId="6E6DDC60" w:rsidR="00AF185B" w:rsidRDefault="00AF185B" w:rsidP="007E6CEE">
      <w:pPr>
        <w:pStyle w:val="Heading3"/>
        <w:spacing w:line="480" w:lineRule="auto"/>
        <w:jc w:val="both"/>
      </w:pPr>
      <w:bookmarkStart w:id="163" w:name="_Toc230797357"/>
      <w:r>
        <w:t>3.10.1 Experimental Configuration Matrix</w:t>
      </w:r>
      <w:bookmarkEnd w:id="163"/>
    </w:p>
    <w:p w14:paraId="4267A40D" w14:textId="39BFA3D8" w:rsidR="00F338FB" w:rsidRDefault="00AF185B" w:rsidP="007E6CEE">
      <w:pPr>
        <w:spacing w:line="480" w:lineRule="auto"/>
        <w:ind w:left="720"/>
        <w:jc w:val="both"/>
      </w:pPr>
      <w:r>
        <w:tab/>
      </w:r>
      <w:r w:rsidR="00F338FB">
        <w:t>The four training sessions are structured as follows:</w:t>
      </w:r>
    </w:p>
    <w:p w14:paraId="1D0D6C8D" w14:textId="77777777" w:rsidR="00F338FB" w:rsidRDefault="00F338FB" w:rsidP="007E6CEE">
      <w:pPr>
        <w:spacing w:line="480" w:lineRule="auto"/>
        <w:ind w:left="720"/>
        <w:jc w:val="both"/>
      </w:pPr>
      <w:r>
        <w:t>Phase 1 — Single-Class Validation (Three Training Sessions)</w:t>
      </w:r>
    </w:p>
    <w:p w14:paraId="270A314B" w14:textId="77777777" w:rsidR="00F338FB" w:rsidRDefault="00F338FB" w:rsidP="007E6CEE">
      <w:pPr>
        <w:spacing w:line="480" w:lineRule="auto"/>
        <w:ind w:left="720"/>
        <w:jc w:val="both"/>
      </w:pPr>
    </w:p>
    <w:p w14:paraId="4D11DC71" w14:textId="77777777" w:rsidR="00F338FB" w:rsidRDefault="00F338FB" w:rsidP="007E6CEE">
      <w:pPr>
        <w:pStyle w:val="ListParagraph"/>
        <w:numPr>
          <w:ilvl w:val="0"/>
          <w:numId w:val="31"/>
        </w:numPr>
        <w:spacing w:line="480" w:lineRule="auto"/>
        <w:jc w:val="both"/>
      </w:pPr>
      <w:r>
        <w:t>Configuration A: Single-class nnU-Net V2 trained on stones only. Cysts and tumors are treated as background.</w:t>
      </w:r>
    </w:p>
    <w:p w14:paraId="4142BEDB" w14:textId="77777777" w:rsidR="00F338FB" w:rsidRDefault="00F338FB" w:rsidP="007E6CEE">
      <w:pPr>
        <w:pStyle w:val="ListParagraph"/>
        <w:numPr>
          <w:ilvl w:val="0"/>
          <w:numId w:val="31"/>
        </w:numPr>
        <w:spacing w:line="480" w:lineRule="auto"/>
        <w:jc w:val="both"/>
      </w:pPr>
      <w:r>
        <w:t>Configuration B: Single-class nnU-Net V2 trained on cysts only.</w:t>
      </w:r>
    </w:p>
    <w:p w14:paraId="38A0AF4D" w14:textId="77777777" w:rsidR="00F338FB" w:rsidRDefault="00F338FB" w:rsidP="007E6CEE">
      <w:pPr>
        <w:pStyle w:val="ListParagraph"/>
        <w:numPr>
          <w:ilvl w:val="0"/>
          <w:numId w:val="31"/>
        </w:numPr>
        <w:spacing w:line="480" w:lineRule="auto"/>
        <w:jc w:val="both"/>
      </w:pPr>
      <w:r>
        <w:t>Configuration C: Single-class nnU-Net V2 trained on tumors only.</w:t>
      </w:r>
    </w:p>
    <w:p w14:paraId="0771EB5A" w14:textId="77777777" w:rsidR="00F338FB" w:rsidRDefault="00F338FB" w:rsidP="007E6CEE">
      <w:pPr>
        <w:spacing w:line="480" w:lineRule="auto"/>
        <w:ind w:left="720"/>
        <w:jc w:val="both"/>
      </w:pPr>
    </w:p>
    <w:p w14:paraId="4872D28B" w14:textId="6AC540C1" w:rsidR="005E7075" w:rsidRDefault="005E7075" w:rsidP="007E6CEE">
      <w:pPr>
        <w:spacing w:line="480" w:lineRule="auto"/>
        <w:ind w:left="720"/>
        <w:jc w:val="both"/>
      </w:pPr>
      <w:r w:rsidRPr="005E7075">
        <w:t>Note on Single-Class Labeling: To ensure a fair comparison and utilize the full dataset (N=290) for every model, a deterministic relabeling script is applied prior to single-class training. For example, in Configuration A (Stones), all voxels annotated as Cysts (2), Tumors (4), and normal Kidney (1) are dynamically merged into the Background (0) class. This ensures that the 121 concurrent multi-pathology cases are safely utilized without causing false-positive confusion.</w:t>
      </w:r>
      <w:r w:rsidR="005668EF">
        <w:t xml:space="preserve"> </w:t>
      </w:r>
      <w:r w:rsidR="00AD7338" w:rsidRPr="00AD7338">
        <w:t>Furthermore, by merging the primary organ structure (Class 1: Kidney) into the background during Phase 1, the single-class models are evaluated purely on their algorithmic capacity to detect isolated target objects without explicit structural guidance, maintaining a strict binary 'object-versus-background' learning paradigm</w:t>
      </w:r>
      <w:r w:rsidR="005668EF" w:rsidRPr="005668EF">
        <w:t>.</w:t>
      </w:r>
    </w:p>
    <w:p w14:paraId="638E8B32" w14:textId="77777777" w:rsidR="005E7075" w:rsidRDefault="005E7075" w:rsidP="007E6CEE">
      <w:pPr>
        <w:spacing w:line="480" w:lineRule="auto"/>
        <w:ind w:left="720"/>
        <w:jc w:val="both"/>
      </w:pPr>
    </w:p>
    <w:p w14:paraId="385E8F06" w14:textId="1EF3C820" w:rsidR="00F338FB" w:rsidRDefault="00F338FB" w:rsidP="007E6CEE">
      <w:pPr>
        <w:spacing w:line="480" w:lineRule="auto"/>
        <w:ind w:left="720"/>
        <w:jc w:val="both"/>
      </w:pPr>
      <w:r>
        <w:t xml:space="preserve">Phase 1 outputs per-class DSC, IoU, HD95, Precision, Recall, and F1-Score for each dedicated model. These are benchmarked against the literature metrics in Table </w:t>
      </w:r>
      <w:r w:rsidR="00DA4C10">
        <w:t>7</w:t>
      </w:r>
      <w:r>
        <w:t xml:space="preserve"> (Section 3.7.7). This validation is a prerequisite — a single-class model that significantly underperforms published benchmarks is a weak reference, and any multi-class advantage observed in Phase 2 could be falsely attributed to baseline weakness rather than genuine multi-class learning benefit.</w:t>
      </w:r>
    </w:p>
    <w:p w14:paraId="2FEAAC8C" w14:textId="77777777" w:rsidR="00F338FB" w:rsidRDefault="00F338FB" w:rsidP="007E6CEE">
      <w:pPr>
        <w:spacing w:line="480" w:lineRule="auto"/>
        <w:ind w:left="720"/>
        <w:jc w:val="both"/>
      </w:pPr>
    </w:p>
    <w:p w14:paraId="390D9EA4" w14:textId="130EB927" w:rsidR="00F338FB" w:rsidRDefault="00F338FB" w:rsidP="007E6CEE">
      <w:pPr>
        <w:spacing w:line="480" w:lineRule="auto"/>
        <w:ind w:left="720"/>
        <w:jc w:val="both"/>
      </w:pPr>
      <w:r>
        <w:t>Phase 2 — Multi-Class Comparison (One Training Session)</w:t>
      </w:r>
    </w:p>
    <w:p w14:paraId="5A8BC70D" w14:textId="77777777" w:rsidR="00F338FB" w:rsidRDefault="00F338FB" w:rsidP="007E6CEE">
      <w:pPr>
        <w:pStyle w:val="ListParagraph"/>
        <w:numPr>
          <w:ilvl w:val="0"/>
          <w:numId w:val="32"/>
        </w:numPr>
        <w:spacing w:line="480" w:lineRule="auto"/>
        <w:jc w:val="both"/>
      </w:pPr>
      <w:r>
        <w:t>Configuration D: Multi-class nnU-Net V2 trained simultaneously on all three classes, producing a voxel-wise softmax probability map over background, kidney, cyst, stone, and tumor.</w:t>
      </w:r>
    </w:p>
    <w:p w14:paraId="3F6036E2" w14:textId="77777777" w:rsidR="00F338FB" w:rsidRDefault="00F338FB" w:rsidP="007E6CEE">
      <w:pPr>
        <w:spacing w:line="480" w:lineRule="auto"/>
        <w:ind w:left="720"/>
        <w:jc w:val="both"/>
      </w:pPr>
    </w:p>
    <w:p w14:paraId="69264AED" w14:textId="77777777" w:rsidR="00F338FB" w:rsidRDefault="00F338FB" w:rsidP="007E6CEE">
      <w:pPr>
        <w:spacing w:line="480" w:lineRule="auto"/>
        <w:ind w:left="720"/>
        <w:jc w:val="both"/>
      </w:pPr>
      <w:r>
        <w:t>Configuration D is the primary focus of this study. It is evaluated on the same held-out test set under identical preprocessing and inference conditions as Phase 1, and its per-class metrics are compared directly against Configurations A, B, and C.</w:t>
      </w:r>
    </w:p>
    <w:p w14:paraId="73E79789" w14:textId="7D15433B" w:rsidR="00AF185B" w:rsidRPr="00AF185B" w:rsidRDefault="00AF185B" w:rsidP="007E6CEE">
      <w:pPr>
        <w:spacing w:line="480" w:lineRule="auto"/>
        <w:jc w:val="both"/>
      </w:pPr>
    </w:p>
    <w:p w14:paraId="791E062B" w14:textId="5F9A7778" w:rsidR="00403BA7" w:rsidRDefault="00403BA7" w:rsidP="007E6CEE">
      <w:pPr>
        <w:pStyle w:val="Heading3"/>
        <w:spacing w:line="480" w:lineRule="auto"/>
        <w:jc w:val="both"/>
      </w:pPr>
      <w:bookmarkStart w:id="164" w:name="_Toc230797358"/>
      <w:r>
        <w:t>3.10.</w:t>
      </w:r>
      <w:r w:rsidR="00AF185B">
        <w:t>2</w:t>
      </w:r>
      <w:r>
        <w:t xml:space="preserve"> </w:t>
      </w:r>
      <w:r w:rsidR="00355BA4" w:rsidRPr="00355BA4">
        <w:t>Internal</w:t>
      </w:r>
      <w:r>
        <w:t xml:space="preserve"> Test Set Preparation</w:t>
      </w:r>
      <w:bookmarkEnd w:id="164"/>
    </w:p>
    <w:p w14:paraId="3AEB7199" w14:textId="067E129D" w:rsidR="00403BA7" w:rsidRPr="00403BA7" w:rsidRDefault="00403BA7" w:rsidP="007E6CEE">
      <w:pPr>
        <w:spacing w:line="480" w:lineRule="auto"/>
        <w:ind w:left="720"/>
        <w:jc w:val="both"/>
      </w:pPr>
      <w:r>
        <w:tab/>
      </w:r>
      <w:r w:rsidR="008414DE" w:rsidRPr="008414DE">
        <w:t xml:space="preserve">Instead of an isolated </w:t>
      </w:r>
      <w:r w:rsidRPr="00403BA7">
        <w:t>held-out test set</w:t>
      </w:r>
      <w:r w:rsidR="008414DE" w:rsidRPr="008414DE">
        <w:t>, performance is evaluated rigorously using the 58 test volumes</w:t>
      </w:r>
      <w:r w:rsidRPr="00403BA7">
        <w:t xml:space="preserve"> (20</w:t>
      </w:r>
      <w:r w:rsidR="008414DE" w:rsidRPr="008414DE">
        <w:t>%) reserved within each respective fold of the 5-fold cross-validation.</w:t>
      </w:r>
      <w:r w:rsidRPr="00403BA7">
        <w:t xml:space="preserve"> Prior to inference, each test volume undergoes the same preprocessing pipeline applied during training: DICOM-to-NIfTI conversion, HU intensity clipping to the range of -135 to 215 HU, isotropic resampling to 1.0 mm spacing, and Z-score normalization. This ensures that all test inputs exist in an identical numerical space to the training data, eliminating preprocessing as a source of performance variance across configurations.</w:t>
      </w:r>
    </w:p>
    <w:p w14:paraId="3D1D0815" w14:textId="19A60D1D" w:rsidR="00403BA7" w:rsidRDefault="00403BA7" w:rsidP="007E6CEE">
      <w:pPr>
        <w:pStyle w:val="Heading3"/>
        <w:spacing w:line="480" w:lineRule="auto"/>
        <w:jc w:val="both"/>
      </w:pPr>
      <w:bookmarkStart w:id="165" w:name="_Toc230797359"/>
      <w:r>
        <w:t>3.10.</w:t>
      </w:r>
      <w:r w:rsidR="00AF185B">
        <w:t>3</w:t>
      </w:r>
      <w:r>
        <w:t xml:space="preserve"> Inference &amp; Post-Processing</w:t>
      </w:r>
      <w:bookmarkEnd w:id="165"/>
    </w:p>
    <w:p w14:paraId="5A574A48" w14:textId="49DCC6A9" w:rsidR="00403BA7" w:rsidRDefault="00403BA7" w:rsidP="007E6CEE">
      <w:pPr>
        <w:spacing w:line="480" w:lineRule="auto"/>
        <w:ind w:left="720"/>
        <w:jc w:val="both"/>
      </w:pPr>
      <w:r>
        <w:tab/>
      </w:r>
      <w:r w:rsidRPr="00403BA7">
        <w:t xml:space="preserve">Each preprocessed test volume is passed through </w:t>
      </w:r>
      <w:r w:rsidR="00DA09F7" w:rsidRPr="00DA09F7">
        <w:t>its respective fold's</w:t>
      </w:r>
      <w:r w:rsidRPr="00403BA7">
        <w:t xml:space="preserve"> model independently. For </w:t>
      </w:r>
      <w:r w:rsidR="00DA09F7" w:rsidRPr="00DA09F7">
        <w:t>example, the 58 test cases in Fold 0 are evaluated exclusively by</w:t>
      </w:r>
      <w:r w:rsidRPr="00403BA7">
        <w:t xml:space="preserve"> the </w:t>
      </w:r>
      <w:r w:rsidR="00DA09F7" w:rsidRPr="00DA09F7">
        <w:t>weights trained in Fold 0, ensuring</w:t>
      </w:r>
      <w:r w:rsidRPr="00403BA7">
        <w:t xml:space="preserve"> the model</w:t>
      </w:r>
      <w:r w:rsidR="00DA09F7" w:rsidRPr="00DA09F7">
        <w:t xml:space="preserve"> evaluates only unseen data.</w:t>
      </w:r>
      <w:r w:rsidRPr="00403BA7">
        <w:t xml:space="preserve"> The output of each inference pass is a voxel-wise segmentation mask assigning each voxel to one of the target classes: background, </w:t>
      </w:r>
      <w:r w:rsidR="000939F3" w:rsidRPr="000939F3">
        <w:t xml:space="preserve">kidney, </w:t>
      </w:r>
      <w:r w:rsidRPr="00403BA7">
        <w:t>cyst, stone, or tumor.</w:t>
      </w:r>
    </w:p>
    <w:p w14:paraId="0CFFD3AD" w14:textId="0B707925" w:rsidR="00E81932" w:rsidRDefault="00E81932" w:rsidP="007E6CEE">
      <w:pPr>
        <w:spacing w:line="480" w:lineRule="auto"/>
        <w:ind w:left="720"/>
        <w:jc w:val="both"/>
      </w:pPr>
      <w:r>
        <w:tab/>
        <w:t>T</w:t>
      </w:r>
      <w:r w:rsidRPr="00E81932">
        <w:t xml:space="preserve">o accurately measure the computational efficiency trade-offs outlined in Objective 3, the inference pipeline strictly mirrors theoretical clinical deployment. For the Phase 1 single-class approach, a test volume must undergo three sequential </w:t>
      </w:r>
      <w:r w:rsidRPr="00E81932">
        <w:lastRenderedPageBreak/>
        <w:t>inference passes (one pass each for the cyst, stone, and tumor models) to achieve comprehensive characterization. Conversely, for the Phase 2 multi-class approach, the test volume undergoes a single, unified computational pass to yield all pathology predictions simultaneously. Total inference latency is recorded based on these respective operational requirements.</w:t>
      </w:r>
    </w:p>
    <w:p w14:paraId="5D8CF0E5" w14:textId="3011312E" w:rsidR="00403BA7" w:rsidRDefault="00403BA7" w:rsidP="007E6CEE">
      <w:pPr>
        <w:spacing w:line="480" w:lineRule="auto"/>
        <w:ind w:left="720"/>
        <w:jc w:val="both"/>
      </w:pPr>
      <w:r>
        <w:tab/>
      </w:r>
      <w:r w:rsidRPr="00403BA7">
        <w:t>The raw predicted masks are subjected to Connected Component Analysis (CCA) to remove small, isolated voxel clusters that are statistically unlikely to represent true anatomical structures. Any predicted region falling below a minimum voxel count threshold is discarded as noise. This step ensures that all evaluated masks are clinically plausible and free of spurious detections before metric computation is performed.</w:t>
      </w:r>
    </w:p>
    <w:p w14:paraId="0D982FA8" w14:textId="678C83EA" w:rsidR="00403BA7" w:rsidRDefault="00403BA7" w:rsidP="007E6CEE">
      <w:pPr>
        <w:pStyle w:val="Heading3"/>
        <w:spacing w:line="480" w:lineRule="auto"/>
        <w:jc w:val="both"/>
      </w:pPr>
      <w:bookmarkStart w:id="166" w:name="_Toc230797360"/>
      <w:r>
        <w:t>3.10.</w:t>
      </w:r>
      <w:r w:rsidR="00AF185B">
        <w:t>4</w:t>
      </w:r>
      <w:r>
        <w:t xml:space="preserve"> Metric Computation</w:t>
      </w:r>
      <w:bookmarkEnd w:id="166"/>
    </w:p>
    <w:p w14:paraId="7AC608BF" w14:textId="4A05F072" w:rsidR="00403BA7" w:rsidRDefault="00403BA7" w:rsidP="007E6CEE">
      <w:pPr>
        <w:spacing w:line="480" w:lineRule="auto"/>
        <w:ind w:left="720"/>
        <w:jc w:val="both"/>
      </w:pPr>
      <w:r>
        <w:tab/>
      </w:r>
      <w:r w:rsidRPr="00403BA7">
        <w:t>For each test case and each model configuration, the following metrics are computed per class by comparing the predicted segmentation mask against the ground truth annotation:</w:t>
      </w:r>
    </w:p>
    <w:tbl>
      <w:tblPr>
        <w:tblStyle w:val="PlainTable5"/>
        <w:tblW w:w="7710" w:type="dxa"/>
        <w:tblInd w:w="938" w:type="dxa"/>
        <w:tblLook w:val="04A0" w:firstRow="1" w:lastRow="0" w:firstColumn="1" w:lastColumn="0" w:noHBand="0" w:noVBand="1"/>
      </w:tblPr>
      <w:tblGrid>
        <w:gridCol w:w="3855"/>
        <w:gridCol w:w="3855"/>
      </w:tblGrid>
      <w:tr w:rsidR="00403BA7" w14:paraId="20490BDA" w14:textId="77777777" w:rsidTr="00F7757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3855" w:type="dxa"/>
          </w:tcPr>
          <w:p w14:paraId="2D027552" w14:textId="7DA966CA" w:rsidR="00403BA7" w:rsidRPr="00F7757D" w:rsidRDefault="00403BA7" w:rsidP="00F7757D">
            <w:pPr>
              <w:jc w:val="both"/>
              <w:rPr>
                <w:b/>
                <w:bCs/>
                <w:sz w:val="20"/>
                <w:szCs w:val="20"/>
              </w:rPr>
            </w:pPr>
            <w:r w:rsidRPr="00F7757D">
              <w:rPr>
                <w:b/>
                <w:bCs/>
                <w:sz w:val="20"/>
                <w:szCs w:val="20"/>
              </w:rPr>
              <w:t>Metric</w:t>
            </w:r>
          </w:p>
        </w:tc>
        <w:tc>
          <w:tcPr>
            <w:tcW w:w="3855" w:type="dxa"/>
          </w:tcPr>
          <w:p w14:paraId="525BA155" w14:textId="0167C15C" w:rsidR="00403BA7" w:rsidRPr="00F7757D" w:rsidRDefault="00403BA7" w:rsidP="00F7757D">
            <w:pPr>
              <w:jc w:val="both"/>
              <w:cnfStyle w:val="100000000000" w:firstRow="1" w:lastRow="0" w:firstColumn="0" w:lastColumn="0" w:oddVBand="0" w:evenVBand="0" w:oddHBand="0" w:evenHBand="0" w:firstRowFirstColumn="0" w:firstRowLastColumn="0" w:lastRowFirstColumn="0" w:lastRowLastColumn="0"/>
              <w:rPr>
                <w:b/>
                <w:bCs/>
                <w:sz w:val="20"/>
                <w:szCs w:val="20"/>
              </w:rPr>
            </w:pPr>
            <w:r w:rsidRPr="00F7757D">
              <w:rPr>
                <w:b/>
                <w:bCs/>
                <w:sz w:val="20"/>
                <w:szCs w:val="20"/>
              </w:rPr>
              <w:t>Purpose</w:t>
            </w:r>
          </w:p>
        </w:tc>
      </w:tr>
      <w:tr w:rsidR="00403BA7" w14:paraId="561CA148" w14:textId="77777777" w:rsidTr="00F7757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855" w:type="dxa"/>
          </w:tcPr>
          <w:p w14:paraId="69626D7A" w14:textId="5A6FF5E7" w:rsidR="00403BA7" w:rsidRPr="00F7757D" w:rsidRDefault="00403BA7" w:rsidP="00F7757D">
            <w:pPr>
              <w:jc w:val="both"/>
              <w:rPr>
                <w:sz w:val="20"/>
                <w:szCs w:val="20"/>
              </w:rPr>
            </w:pPr>
            <w:r w:rsidRPr="00F7757D">
              <w:rPr>
                <w:sz w:val="20"/>
                <w:szCs w:val="20"/>
              </w:rPr>
              <w:t>Dice Similarity Coefficient (DSC)</w:t>
            </w:r>
          </w:p>
        </w:tc>
        <w:tc>
          <w:tcPr>
            <w:tcW w:w="3855" w:type="dxa"/>
          </w:tcPr>
          <w:p w14:paraId="000EE2BA" w14:textId="64F0E5AE" w:rsidR="00403BA7" w:rsidRPr="00F7757D" w:rsidRDefault="00403BA7" w:rsidP="00F7757D">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Volumetric overlap between prediction and ground truth</w:t>
            </w:r>
          </w:p>
        </w:tc>
      </w:tr>
      <w:tr w:rsidR="00403BA7" w14:paraId="155D78E8" w14:textId="77777777" w:rsidTr="00F7757D">
        <w:trPr>
          <w:trHeight w:val="397"/>
        </w:trPr>
        <w:tc>
          <w:tcPr>
            <w:cnfStyle w:val="001000000000" w:firstRow="0" w:lastRow="0" w:firstColumn="1" w:lastColumn="0" w:oddVBand="0" w:evenVBand="0" w:oddHBand="0" w:evenHBand="0" w:firstRowFirstColumn="0" w:firstRowLastColumn="0" w:lastRowFirstColumn="0" w:lastRowLastColumn="0"/>
            <w:tcW w:w="3855" w:type="dxa"/>
          </w:tcPr>
          <w:p w14:paraId="2D587919" w14:textId="012B918E" w:rsidR="00403BA7" w:rsidRPr="00F7757D" w:rsidRDefault="00403BA7" w:rsidP="00F7757D">
            <w:pPr>
              <w:jc w:val="both"/>
              <w:rPr>
                <w:sz w:val="20"/>
                <w:szCs w:val="20"/>
              </w:rPr>
            </w:pPr>
            <w:r w:rsidRPr="00F7757D">
              <w:rPr>
                <w:sz w:val="20"/>
                <w:szCs w:val="20"/>
              </w:rPr>
              <w:t>Intersection over Union (IoU)</w:t>
            </w:r>
          </w:p>
        </w:tc>
        <w:tc>
          <w:tcPr>
            <w:tcW w:w="3855" w:type="dxa"/>
          </w:tcPr>
          <w:p w14:paraId="362A71D3" w14:textId="7DB9CF6D" w:rsidR="00403BA7" w:rsidRPr="00F7757D" w:rsidRDefault="00403BA7" w:rsidP="00F7757D">
            <w:pPr>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Strict overlap ratio penalizing both over- and under-segmentation</w:t>
            </w:r>
          </w:p>
        </w:tc>
      </w:tr>
      <w:tr w:rsidR="00403BA7" w14:paraId="1610A500" w14:textId="77777777" w:rsidTr="00F7757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855" w:type="dxa"/>
          </w:tcPr>
          <w:p w14:paraId="3DF41A2C" w14:textId="52EF5F92" w:rsidR="00403BA7" w:rsidRPr="00F7757D" w:rsidRDefault="00403BA7" w:rsidP="00F7757D">
            <w:pPr>
              <w:jc w:val="both"/>
              <w:rPr>
                <w:sz w:val="20"/>
                <w:szCs w:val="20"/>
              </w:rPr>
            </w:pPr>
            <w:r w:rsidRPr="00F7757D">
              <w:rPr>
                <w:sz w:val="20"/>
                <w:szCs w:val="20"/>
              </w:rPr>
              <w:t>95</w:t>
            </w:r>
            <w:r w:rsidRPr="00F7757D">
              <w:rPr>
                <w:sz w:val="20"/>
                <w:szCs w:val="20"/>
                <w:vertAlign w:val="superscript"/>
              </w:rPr>
              <w:t>th</w:t>
            </w:r>
            <w:r w:rsidRPr="00F7757D">
              <w:rPr>
                <w:sz w:val="20"/>
                <w:szCs w:val="20"/>
              </w:rPr>
              <w:t xml:space="preserve"> Percentile Hausdorff Distance (HD95)</w:t>
            </w:r>
          </w:p>
        </w:tc>
        <w:tc>
          <w:tcPr>
            <w:tcW w:w="3855" w:type="dxa"/>
          </w:tcPr>
          <w:p w14:paraId="589CE52C" w14:textId="2AF008F4" w:rsidR="00403BA7" w:rsidRPr="00F7757D" w:rsidRDefault="00403BA7" w:rsidP="00F7757D">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Worst-case boundary deviation</w:t>
            </w:r>
          </w:p>
        </w:tc>
      </w:tr>
      <w:tr w:rsidR="00403BA7" w14:paraId="3B43579A" w14:textId="77777777" w:rsidTr="00F7757D">
        <w:trPr>
          <w:trHeight w:val="397"/>
        </w:trPr>
        <w:tc>
          <w:tcPr>
            <w:cnfStyle w:val="001000000000" w:firstRow="0" w:lastRow="0" w:firstColumn="1" w:lastColumn="0" w:oddVBand="0" w:evenVBand="0" w:oddHBand="0" w:evenHBand="0" w:firstRowFirstColumn="0" w:firstRowLastColumn="0" w:lastRowFirstColumn="0" w:lastRowLastColumn="0"/>
            <w:tcW w:w="3855" w:type="dxa"/>
          </w:tcPr>
          <w:p w14:paraId="1796A694" w14:textId="7C8102A2" w:rsidR="00403BA7" w:rsidRPr="00F7757D" w:rsidRDefault="00403BA7" w:rsidP="00F7757D">
            <w:pPr>
              <w:jc w:val="both"/>
              <w:rPr>
                <w:sz w:val="20"/>
                <w:szCs w:val="20"/>
              </w:rPr>
            </w:pPr>
            <w:r w:rsidRPr="00F7757D">
              <w:rPr>
                <w:sz w:val="20"/>
                <w:szCs w:val="20"/>
              </w:rPr>
              <w:t>Precision</w:t>
            </w:r>
          </w:p>
        </w:tc>
        <w:tc>
          <w:tcPr>
            <w:tcW w:w="3855" w:type="dxa"/>
          </w:tcPr>
          <w:p w14:paraId="09812A60" w14:textId="7A895D6D" w:rsidR="00403BA7" w:rsidRPr="00F7757D" w:rsidRDefault="00403BA7" w:rsidP="00F7757D">
            <w:pPr>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Proportion of predicted positive voxels that are truly positive</w:t>
            </w:r>
          </w:p>
        </w:tc>
      </w:tr>
      <w:tr w:rsidR="00403BA7" w14:paraId="04B72356" w14:textId="77777777" w:rsidTr="00F7757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855" w:type="dxa"/>
          </w:tcPr>
          <w:p w14:paraId="218487AA" w14:textId="6AB6B98B" w:rsidR="00403BA7" w:rsidRPr="00F7757D" w:rsidRDefault="00403BA7" w:rsidP="00F7757D">
            <w:pPr>
              <w:jc w:val="both"/>
              <w:rPr>
                <w:sz w:val="20"/>
                <w:szCs w:val="20"/>
              </w:rPr>
            </w:pPr>
            <w:r w:rsidRPr="00F7757D">
              <w:rPr>
                <w:sz w:val="20"/>
                <w:szCs w:val="20"/>
              </w:rPr>
              <w:t>Recall</w:t>
            </w:r>
          </w:p>
        </w:tc>
        <w:tc>
          <w:tcPr>
            <w:tcW w:w="3855" w:type="dxa"/>
          </w:tcPr>
          <w:p w14:paraId="74553AA1" w14:textId="63F84E69" w:rsidR="00403BA7" w:rsidRPr="00F7757D" w:rsidRDefault="00403BA7" w:rsidP="00F7757D">
            <w:pPr>
              <w:jc w:val="both"/>
              <w:cnfStyle w:val="000000100000" w:firstRow="0" w:lastRow="0" w:firstColumn="0" w:lastColumn="0" w:oddVBand="0" w:evenVBand="0" w:oddHBand="1" w:evenHBand="0" w:firstRowFirstColumn="0" w:firstRowLastColumn="0" w:lastRowFirstColumn="0" w:lastRowLastColumn="0"/>
              <w:rPr>
                <w:sz w:val="20"/>
                <w:szCs w:val="20"/>
              </w:rPr>
            </w:pPr>
            <w:r w:rsidRPr="00F7757D">
              <w:rPr>
                <w:sz w:val="20"/>
                <w:szCs w:val="20"/>
              </w:rPr>
              <w:t>Proportion of true positive voxels correctly captured by the model</w:t>
            </w:r>
          </w:p>
        </w:tc>
      </w:tr>
      <w:tr w:rsidR="00403BA7" w14:paraId="7D22477D" w14:textId="77777777" w:rsidTr="00F7757D">
        <w:trPr>
          <w:trHeight w:val="397"/>
        </w:trPr>
        <w:tc>
          <w:tcPr>
            <w:cnfStyle w:val="001000000000" w:firstRow="0" w:lastRow="0" w:firstColumn="1" w:lastColumn="0" w:oddVBand="0" w:evenVBand="0" w:oddHBand="0" w:evenHBand="0" w:firstRowFirstColumn="0" w:firstRowLastColumn="0" w:lastRowFirstColumn="0" w:lastRowLastColumn="0"/>
            <w:tcW w:w="3855" w:type="dxa"/>
          </w:tcPr>
          <w:p w14:paraId="00D33C7D" w14:textId="331275ED" w:rsidR="00403BA7" w:rsidRPr="00F7757D" w:rsidRDefault="00403BA7" w:rsidP="00F7757D">
            <w:pPr>
              <w:jc w:val="both"/>
              <w:rPr>
                <w:sz w:val="20"/>
                <w:szCs w:val="20"/>
              </w:rPr>
            </w:pPr>
            <w:r w:rsidRPr="00F7757D">
              <w:rPr>
                <w:sz w:val="20"/>
                <w:szCs w:val="20"/>
              </w:rPr>
              <w:t>F1-Score</w:t>
            </w:r>
          </w:p>
        </w:tc>
        <w:tc>
          <w:tcPr>
            <w:tcW w:w="3855" w:type="dxa"/>
          </w:tcPr>
          <w:p w14:paraId="42C43B43" w14:textId="7BF936B4" w:rsidR="00403BA7" w:rsidRPr="00F7757D" w:rsidRDefault="00403BA7" w:rsidP="00F7757D">
            <w:pPr>
              <w:keepNext/>
              <w:jc w:val="both"/>
              <w:cnfStyle w:val="000000000000" w:firstRow="0" w:lastRow="0" w:firstColumn="0" w:lastColumn="0" w:oddVBand="0" w:evenVBand="0" w:oddHBand="0" w:evenHBand="0" w:firstRowFirstColumn="0" w:firstRowLastColumn="0" w:lastRowFirstColumn="0" w:lastRowLastColumn="0"/>
              <w:rPr>
                <w:sz w:val="20"/>
                <w:szCs w:val="20"/>
              </w:rPr>
            </w:pPr>
            <w:r w:rsidRPr="00F7757D">
              <w:rPr>
                <w:sz w:val="20"/>
                <w:szCs w:val="20"/>
              </w:rPr>
              <w:t>Harmonic balance of precision and recall</w:t>
            </w:r>
          </w:p>
        </w:tc>
      </w:tr>
    </w:tbl>
    <w:p w14:paraId="6F0CF9B7" w14:textId="7FE883F7" w:rsidR="00403BA7" w:rsidRDefault="00403BA7" w:rsidP="00382321">
      <w:pPr>
        <w:pStyle w:val="Caption"/>
        <w:spacing w:line="480" w:lineRule="auto"/>
        <w:ind w:left="2160" w:firstLine="720"/>
        <w:jc w:val="both"/>
      </w:pPr>
      <w:bookmarkStart w:id="167" w:name="_Toc230796175"/>
      <w:r>
        <w:t xml:space="preserve">Table </w:t>
      </w:r>
      <w:r w:rsidR="0068020D">
        <w:fldChar w:fldCharType="begin"/>
      </w:r>
      <w:r w:rsidR="0068020D">
        <w:instrText xml:space="preserve"> SEQ Table \* ARABIC </w:instrText>
      </w:r>
      <w:r w:rsidR="0068020D">
        <w:fldChar w:fldCharType="separate"/>
      </w:r>
      <w:r w:rsidR="009A158C">
        <w:rPr>
          <w:noProof/>
        </w:rPr>
        <w:t>8</w:t>
      </w:r>
      <w:r w:rsidR="0068020D">
        <w:fldChar w:fldCharType="end"/>
      </w:r>
      <w:r>
        <w:t>. Metric Computation</w:t>
      </w:r>
      <w:bookmarkEnd w:id="167"/>
    </w:p>
    <w:p w14:paraId="098F0BFD" w14:textId="77777777" w:rsidR="00403BA7" w:rsidRDefault="00403BA7" w:rsidP="007E6CEE">
      <w:pPr>
        <w:spacing w:line="480" w:lineRule="auto"/>
        <w:jc w:val="both"/>
      </w:pPr>
    </w:p>
    <w:p w14:paraId="672A19B4" w14:textId="604CA8A4" w:rsidR="00403BA7" w:rsidRDefault="00403BA7" w:rsidP="007E6CEE">
      <w:pPr>
        <w:pStyle w:val="Heading3"/>
        <w:spacing w:line="480" w:lineRule="auto"/>
        <w:jc w:val="both"/>
      </w:pPr>
      <w:bookmarkStart w:id="168" w:name="_Toc230797361"/>
      <w:r>
        <w:lastRenderedPageBreak/>
        <w:t>3.10.</w:t>
      </w:r>
      <w:r w:rsidR="00AF185B">
        <w:t>5</w:t>
      </w:r>
      <w:r>
        <w:t xml:space="preserve"> Computational Efficiency Recording</w:t>
      </w:r>
      <w:bookmarkEnd w:id="168"/>
    </w:p>
    <w:p w14:paraId="7CBD5521" w14:textId="77777777" w:rsidR="00403BA7" w:rsidRDefault="00403BA7" w:rsidP="007E6CEE">
      <w:pPr>
        <w:spacing w:line="480" w:lineRule="auto"/>
        <w:ind w:left="720"/>
        <w:jc w:val="both"/>
      </w:pPr>
      <w:r>
        <w:tab/>
      </w:r>
      <w:r w:rsidRPr="00403BA7">
        <w:t>Alongside segmentation accuracy metrics, the following computational efficiency measures are recorded for each model configuration during inference on the test set:</w:t>
      </w:r>
    </w:p>
    <w:p w14:paraId="424B150A" w14:textId="0DC4B5C3" w:rsidR="00403BA7" w:rsidRDefault="00403BA7" w:rsidP="007E6CEE">
      <w:pPr>
        <w:pStyle w:val="ListParagraph"/>
        <w:numPr>
          <w:ilvl w:val="0"/>
          <w:numId w:val="29"/>
        </w:numPr>
        <w:spacing w:line="480" w:lineRule="auto"/>
        <w:jc w:val="both"/>
      </w:pPr>
      <w:r>
        <w:t>Inference Latency: the average time in seconds required to process a single patient volume from preprocessed NIfTI input to final post-processed segmentation output, measured using PyTorch CUDA event timers</w:t>
      </w:r>
    </w:p>
    <w:p w14:paraId="35D55FB8" w14:textId="721DD5CD" w:rsidR="00403BA7" w:rsidRDefault="00403BA7" w:rsidP="007E6CEE">
      <w:pPr>
        <w:pStyle w:val="ListParagraph"/>
        <w:numPr>
          <w:ilvl w:val="0"/>
          <w:numId w:val="29"/>
        </w:numPr>
        <w:spacing w:line="480" w:lineRule="auto"/>
        <w:jc w:val="both"/>
      </w:pPr>
      <w:r>
        <w:t>Peak GPU VRAM Usage: the maximum video memory consumed during a single inference pass, monitored via PyTorch’s native memory manager</w:t>
      </w:r>
    </w:p>
    <w:p w14:paraId="64F7628B" w14:textId="4B46345A" w:rsidR="00403BA7" w:rsidRDefault="00403BA7" w:rsidP="007E6CEE">
      <w:pPr>
        <w:spacing w:line="480" w:lineRule="auto"/>
        <w:ind w:left="720"/>
        <w:jc w:val="both"/>
      </w:pPr>
      <w:r>
        <w:tab/>
      </w:r>
      <w:r w:rsidRPr="00403BA7">
        <w:t>These values are averaged across all test cases per configuration to produce a representative efficiency profile, enabling direct comparison of deployment feasibility between the single-</w:t>
      </w:r>
      <w:r w:rsidR="00CE1B39">
        <w:t>class</w:t>
      </w:r>
      <w:r w:rsidRPr="00403BA7">
        <w:t xml:space="preserve"> and multi-</w:t>
      </w:r>
      <w:r w:rsidR="00CE1B39">
        <w:t>class</w:t>
      </w:r>
      <w:r w:rsidRPr="00403BA7">
        <w:t xml:space="preserve"> approaches.</w:t>
      </w:r>
    </w:p>
    <w:p w14:paraId="03490CB2" w14:textId="11E79DE0" w:rsidR="00C82621" w:rsidRDefault="00C82621" w:rsidP="007E6CEE">
      <w:pPr>
        <w:pStyle w:val="Heading3"/>
        <w:spacing w:line="480" w:lineRule="auto"/>
        <w:jc w:val="both"/>
      </w:pPr>
      <w:bookmarkStart w:id="169" w:name="_Toc230797362"/>
      <w:r>
        <w:t>3.10.</w:t>
      </w:r>
      <w:r w:rsidR="00AF185B">
        <w:t>6</w:t>
      </w:r>
      <w:r>
        <w:t xml:space="preserve"> Cross Configuration Comparison</w:t>
      </w:r>
      <w:bookmarkEnd w:id="169"/>
    </w:p>
    <w:p w14:paraId="749980E3" w14:textId="13CDB031" w:rsidR="0097171B" w:rsidRDefault="00C82621" w:rsidP="007E6CEE">
      <w:pPr>
        <w:spacing w:line="480" w:lineRule="auto"/>
        <w:ind w:left="720"/>
        <w:jc w:val="both"/>
      </w:pPr>
      <w:r>
        <w:tab/>
      </w:r>
      <w:r w:rsidR="00F12551">
        <w:t xml:space="preserve">The computed metrics are organized into structured comparison tables across all four configurations per class (Section 4.5) and subjected to per-case paired non-parametric statistical testing (Section 4.10). </w:t>
      </w:r>
      <w:r w:rsidR="0097171B" w:rsidRPr="0097171B">
        <w:t xml:space="preserve">The comparison proceeds in two tiers mirroring the experimental design. </w:t>
      </w:r>
      <w:r w:rsidR="00A50035" w:rsidRPr="00A50035">
        <w:t>First, Phase 1 single-class model results are compared against the MSWAL nnU-Net V2 benchmark (Wu et al. [20], Table 7) to confirm baseline validity.</w:t>
      </w:r>
      <w:r w:rsidR="0097171B" w:rsidRPr="0097171B">
        <w:t xml:space="preserve"> Second — and as the primary analysis — the multi-class Configuration D results are compared per-class against the three single-class Configurations A, B, and C to determine whether joint training is beneficial, neutral, or detrimental for each pathology. </w:t>
      </w:r>
    </w:p>
    <w:p w14:paraId="4F54656B" w14:textId="1E386578" w:rsidR="00C82621" w:rsidRDefault="00C82621" w:rsidP="007E6CEE">
      <w:pPr>
        <w:pStyle w:val="Heading3"/>
        <w:spacing w:line="480" w:lineRule="auto"/>
        <w:jc w:val="both"/>
      </w:pPr>
      <w:bookmarkStart w:id="170" w:name="_Toc230797363"/>
      <w:r>
        <w:lastRenderedPageBreak/>
        <w:t>3.10.</w:t>
      </w:r>
      <w:r w:rsidR="00AF185B">
        <w:t>7</w:t>
      </w:r>
      <w:r>
        <w:t xml:space="preserve"> Domain Expert Review</w:t>
      </w:r>
      <w:bookmarkEnd w:id="170"/>
    </w:p>
    <w:p w14:paraId="0CC082BC" w14:textId="26B2F2A2" w:rsidR="006A2DBC" w:rsidRPr="006A2DBC" w:rsidRDefault="00C82621" w:rsidP="006A2DBC">
      <w:pPr>
        <w:spacing w:line="480" w:lineRule="auto"/>
        <w:ind w:left="720"/>
        <w:jc w:val="both"/>
      </w:pPr>
      <w:r>
        <w:tab/>
      </w:r>
      <w:r w:rsidR="006A2DBC" w:rsidRPr="006A2DBC">
        <w:t>The domain expert review is conducted in two phases. In the first phase, prior to model training, the first domain expert — Dr. Nathaniel F. Paragas — reviews the annotations from the curated dataset to validate the accuracy of the ground truth labels, ensuring that the segmentation masks for kidney stones, cysts, and tumors are clinically sound before being used for training.</w:t>
      </w:r>
    </w:p>
    <w:p w14:paraId="50642097" w14:textId="021618F5" w:rsidR="00745BF1" w:rsidRDefault="00745BF1" w:rsidP="00745BF1">
      <w:pPr>
        <w:spacing w:line="480" w:lineRule="auto"/>
        <w:ind w:left="720" w:firstLine="720"/>
        <w:jc w:val="both"/>
      </w:pPr>
      <w:r w:rsidRPr="00745BF1">
        <w:t>In the second phase, following model training, Dr. Marc Gabriel P. Meriño conducts an independent clinical visual validation of the model's predicted segmentation masks under the clinical supervision of Dr. Bernardo G. Bringas, Jr. Their involvement is strictly limited to the evaluation phase and is independent of the annotation and training processes to ensure an unbiased assessment. The qualitative evaluation covers a curated subset of 15 cases (5 per abnormality: kidney stones, cysts, and tumors), with priority given to cases flagged by low DSC scores or high HD95 values. This review serves to validate whether computational failures correspond to clinically meaningful errors or boundary ambiguities that are inherently difficult even for human annotators. Expert findings are recorded and fed directly into the Failure Analysis phase described in Section 3.</w:t>
      </w:r>
      <w:r>
        <w:t>8</w:t>
      </w:r>
      <w:r w:rsidRPr="00745BF1">
        <w:t>.</w:t>
      </w:r>
    </w:p>
    <w:p w14:paraId="2E9D2650" w14:textId="77777777" w:rsidR="00745BF1" w:rsidRPr="00745BF1" w:rsidRDefault="00745BF1" w:rsidP="00745BF1">
      <w:pPr>
        <w:spacing w:line="480" w:lineRule="auto"/>
        <w:ind w:left="720"/>
        <w:jc w:val="both"/>
      </w:pPr>
    </w:p>
    <w:p w14:paraId="6855A403" w14:textId="2C4326D6" w:rsidR="0099746B" w:rsidRDefault="0099746B" w:rsidP="00745BF1">
      <w:pPr>
        <w:spacing w:line="480" w:lineRule="auto"/>
        <w:ind w:left="720"/>
        <w:jc w:val="both"/>
      </w:pPr>
      <w:r>
        <w:t>3.10.8 Statistical Test Methodology</w:t>
      </w:r>
    </w:p>
    <w:p w14:paraId="459ECC63" w14:textId="77777777" w:rsidR="0099746B" w:rsidRPr="0099746B" w:rsidRDefault="0099746B" w:rsidP="0099746B">
      <w:pPr>
        <w:spacing w:line="480" w:lineRule="auto"/>
        <w:ind w:left="720" w:firstLine="720"/>
        <w:jc w:val="both"/>
      </w:pPr>
      <w:r w:rsidRPr="0099746B">
        <w:t xml:space="preserve">To determine whether observed metric differences constitute statistically significant improvements rather than sampling variance, per-case paired one-tailed Wilcoxon signed-rank tests are applied to HD95 scores across all 290 test volumes, comparing Configuration D against each single-class configuration independently. </w:t>
      </w:r>
      <w:r w:rsidRPr="0099746B">
        <w:lastRenderedPageBreak/>
        <w:t>The Wilcoxon signed-rank test is selected because per-case HD95 distributions are non-normal — exhibiting bimodal characteristics and extreme right-skew due to the inclusion of true-negative cases — rendering parametric t-tests inappropriate. For each comparison, the test statistic W is the sum of ranks where Config D HD95 is lower (better) than the single-class baseline, under the null hypothesis H₀ that the median difference is zero. The alternative hypothesis H₁ is that Config D achieves a lower (better) HD95 than the single-class model. Statistical significance is set at α = 0.05. Effect size is reported as r = |z| / √N, where z is the standardised Wilcoxon statistic and N = 290. Results are reported in Section 4.9.</w:t>
      </w:r>
    </w:p>
    <w:p w14:paraId="42219526" w14:textId="77777777" w:rsidR="0099746B" w:rsidRPr="0099746B" w:rsidRDefault="0099746B" w:rsidP="0099746B"/>
    <w:p w14:paraId="6A44B160" w14:textId="77777777" w:rsidR="0099746B" w:rsidRPr="006A2DBC" w:rsidRDefault="0099746B" w:rsidP="006A2DBC">
      <w:pPr>
        <w:spacing w:line="480" w:lineRule="auto"/>
        <w:ind w:left="720" w:firstLine="720"/>
        <w:jc w:val="both"/>
      </w:pPr>
    </w:p>
    <w:p w14:paraId="074A421C" w14:textId="37BED49E" w:rsidR="00403BA7" w:rsidRPr="00403BA7" w:rsidRDefault="00403BA7" w:rsidP="006A2DBC">
      <w:pPr>
        <w:spacing w:line="480" w:lineRule="auto"/>
        <w:ind w:left="720"/>
        <w:jc w:val="both"/>
      </w:pPr>
    </w:p>
    <w:p w14:paraId="00AD972A" w14:textId="018291B9" w:rsidR="008C36E2" w:rsidRDefault="008C36E2" w:rsidP="007E6CEE">
      <w:pPr>
        <w:pStyle w:val="Heading2"/>
        <w:spacing w:line="480" w:lineRule="auto"/>
        <w:jc w:val="both"/>
      </w:pPr>
      <w:bookmarkStart w:id="171" w:name="_Toc230797364"/>
      <w:r>
        <w:t>3.1</w:t>
      </w:r>
      <w:r w:rsidR="00403BA7">
        <w:t>1</w:t>
      </w:r>
      <w:r>
        <w:t xml:space="preserve"> Web Deployment</w:t>
      </w:r>
      <w:bookmarkEnd w:id="171"/>
    </w:p>
    <w:p w14:paraId="7A8834AF" w14:textId="77777777" w:rsidR="00D91ADB" w:rsidRDefault="00D91ADB" w:rsidP="00B2535F">
      <w:pPr>
        <w:spacing w:line="480" w:lineRule="auto"/>
        <w:ind w:firstLine="720"/>
        <w:jc w:val="both"/>
        <w:rPr>
          <w:i/>
          <w:iCs/>
        </w:rPr>
      </w:pPr>
      <w:r w:rsidRPr="00D91ADB">
        <w:t>To bridge the translational gap between the computational backend and clinical end-users (radiologists and nephrologists), this study implements a web-based deployment interface. This component serves as the delivery mechanism for the Input-Process-Output model, transforming the trained nnU-Net v2 model from a command-line research tool into an accessible, interactive diagnostic prototype. The deployment is hosted on Google Colab Pro+ and exposes a browser-accessible graphical interface through a public tunnel link, enabling real-time inference without requiring any local installation on the clinician's machine.</w:t>
      </w:r>
    </w:p>
    <w:p w14:paraId="140427EB" w14:textId="1AAD1BF7" w:rsidR="00D72379" w:rsidRDefault="00D72379" w:rsidP="007E6CEE">
      <w:pPr>
        <w:pStyle w:val="Heading3"/>
        <w:spacing w:line="480" w:lineRule="auto"/>
        <w:jc w:val="both"/>
      </w:pPr>
      <w:bookmarkStart w:id="172" w:name="_Toc230797365"/>
      <w:r>
        <w:t>3.1</w:t>
      </w:r>
      <w:r w:rsidR="0054654C">
        <w:t>1</w:t>
      </w:r>
      <w:r>
        <w:t xml:space="preserve">.1 Framework Selection: </w:t>
      </w:r>
      <w:r w:rsidR="00803751" w:rsidRPr="00803751">
        <w:t>Gradio</w:t>
      </w:r>
      <w:bookmarkEnd w:id="172"/>
    </w:p>
    <w:p w14:paraId="7ACE988B" w14:textId="77777777" w:rsidR="001613C1" w:rsidRDefault="00D72379" w:rsidP="001613C1">
      <w:pPr>
        <w:spacing w:line="480" w:lineRule="auto"/>
        <w:ind w:left="720"/>
        <w:jc w:val="both"/>
      </w:pPr>
      <w:r>
        <w:tab/>
      </w:r>
      <w:r w:rsidR="001613C1">
        <w:t xml:space="preserve">The user interface is developed using Gradio, an open-source Python framework designed specifically for rapid deployment of machine learning models </w:t>
      </w:r>
      <w:r w:rsidR="001613C1">
        <w:lastRenderedPageBreak/>
        <w:t>as interactive web applications. Gradio is selected for this study primarily due to its native compatibility with the Google Colab execution environment, where the trained nnU-Net v2 model weights are stored and accessed via Google Drive. Because Gradio runs as a Python process within the same Colab runtime that hosts the model, inference scripts can be invoked directly without the overhead of inter-process API calls associated with traditional client-server web frameworks such as Django or Flask.</w:t>
      </w:r>
    </w:p>
    <w:p w14:paraId="5311F0F6" w14:textId="77777777" w:rsidR="001613C1" w:rsidRDefault="001613C1" w:rsidP="001613C1">
      <w:pPr>
        <w:spacing w:line="480" w:lineRule="auto"/>
        <w:ind w:left="720"/>
        <w:jc w:val="both"/>
      </w:pPr>
      <w:r>
        <w:t>Gradio's gr.Blocks layout API enables the construction of a multi-panel dashboard that renders interactive sliders, image panels, file upload widgets, dropdown selectors, and Plotly figures within a single unified interface. Once the Colab cell is executed, Gradio generates a publicly accessible shareable link, allowing the clinical interface to be accessed from any browser without additional infrastructure configuration. This workflow aligns with the prototype scope of the study, which prioritizes clinical feature validation over production-grade deployment.</w:t>
      </w:r>
    </w:p>
    <w:p w14:paraId="68A71EFA" w14:textId="77777777" w:rsidR="001613C1" w:rsidRDefault="001613C1" w:rsidP="001613C1">
      <w:pPr>
        <w:spacing w:line="480" w:lineRule="auto"/>
        <w:ind w:left="720"/>
        <w:jc w:val="both"/>
      </w:pPr>
    </w:p>
    <w:p w14:paraId="1A76F91F" w14:textId="72560267" w:rsidR="00EA61FC" w:rsidRDefault="00971D7C" w:rsidP="001613C1">
      <w:pPr>
        <w:pStyle w:val="Heading3"/>
      </w:pPr>
      <w:bookmarkStart w:id="173" w:name="_Toc230797366"/>
      <w:r>
        <w:t>3.1</w:t>
      </w:r>
      <w:r w:rsidR="0054654C">
        <w:t>1</w:t>
      </w:r>
      <w:r>
        <w:t>.2 Application Architecture</w:t>
      </w:r>
      <w:bookmarkEnd w:id="173"/>
    </w:p>
    <w:p w14:paraId="4C0885E7" w14:textId="77777777" w:rsidR="001613C1" w:rsidRPr="001613C1" w:rsidRDefault="001613C1" w:rsidP="001613C1"/>
    <w:p w14:paraId="25E2A6CE" w14:textId="77777777" w:rsidR="008827D8" w:rsidRDefault="008827D8" w:rsidP="008827D8">
      <w:pPr>
        <w:pStyle w:val="ListParagraph"/>
        <w:spacing w:line="480" w:lineRule="auto"/>
        <w:ind w:left="1440" w:firstLine="720"/>
        <w:jc w:val="both"/>
      </w:pPr>
      <w:r>
        <w:t>The deployment architecture follows a three-tier design optimized for clinical workflow simulation:</w:t>
      </w:r>
    </w:p>
    <w:p w14:paraId="0325EB68" w14:textId="77777777" w:rsidR="008827D8" w:rsidRDefault="008827D8" w:rsidP="008827D8">
      <w:pPr>
        <w:pStyle w:val="ListParagraph"/>
        <w:spacing w:line="480" w:lineRule="auto"/>
        <w:ind w:left="1440"/>
        <w:jc w:val="both"/>
      </w:pPr>
    </w:p>
    <w:p w14:paraId="60C49B98" w14:textId="7C0F0CA7" w:rsidR="008827D8" w:rsidRDefault="008827D8" w:rsidP="008827D8">
      <w:pPr>
        <w:pStyle w:val="ListParagraph"/>
        <w:spacing w:line="480" w:lineRule="auto"/>
        <w:ind w:left="1440" w:firstLine="720"/>
        <w:jc w:val="both"/>
      </w:pPr>
      <w:r>
        <w:t xml:space="preserve">1. </w:t>
      </w:r>
      <w:r>
        <w:t xml:space="preserve"> </w:t>
      </w:r>
      <w:r>
        <w:t xml:space="preserve">Data Ingestion Layer: The interface provides a file upload widget that accepts pre-converted NIfTI volumes (.nii.gz). The uploaded file is staged to a temporary input directory (/content/gradio_input) and renamed to the canonical nnUNet naming convention (upload_0000.nii.gz) before </w:t>
      </w:r>
      <w:r>
        <w:lastRenderedPageBreak/>
        <w:t>inference. A model selection dropdown allows the clinician to choose between four pre-trained configurations: the Multi-Class Model (Unified Context), which segments all four classes simultaneously, or one of three Single-Class Models specialized for kidney stones, cysts, or tumors, respectively.</w:t>
      </w:r>
    </w:p>
    <w:p w14:paraId="7191F381" w14:textId="77777777" w:rsidR="008827D8" w:rsidRDefault="008827D8" w:rsidP="008827D8">
      <w:pPr>
        <w:pStyle w:val="ListParagraph"/>
        <w:spacing w:line="480" w:lineRule="auto"/>
        <w:ind w:left="1440"/>
        <w:jc w:val="both"/>
      </w:pPr>
    </w:p>
    <w:p w14:paraId="0737922E" w14:textId="6865553B" w:rsidR="008827D8" w:rsidRDefault="008827D8" w:rsidP="008827D8">
      <w:pPr>
        <w:pStyle w:val="ListParagraph"/>
        <w:spacing w:line="480" w:lineRule="auto"/>
        <w:ind w:left="1440" w:firstLine="720"/>
        <w:jc w:val="both"/>
      </w:pPr>
      <w:r>
        <w:t xml:space="preserve">2. </w:t>
      </w:r>
      <w:r>
        <w:t xml:space="preserve"> </w:t>
      </w:r>
      <w:r>
        <w:t>Inference Engine: Upon clicking the Execute Clinical Simulation button, the application dynamically resolves the Google Drive path to the selected model's nnUNet_results directory using a recursive path discovery routine. Required blueprint files (dataset.json and plans.json) are verified and, if absent, located and copied into the model folder automatically. The system then configures the necessary nnUNet environment variables (nnUNet_results, nnUNet_raw, nnUNet_preprocessed) and invokes the nnUNetv2_predict command-line utility as a subprocess. HU intensity normalization and canonical reorientation to RAS+ space are applied during NIfTI loading to ensure correct anatomical axis alignment across all views.</w:t>
      </w:r>
    </w:p>
    <w:p w14:paraId="79EF9AFE" w14:textId="77777777" w:rsidR="008827D8" w:rsidRDefault="008827D8" w:rsidP="008827D8">
      <w:pPr>
        <w:pStyle w:val="ListParagraph"/>
        <w:spacing w:line="480" w:lineRule="auto"/>
        <w:ind w:left="1440"/>
        <w:jc w:val="both"/>
      </w:pPr>
    </w:p>
    <w:p w14:paraId="69867458" w14:textId="7819E986" w:rsidR="002A1269" w:rsidRDefault="008827D8" w:rsidP="008827D8">
      <w:pPr>
        <w:pStyle w:val="ListParagraph"/>
        <w:spacing w:line="480" w:lineRule="auto"/>
        <w:ind w:left="1440" w:firstLine="720"/>
        <w:jc w:val="both"/>
      </w:pPr>
      <w:r>
        <w:t xml:space="preserve">3. Visualization Layer: Following inference, the application pre-renders all slices across all three anatomical planes as PNG images to disk before display. This pre-rendering strategy decouples slice navigation latency from computational rendering time, enabling smooth real-time slider interaction. For a typical CT volume, this produces approximately 253 axial, 512 coronal, and 512 sagittal slice images. Each slice is rendered </w:t>
      </w:r>
      <w:r>
        <w:lastRenderedPageBreak/>
        <w:t>as a dual-panel side-by-side comparison: the left panel shows the raw CT and the right panel shows the same CT with semi-transparent segmentation overlays color-coded by class (Kidney: blue, Cyst: green, Stone: yellow, Tumor: red). An interactive 3D surface view is additionally generated using the marching cubes algorithm (scikit-image) and rendered via Plotly, enabling drag-to-rotate and scroll-to-zoom exploration of the volumetric segmentation result.</w:t>
      </w:r>
    </w:p>
    <w:p w14:paraId="2634F2CE" w14:textId="31A0B0F8" w:rsidR="008827D8" w:rsidRDefault="008827D8" w:rsidP="008827D8">
      <w:pPr>
        <w:pStyle w:val="Heading3"/>
      </w:pPr>
      <w:bookmarkStart w:id="174" w:name="_Toc230797367"/>
      <w:r>
        <w:t>3.11.3 Interactive Segmentation Controls</w:t>
      </w:r>
      <w:bookmarkEnd w:id="174"/>
    </w:p>
    <w:p w14:paraId="5BBB60A5" w14:textId="77777777" w:rsidR="008827D8" w:rsidRPr="008827D8" w:rsidRDefault="008827D8" w:rsidP="008827D8"/>
    <w:p w14:paraId="728FEC24" w14:textId="77777777" w:rsidR="00AE5661" w:rsidRDefault="00AE5661" w:rsidP="00AE5661">
      <w:pPr>
        <w:spacing w:line="480" w:lineRule="auto"/>
        <w:ind w:left="720" w:firstLine="720"/>
        <w:jc w:val="both"/>
      </w:pPr>
      <w:bookmarkStart w:id="175" w:name="_Toc220783323"/>
      <w:r>
        <w:t>Beyond passive visualization, the deployment interface provides real-time interactive controls that allow clinicians to interrogate the segmentation output without re-running inference:</w:t>
      </w:r>
    </w:p>
    <w:p w14:paraId="16630EC7" w14:textId="77777777" w:rsidR="00AE5661" w:rsidRDefault="00AE5661" w:rsidP="00AE5661">
      <w:pPr>
        <w:spacing w:line="480" w:lineRule="auto"/>
        <w:ind w:left="720"/>
        <w:jc w:val="both"/>
      </w:pPr>
    </w:p>
    <w:p w14:paraId="713A98C5" w14:textId="40A9C7D1" w:rsidR="00AE5661" w:rsidRDefault="00AE5661" w:rsidP="00AE5661">
      <w:pPr>
        <w:spacing w:line="480" w:lineRule="auto"/>
        <w:ind w:left="720" w:firstLine="720"/>
        <w:jc w:val="both"/>
      </w:pPr>
      <w:r>
        <w:t>Class Visibility Toggles — A checkbox group permits the clinician to independently show or hide any combination of the four segmentation classes (Kidney, Cyst, Stones, Tumor). Visibility changes are applied simultaneously to all three planar views and the 3D surface, allowing targeted inspection of individual pathology classes in isolation or in anatomical context.</w:t>
      </w:r>
    </w:p>
    <w:p w14:paraId="7003AB69" w14:textId="066AD38C" w:rsidR="00AE5661" w:rsidRDefault="00AE5661" w:rsidP="00AE5661">
      <w:pPr>
        <w:spacing w:line="480" w:lineRule="auto"/>
        <w:ind w:left="720" w:firstLine="720"/>
        <w:jc w:val="both"/>
      </w:pPr>
      <w:r>
        <w:t>Segmentation Opacity Slider — An opacity control (range 0.1 to 1.0) adjusts the transparency of all active segmentation overlays, enabling clinicians to reveal the underlying CT anatomy at varying degrees while maintaining mask visibility. Opacity changes trigger live re-rendering of all active views.</w:t>
      </w:r>
    </w:p>
    <w:p w14:paraId="57D3BFEC" w14:textId="73F0B735" w:rsidR="00AE5661" w:rsidRDefault="00AE5661" w:rsidP="00AE5661">
      <w:pPr>
        <w:spacing w:line="480" w:lineRule="auto"/>
        <w:ind w:left="720" w:firstLine="720"/>
        <w:jc w:val="both"/>
      </w:pPr>
      <w:r>
        <w:t xml:space="preserve">Slice Navigation Sliders — Independent sliders for the Axial, Coronal, and Sagittal planes allow frame-by-frame scrolling through the pre-rendered slice </w:t>
      </w:r>
      <w:r>
        <w:lastRenderedPageBreak/>
        <w:t>sequence. Each slider is dynamically calibrated to the uploaded volume's dimension along its respective axis. Upon inference completion, each slider is automatically positioned at the slice with the highest segmentation density, directing the clinician's initial attention to the most pathology-rich cross-section.</w:t>
      </w:r>
    </w:p>
    <w:p w14:paraId="0E883A83" w14:textId="776836DD" w:rsidR="00607BD4" w:rsidRDefault="00AE5661" w:rsidP="00AE5661">
      <w:pPr>
        <w:spacing w:line="480" w:lineRule="auto"/>
        <w:ind w:left="720" w:firstLine="720"/>
        <w:jc w:val="both"/>
      </w:pPr>
      <w:r>
        <w:t>3D Interactive View — The Plotly-based 3D surface panel supports drag-to-rotate and scroll-to-zoom interaction, providing a volumetric perspective that complements the planar views. The 3D surface responds to the same class visibility and opacity controls as the 2D panels, ensuring a consistent and synchronized visual representation across all display modalities.</w:t>
      </w:r>
    </w:p>
    <w:p w14:paraId="5399967D" w14:textId="0B95A4C0" w:rsidR="00AE5661" w:rsidRDefault="00AE5661" w:rsidP="00AE5661">
      <w:pPr>
        <w:pStyle w:val="Heading3"/>
      </w:pPr>
      <w:bookmarkStart w:id="176" w:name="_Toc230797368"/>
      <w:r>
        <w:t>3.11.</w:t>
      </w:r>
      <w:r>
        <w:t>4</w:t>
      </w:r>
      <w:r>
        <w:t xml:space="preserve"> </w:t>
      </w:r>
      <w:r>
        <w:t>Infrastructure and Output Persistence</w:t>
      </w:r>
      <w:bookmarkEnd w:id="176"/>
    </w:p>
    <w:p w14:paraId="1293DA61" w14:textId="77777777" w:rsidR="00AE5661" w:rsidRDefault="00AE5661" w:rsidP="00AE5661"/>
    <w:p w14:paraId="1BB92547" w14:textId="38BF3E28" w:rsidR="00B2535F" w:rsidRDefault="00AE5661" w:rsidP="00B2535F">
      <w:pPr>
        <w:spacing w:line="480" w:lineRule="auto"/>
        <w:ind w:left="720"/>
        <w:jc w:val="both"/>
      </w:pPr>
      <w:r>
        <w:tab/>
      </w:r>
      <w:r w:rsidR="00B2535F">
        <w:t>The deployment environment runs on Google Colab Pro+ with an NVIDIA A100 80GB GPU, consistent with the training infrastructure described in Section 4.1. All trained model weights are stored in structured subdirectories within a designated Google Drive folder</w:t>
      </w:r>
      <w:r w:rsidR="00B2535F">
        <w:t xml:space="preserve"> </w:t>
      </w:r>
      <w:r w:rsidR="00B2535F">
        <w:t>, and are accessed via the Colab-Drive mount at runtime. This architecture eliminates the need to re-upload model weights for each session and supports switching between the four trained model configurations through the dropdown selector without reloading the Colab environment.</w:t>
      </w:r>
    </w:p>
    <w:p w14:paraId="3A18DCFE" w14:textId="7FF2F215" w:rsidR="00FC08E8" w:rsidRPr="00B2535F" w:rsidRDefault="00B2535F" w:rsidP="00B2535F">
      <w:pPr>
        <w:spacing w:line="480" w:lineRule="auto"/>
        <w:ind w:left="720" w:firstLine="720"/>
        <w:jc w:val="both"/>
      </w:pPr>
      <w:r>
        <w:t xml:space="preserve">Following inference, representative preview images from the best axial, coronal, and sagittal slices are automatically saved to a designated deployment output folder in Google Drive (1THESIS_AMM/deployment/), timestamped for traceability. This output persistence mechanism creates a lightweight record of each inference session and facilitates documentation of clinical simulation findings </w:t>
      </w:r>
      <w:r>
        <w:lastRenderedPageBreak/>
        <w:t>during expert validation (Section 3.10.7) without requiring a full electronic health record integration.</w:t>
      </w:r>
    </w:p>
    <w:p w14:paraId="260F15CA" w14:textId="2913EE22" w:rsidR="00FC08E8" w:rsidRDefault="00F03590" w:rsidP="00382321">
      <w:pPr>
        <w:pStyle w:val="Heading1"/>
        <w:spacing w:line="480" w:lineRule="auto"/>
      </w:pPr>
      <w:bookmarkStart w:id="177" w:name="_Toc230797369"/>
      <w:r>
        <w:t>Chapter 4</w:t>
      </w:r>
      <w:bookmarkEnd w:id="177"/>
    </w:p>
    <w:p w14:paraId="0936BC7F" w14:textId="2B4A8279" w:rsidR="00F03590" w:rsidRDefault="00F03590" w:rsidP="00382321">
      <w:pPr>
        <w:pStyle w:val="Heading1"/>
        <w:spacing w:line="480" w:lineRule="auto"/>
      </w:pPr>
      <w:bookmarkStart w:id="178" w:name="_Toc230797370"/>
      <w:r>
        <w:t>Results and Discussion</w:t>
      </w:r>
      <w:bookmarkEnd w:id="178"/>
    </w:p>
    <w:p w14:paraId="46B065C0" w14:textId="7BB6D832" w:rsidR="00F03590" w:rsidRPr="00F03590" w:rsidRDefault="00F03590" w:rsidP="007E6CEE">
      <w:pPr>
        <w:spacing w:after="240" w:line="480" w:lineRule="auto"/>
        <w:jc w:val="both"/>
      </w:pPr>
      <w:r>
        <w:tab/>
      </w:r>
      <w:r w:rsidRPr="00F03590">
        <w:t>This chapter presents the empirical results of the two-phase experimental design established in Chapter 3 and directly addresses the three research questions posed in Section 1.3. To restate those questions in evaluation terms:</w:t>
      </w:r>
    </w:p>
    <w:p w14:paraId="513F4C3C" w14:textId="77777777" w:rsidR="00A50035" w:rsidRDefault="00A50035" w:rsidP="007E6CEE">
      <w:pPr>
        <w:pStyle w:val="ListParagraph"/>
        <w:numPr>
          <w:ilvl w:val="0"/>
          <w:numId w:val="34"/>
        </w:numPr>
        <w:spacing w:after="240" w:line="480" w:lineRule="auto"/>
        <w:jc w:val="both"/>
      </w:pPr>
      <w:r w:rsidRPr="00A50035">
        <w:t>RQ1: Do the three single-class nnU-Net V2 models (Configurations A, B, C) produce per-class segmentation performance consistent with the published nnU-Net V2 benchmark established by Wu et al. [20] on MSWAL, confirming them as strong and validated reference models?</w:t>
      </w:r>
    </w:p>
    <w:p w14:paraId="3AD5DA95" w14:textId="508D2132" w:rsidR="00F03590" w:rsidRPr="00F03590" w:rsidRDefault="00F03590" w:rsidP="007E6CEE">
      <w:pPr>
        <w:pStyle w:val="ListParagraph"/>
        <w:numPr>
          <w:ilvl w:val="0"/>
          <w:numId w:val="34"/>
        </w:numPr>
        <w:spacing w:after="240" w:line="480" w:lineRule="auto"/>
        <w:jc w:val="both"/>
      </w:pPr>
      <w:r w:rsidRPr="00F03590">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rsidRPr="00F03590">
        <w:t>RQ3: What are the computational efficiency trade-offs—inference latency and GPU VRAM utilization—between running three sequential single-class configurations versus one unified multi-class configuration, and do these affect clinical deployment feasibility?</w:t>
      </w:r>
    </w:p>
    <w:p w14:paraId="695380D5" w14:textId="77777777" w:rsidR="00F03590" w:rsidRDefault="00F03590" w:rsidP="007E6CEE">
      <w:pPr>
        <w:spacing w:after="240" w:line="480" w:lineRule="auto"/>
        <w:ind w:firstLine="720"/>
        <w:jc w:val="both"/>
      </w:pPr>
      <w:r w:rsidRPr="00F03590">
        <w: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t>
      </w:r>
    </w:p>
    <w:p w14:paraId="623BE681" w14:textId="77777777" w:rsidR="00F03590" w:rsidRDefault="00F03590" w:rsidP="007E6CEE">
      <w:pPr>
        <w:spacing w:after="240" w:line="480" w:lineRule="auto"/>
        <w:ind w:firstLine="720"/>
        <w:jc w:val="both"/>
      </w:pPr>
    </w:p>
    <w:p w14:paraId="31C128B5" w14:textId="77777777" w:rsidR="00F03590" w:rsidRDefault="00F03590" w:rsidP="007E6CEE">
      <w:pPr>
        <w:spacing w:after="240" w:line="480" w:lineRule="auto"/>
        <w:ind w:firstLine="720"/>
        <w:jc w:val="both"/>
      </w:pPr>
    </w:p>
    <w:p w14:paraId="6B2E519F" w14:textId="229E94D4" w:rsidR="00F03590" w:rsidRDefault="00AC3E12" w:rsidP="007E6CEE">
      <w:pPr>
        <w:pStyle w:val="Heading2"/>
        <w:numPr>
          <w:ilvl w:val="1"/>
          <w:numId w:val="12"/>
        </w:numPr>
        <w:spacing w:line="480" w:lineRule="auto"/>
        <w:ind w:left="0" w:firstLine="0"/>
        <w:jc w:val="both"/>
      </w:pPr>
      <w:bookmarkStart w:id="179" w:name="_Toc230797371"/>
      <w:r>
        <w:t>Experimental Configurations</w:t>
      </w:r>
      <w:bookmarkEnd w:id="179"/>
    </w:p>
    <w:p w14:paraId="0638CDA6" w14:textId="77777777" w:rsidR="00AC3E12" w:rsidRPr="00AC3E12" w:rsidRDefault="00AC3E12" w:rsidP="007E6CEE">
      <w:pPr>
        <w:pStyle w:val="ListParagraph"/>
        <w:spacing w:line="480" w:lineRule="auto"/>
        <w:ind w:firstLine="720"/>
        <w:jc w:val="both"/>
      </w:pPr>
      <w:r w:rsidRPr="00AC3E12">
        <w:t>Following the configuration matrix defined in Section 3.10.1, all experiments employed the nnU-Net V2 framework for 3D full-resolution semantic segmentation of renal abnormalities from CT volumetric data. Four training configurations were executed:</w:t>
      </w:r>
    </w:p>
    <w:p w14:paraId="4C35FA6C" w14:textId="77777777" w:rsidR="00AC3E12" w:rsidRPr="00AC3E12" w:rsidRDefault="00AC3E12" w:rsidP="007E6CEE">
      <w:pPr>
        <w:pStyle w:val="ListParagraph"/>
        <w:spacing w:line="480" w:lineRule="auto"/>
        <w:jc w:val="both"/>
      </w:pPr>
    </w:p>
    <w:p w14:paraId="57597B94" w14:textId="16F09E37" w:rsidR="00AC3E12" w:rsidRPr="00AC3E12" w:rsidRDefault="00AC3E12" w:rsidP="007E6CEE">
      <w:pPr>
        <w:pStyle w:val="ListParagraph"/>
        <w:spacing w:line="480" w:lineRule="auto"/>
        <w:jc w:val="both"/>
      </w:pPr>
      <w:r w:rsidRPr="00AC3E12">
        <w:t>Configuration A: Single-class nnU-Net V2 trained exclusively on kidney stones. All other annotated classes (cysts, tumors, kidney parenchyma) were merged into background via the deterministic relabeling script described in Section 3.10.1.</w:t>
      </w:r>
    </w:p>
    <w:p w14:paraId="18286762" w14:textId="0DC569AD" w:rsidR="00AC3E12" w:rsidRPr="00AC3E12" w:rsidRDefault="00AC3E12" w:rsidP="007E6CEE">
      <w:pPr>
        <w:spacing w:line="480" w:lineRule="auto"/>
        <w:ind w:left="720"/>
        <w:jc w:val="both"/>
      </w:pPr>
      <w:r w:rsidRPr="00AC3E12">
        <w:t>Configuration B: Single-class nnU-Net V2 trained exclusively on renal cysts.</w:t>
      </w:r>
    </w:p>
    <w:p w14:paraId="2959085D" w14:textId="56D3DBD3" w:rsidR="00AC3E12" w:rsidRPr="00AC3E12" w:rsidRDefault="00AC3E12" w:rsidP="007E6CEE">
      <w:pPr>
        <w:pStyle w:val="ListParagraph"/>
        <w:spacing w:line="480" w:lineRule="auto"/>
        <w:jc w:val="both"/>
      </w:pPr>
      <w:r w:rsidRPr="00AC3E12">
        <w:t>Configuration C: Single-class nnU-Net V2 trained exclusively on renal tumors.</w:t>
      </w:r>
    </w:p>
    <w:p w14:paraId="003DF235" w14:textId="1AAF77B6" w:rsidR="00AC3E12" w:rsidRPr="00AC3E12" w:rsidRDefault="00AC3E12" w:rsidP="007E6CEE">
      <w:pPr>
        <w:pStyle w:val="ListParagraph"/>
        <w:spacing w:line="480" w:lineRule="auto"/>
        <w:jc w:val="both"/>
      </w:pPr>
      <w:r w:rsidRPr="00AC3E12">
        <w:t>Configuration D: Multi-class nnU-Net V2 trained simultaneously on all four classes (background, kidney, cyst, stone, tumor) using the full label schema defined in Table 5 (Section 3.6).</w:t>
      </w:r>
    </w:p>
    <w:tbl>
      <w:tblPr>
        <w:tblStyle w:val="PlainTable5"/>
        <w:tblW w:w="0" w:type="auto"/>
        <w:jc w:val="center"/>
        <w:tblLook w:val="04A0" w:firstRow="1" w:lastRow="0" w:firstColumn="1" w:lastColumn="0" w:noHBand="0" w:noVBand="1"/>
      </w:tblPr>
      <w:tblGrid>
        <w:gridCol w:w="2656"/>
        <w:gridCol w:w="5302"/>
      </w:tblGrid>
      <w:tr w:rsidR="00AC3E12" w:rsidRPr="00AC3E12" w14:paraId="482D5F3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6DCB006" w14:textId="77777777" w:rsidR="00AC3E12" w:rsidRPr="00AC3E12" w:rsidRDefault="00AC3E12" w:rsidP="00382321">
            <w:pPr>
              <w:jc w:val="both"/>
              <w:rPr>
                <w:b/>
                <w:bCs/>
                <w:color w:val="1F2328"/>
              </w:rPr>
            </w:pPr>
            <w:r w:rsidRPr="00AC3E12">
              <w:rPr>
                <w:b/>
                <w:bCs/>
                <w:color w:val="1F2328"/>
              </w:rPr>
              <w:t>Parameter</w:t>
            </w:r>
          </w:p>
        </w:tc>
        <w:tc>
          <w:tcPr>
            <w:tcW w:w="0" w:type="auto"/>
            <w:hideMark/>
          </w:tcPr>
          <w:p w14:paraId="4B599EC9" w14:textId="77777777" w:rsidR="00AC3E12" w:rsidRPr="00AC3E12" w:rsidRDefault="00AC3E12"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sidRPr="00AC3E12">
              <w:rPr>
                <w:b/>
                <w:bCs/>
                <w:color w:val="1F2328"/>
              </w:rPr>
              <w:t>Value</w:t>
            </w:r>
          </w:p>
        </w:tc>
      </w:tr>
      <w:tr w:rsidR="00AC3E12" w:rsidRPr="00AC3E12" w14:paraId="40FD86E9"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B4EF3" w14:textId="77777777" w:rsidR="00AC3E12" w:rsidRPr="00AC3E12" w:rsidRDefault="00AC3E12" w:rsidP="00382321">
            <w:pPr>
              <w:jc w:val="both"/>
              <w:rPr>
                <w:color w:val="1F2328"/>
              </w:rPr>
            </w:pPr>
            <w:r w:rsidRPr="00AC3E12">
              <w:rPr>
                <w:color w:val="1F2328"/>
              </w:rPr>
              <w:t>Framework</w:t>
            </w:r>
          </w:p>
        </w:tc>
        <w:tc>
          <w:tcPr>
            <w:tcW w:w="0" w:type="auto"/>
            <w:hideMark/>
          </w:tcPr>
          <w:p w14:paraId="3A008510"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nnU-Net V2</w:t>
            </w:r>
          </w:p>
        </w:tc>
      </w:tr>
      <w:tr w:rsidR="00AC3E12" w:rsidRPr="00AC3E12" w14:paraId="1507CC81"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D7927" w14:textId="77777777" w:rsidR="00AC3E12" w:rsidRPr="00AC3E12" w:rsidRDefault="00AC3E12" w:rsidP="00382321">
            <w:pPr>
              <w:jc w:val="both"/>
              <w:rPr>
                <w:color w:val="1F2328"/>
              </w:rPr>
            </w:pPr>
            <w:r w:rsidRPr="00AC3E12">
              <w:rPr>
                <w:color w:val="1F2328"/>
              </w:rPr>
              <w:t>Architecture</w:t>
            </w:r>
          </w:p>
        </w:tc>
        <w:tc>
          <w:tcPr>
            <w:tcW w:w="0" w:type="auto"/>
            <w:hideMark/>
          </w:tcPr>
          <w:p w14:paraId="408DA536"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AC3E12">
              <w:rPr>
                <w:color w:val="1F2328"/>
              </w:rPr>
              <w:t>3D Full-Resolution U-Net (6 encoding stages)</w:t>
            </w:r>
          </w:p>
        </w:tc>
      </w:tr>
      <w:tr w:rsidR="00AC3E12" w:rsidRPr="00AC3E12" w14:paraId="4457447A"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D3A11" w14:textId="77777777" w:rsidR="00AC3E12" w:rsidRPr="00AC3E12" w:rsidRDefault="00AC3E12" w:rsidP="00382321">
            <w:pPr>
              <w:jc w:val="both"/>
              <w:rPr>
                <w:color w:val="1F2328"/>
              </w:rPr>
            </w:pPr>
            <w:r w:rsidRPr="00AC3E12">
              <w:rPr>
                <w:color w:val="1F2328"/>
              </w:rPr>
              <w:t>Feature map progression</w:t>
            </w:r>
          </w:p>
        </w:tc>
        <w:tc>
          <w:tcPr>
            <w:tcW w:w="0" w:type="auto"/>
            <w:hideMark/>
          </w:tcPr>
          <w:p w14:paraId="32E989C6"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32 → 64 → 128 → 256 → 320 → 320</w:t>
            </w:r>
          </w:p>
        </w:tc>
      </w:tr>
      <w:tr w:rsidR="00AC3E12" w:rsidRPr="00AC3E12" w14:paraId="25A048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AC41A" w14:textId="77777777" w:rsidR="00AC3E12" w:rsidRPr="00AC3E12" w:rsidRDefault="00AC3E12" w:rsidP="00382321">
            <w:pPr>
              <w:jc w:val="both"/>
              <w:rPr>
                <w:color w:val="1F2328"/>
              </w:rPr>
            </w:pPr>
            <w:r w:rsidRPr="00AC3E12">
              <w:rPr>
                <w:color w:val="1F2328"/>
              </w:rPr>
              <w:t>Patch Size</w:t>
            </w:r>
          </w:p>
        </w:tc>
        <w:tc>
          <w:tcPr>
            <w:tcW w:w="0" w:type="auto"/>
            <w:hideMark/>
          </w:tcPr>
          <w:p w14:paraId="6371F3BB"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AC3E12">
              <w:rPr>
                <w:color w:val="1F2328"/>
              </w:rPr>
              <w:t>128 × 128 × 128 voxels</w:t>
            </w:r>
          </w:p>
        </w:tc>
      </w:tr>
      <w:tr w:rsidR="00AC3E12" w:rsidRPr="00AC3E12" w14:paraId="36A3588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6F18A" w14:textId="77777777" w:rsidR="00AC3E12" w:rsidRPr="00AC3E12" w:rsidRDefault="00AC3E12" w:rsidP="00382321">
            <w:pPr>
              <w:jc w:val="both"/>
              <w:rPr>
                <w:color w:val="1F2328"/>
              </w:rPr>
            </w:pPr>
            <w:r w:rsidRPr="00AC3E12">
              <w:rPr>
                <w:color w:val="1F2328"/>
              </w:rPr>
              <w:t>Batch Size</w:t>
            </w:r>
          </w:p>
        </w:tc>
        <w:tc>
          <w:tcPr>
            <w:tcW w:w="0" w:type="auto"/>
            <w:hideMark/>
          </w:tcPr>
          <w:p w14:paraId="526CE53E"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2</w:t>
            </w:r>
          </w:p>
        </w:tc>
      </w:tr>
      <w:tr w:rsidR="00AC3E12" w:rsidRPr="00AC3E12" w14:paraId="443AB6EF"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75D07" w14:textId="77777777" w:rsidR="00AC3E12" w:rsidRPr="00AC3E12" w:rsidRDefault="00AC3E12" w:rsidP="00382321">
            <w:pPr>
              <w:jc w:val="both"/>
              <w:rPr>
                <w:color w:val="1F2328"/>
              </w:rPr>
            </w:pPr>
            <w:r w:rsidRPr="00AC3E12">
              <w:rPr>
                <w:color w:val="1F2328"/>
              </w:rPr>
              <w:t>Normalization</w:t>
            </w:r>
          </w:p>
        </w:tc>
        <w:tc>
          <w:tcPr>
            <w:tcW w:w="0" w:type="auto"/>
            <w:hideMark/>
          </w:tcPr>
          <w:p w14:paraId="6B089B4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AC3E12">
              <w:rPr>
                <w:color w:val="1F2328"/>
              </w:rPr>
              <w:t>CT Global Percentile (Global Foreground Mean/Std)</w:t>
            </w:r>
          </w:p>
        </w:tc>
      </w:tr>
      <w:tr w:rsidR="00AC3E12" w:rsidRPr="00AC3E12" w14:paraId="5DDA74D0"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8C020" w14:textId="77777777" w:rsidR="00AC3E12" w:rsidRPr="00AC3E12" w:rsidRDefault="00AC3E12" w:rsidP="00382321">
            <w:pPr>
              <w:jc w:val="both"/>
              <w:rPr>
                <w:color w:val="1F2328"/>
              </w:rPr>
            </w:pPr>
            <w:r w:rsidRPr="00AC3E12">
              <w:rPr>
                <w:color w:val="1F2328"/>
              </w:rPr>
              <w:t>Activation</w:t>
            </w:r>
          </w:p>
        </w:tc>
        <w:tc>
          <w:tcPr>
            <w:tcW w:w="0" w:type="auto"/>
            <w:hideMark/>
          </w:tcPr>
          <w:p w14:paraId="683F422C"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LeakyReLU (inplace)</w:t>
            </w:r>
          </w:p>
        </w:tc>
      </w:tr>
      <w:tr w:rsidR="00AC3E12" w:rsidRPr="00AC3E12" w14:paraId="1E5CC70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03FCF" w14:textId="77777777" w:rsidR="00AC3E12" w:rsidRPr="00AC3E12" w:rsidRDefault="00AC3E12" w:rsidP="00382321">
            <w:pPr>
              <w:jc w:val="both"/>
              <w:rPr>
                <w:color w:val="1F2328"/>
              </w:rPr>
            </w:pPr>
            <w:r w:rsidRPr="00AC3E12">
              <w:rPr>
                <w:color w:val="1F2328"/>
              </w:rPr>
              <w:t>Normalization Layer</w:t>
            </w:r>
          </w:p>
        </w:tc>
        <w:tc>
          <w:tcPr>
            <w:tcW w:w="0" w:type="auto"/>
            <w:hideMark/>
          </w:tcPr>
          <w:p w14:paraId="0A5C9F6D"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AC3E12">
              <w:rPr>
                <w:color w:val="1F2328"/>
              </w:rPr>
              <w:t>InstanceNorm3d (affine=True)</w:t>
            </w:r>
          </w:p>
        </w:tc>
      </w:tr>
      <w:tr w:rsidR="00AC3E12" w:rsidRPr="00AC3E12" w14:paraId="281C126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D2F3D" w14:textId="77777777" w:rsidR="00AC3E12" w:rsidRPr="00AC3E12" w:rsidRDefault="00AC3E12" w:rsidP="00382321">
            <w:pPr>
              <w:jc w:val="both"/>
              <w:rPr>
                <w:color w:val="1F2328"/>
              </w:rPr>
            </w:pPr>
            <w:r w:rsidRPr="00AC3E12">
              <w:rPr>
                <w:color w:val="1F2328"/>
              </w:rPr>
              <w:t>Loss Function</w:t>
            </w:r>
          </w:p>
        </w:tc>
        <w:tc>
          <w:tcPr>
            <w:tcW w:w="0" w:type="auto"/>
            <w:hideMark/>
          </w:tcPr>
          <w:p w14:paraId="741A181D"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Soft Dice + Cross-Entropy (Section 3.5.3)</w:t>
            </w:r>
          </w:p>
        </w:tc>
      </w:tr>
      <w:tr w:rsidR="00AC3E12" w:rsidRPr="00AC3E12" w14:paraId="6A6985A4"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A3190" w14:textId="77777777" w:rsidR="00AC3E12" w:rsidRPr="00AC3E12" w:rsidRDefault="00AC3E12" w:rsidP="00382321">
            <w:pPr>
              <w:jc w:val="both"/>
              <w:rPr>
                <w:color w:val="1F2328"/>
              </w:rPr>
            </w:pPr>
            <w:r w:rsidRPr="00AC3E12">
              <w:rPr>
                <w:color w:val="1F2328"/>
              </w:rPr>
              <w:t>Optimizer</w:t>
            </w:r>
          </w:p>
        </w:tc>
        <w:tc>
          <w:tcPr>
            <w:tcW w:w="0" w:type="auto"/>
            <w:hideMark/>
          </w:tcPr>
          <w:p w14:paraId="344C33BC"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AC3E12">
              <w:rPr>
                <w:color w:val="1F2328"/>
              </w:rPr>
              <w:t>SGD with Nesterov Momentum (Section 3.5.2)</w:t>
            </w:r>
          </w:p>
        </w:tc>
      </w:tr>
      <w:tr w:rsidR="00AC3E12" w:rsidRPr="00AC3E12" w14:paraId="0E8A0116"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8D651" w14:textId="77777777" w:rsidR="00AC3E12" w:rsidRPr="00AC3E12" w:rsidRDefault="00AC3E12" w:rsidP="00382321">
            <w:pPr>
              <w:jc w:val="both"/>
              <w:rPr>
                <w:color w:val="1F2328"/>
              </w:rPr>
            </w:pPr>
            <w:r w:rsidRPr="00AC3E12">
              <w:rPr>
                <w:color w:val="1F2328"/>
              </w:rPr>
              <w:t>Training Schedule</w:t>
            </w:r>
          </w:p>
        </w:tc>
        <w:tc>
          <w:tcPr>
            <w:tcW w:w="0" w:type="auto"/>
            <w:hideMark/>
          </w:tcPr>
          <w:p w14:paraId="3882D74A" w14:textId="77777777" w:rsidR="00AC3E12" w:rsidRPr="00AC3E12"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1,000 epochs (250 iterations/epoch)</w:t>
            </w:r>
          </w:p>
        </w:tc>
      </w:tr>
      <w:tr w:rsidR="00AC3E12" w:rsidRPr="00AC3E12" w14:paraId="792E81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85C3E" w14:textId="77777777" w:rsidR="00AC3E12" w:rsidRPr="00AC3E12" w:rsidRDefault="00AC3E12" w:rsidP="00382321">
            <w:pPr>
              <w:jc w:val="both"/>
              <w:rPr>
                <w:color w:val="1F2328"/>
              </w:rPr>
            </w:pPr>
            <w:r w:rsidRPr="00AC3E12">
              <w:rPr>
                <w:color w:val="1F2328"/>
              </w:rPr>
              <w:t>Cross-Validation</w:t>
            </w:r>
          </w:p>
        </w:tc>
        <w:tc>
          <w:tcPr>
            <w:tcW w:w="0" w:type="auto"/>
            <w:hideMark/>
          </w:tcPr>
          <w:p w14:paraId="5BD799A7" w14:textId="77777777" w:rsidR="00AC3E12" w:rsidRPr="00AC3E12"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AC3E12">
              <w:rPr>
                <w:color w:val="1F2328"/>
              </w:rPr>
              <w:t>5-Fold (80/20 split per fold, Section 3.3.5)</w:t>
            </w:r>
          </w:p>
        </w:tc>
      </w:tr>
      <w:tr w:rsidR="00AC3E12" w:rsidRPr="00AC3E12" w14:paraId="7E71C73F"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7D957" w14:textId="77777777" w:rsidR="00AC3E12" w:rsidRPr="00AC3E12" w:rsidRDefault="00AC3E12" w:rsidP="00382321">
            <w:pPr>
              <w:jc w:val="both"/>
              <w:rPr>
                <w:color w:val="1F2328"/>
              </w:rPr>
            </w:pPr>
            <w:r w:rsidRPr="00AC3E12">
              <w:rPr>
                <w:color w:val="1F2328"/>
              </w:rPr>
              <w:lastRenderedPageBreak/>
              <w:t>Hardware</w:t>
            </w:r>
          </w:p>
        </w:tc>
        <w:tc>
          <w:tcPr>
            <w:tcW w:w="0" w:type="auto"/>
            <w:hideMark/>
          </w:tcPr>
          <w:p w14:paraId="7BC98EA2" w14:textId="77777777" w:rsidR="00AC3E12" w:rsidRPr="00AC3E12" w:rsidRDefault="00AC3E12"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sidRPr="00AC3E12">
              <w:rPr>
                <w:color w:val="1F2328"/>
              </w:rPr>
              <w:t>Google Colab Pro+ (NVIDIA A100 80GB VRAM)</w:t>
            </w:r>
          </w:p>
        </w:tc>
      </w:tr>
    </w:tbl>
    <w:p w14:paraId="61B1912B" w14:textId="79B9CFEF" w:rsidR="00365D11" w:rsidRDefault="000F6189" w:rsidP="00382321">
      <w:pPr>
        <w:pStyle w:val="Caption"/>
        <w:spacing w:line="480" w:lineRule="auto"/>
        <w:ind w:left="1440" w:firstLine="720"/>
        <w:jc w:val="both"/>
        <w:rPr>
          <w:bCs w:val="0"/>
          <w:szCs w:val="24"/>
        </w:rPr>
      </w:pPr>
      <w:bookmarkStart w:id="180" w:name="_Toc230796176"/>
      <w:r>
        <w:t xml:space="preserve">Table </w:t>
      </w:r>
      <w:r w:rsidR="0068020D">
        <w:fldChar w:fldCharType="begin"/>
      </w:r>
      <w:r w:rsidR="0068020D">
        <w:instrText xml:space="preserve"> SEQ Table \* ARABIC </w:instrText>
      </w:r>
      <w:r w:rsidR="0068020D">
        <w:fldChar w:fldCharType="separate"/>
      </w:r>
      <w:r w:rsidR="009A158C">
        <w:rPr>
          <w:noProof/>
        </w:rPr>
        <w:t>9</w:t>
      </w:r>
      <w:r w:rsidR="0068020D">
        <w:fldChar w:fldCharType="end"/>
      </w:r>
      <w:r>
        <w:t>. Training Parameters</w:t>
      </w:r>
      <w:bookmarkEnd w:id="180"/>
    </w:p>
    <w:p w14:paraId="33324F5E" w14:textId="64FE0198" w:rsidR="00AC3E12" w:rsidRPr="00365D11" w:rsidRDefault="00AC3E12" w:rsidP="007E6CEE">
      <w:pPr>
        <w:pStyle w:val="Heading2"/>
        <w:spacing w:line="480" w:lineRule="auto"/>
        <w:jc w:val="both"/>
      </w:pPr>
      <w:bookmarkStart w:id="181" w:name="_Toc230797372"/>
      <w:r>
        <w:t>4.2 Evaluation Metrics</w:t>
      </w:r>
      <w:bookmarkEnd w:id="181"/>
    </w:p>
    <w:p w14:paraId="5BAA4406" w14:textId="6E9D0F36" w:rsidR="00365D11" w:rsidRDefault="00D85CEC" w:rsidP="004A6DEC">
      <w:pPr>
        <w:spacing w:line="480" w:lineRule="auto"/>
        <w:ind w:left="720" w:firstLine="720"/>
        <w:jc w:val="both"/>
      </w:pPr>
      <w:r w:rsidRPr="00D85CEC">
        <w:t>To satisfy the comprehensive per-class evaluation protocol specified in Section 3.10.4, seven complementary metrics were computed from the aggregated confusion matrices across all validation cases per fold.</w:t>
      </w:r>
      <w:r w:rsidR="00AC3E12" w:rsidRPr="00AC3E12">
        <w:t xml:space="preserve"> </w:t>
      </w:r>
    </w:p>
    <w:p w14:paraId="38DED188" w14:textId="77777777" w:rsidR="00AC3E12" w:rsidRDefault="00AC3E12" w:rsidP="007E6CEE">
      <w:pPr>
        <w:spacing w:line="480" w:lineRule="auto"/>
        <w:jc w:val="both"/>
      </w:pPr>
    </w:p>
    <w:tbl>
      <w:tblPr>
        <w:tblStyle w:val="PlainTable5"/>
        <w:tblW w:w="0" w:type="auto"/>
        <w:tblLook w:val="04A0" w:firstRow="1" w:lastRow="0" w:firstColumn="1" w:lastColumn="0" w:noHBand="0" w:noVBand="1"/>
      </w:tblPr>
      <w:tblGrid>
        <w:gridCol w:w="1869"/>
        <w:gridCol w:w="2232"/>
        <w:gridCol w:w="4539"/>
      </w:tblGrid>
      <w:tr w:rsidR="00AC3E12" w:rsidRPr="00AC3E12" w14:paraId="258DBB86"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178738" w14:textId="77777777" w:rsidR="00AC3E12" w:rsidRPr="00AC3E12" w:rsidRDefault="00AC3E12" w:rsidP="00F7757D">
            <w:pPr>
              <w:jc w:val="left"/>
              <w:rPr>
                <w:b/>
                <w:bCs/>
                <w:color w:val="1F2328"/>
                <w:sz w:val="22"/>
                <w:szCs w:val="22"/>
              </w:rPr>
            </w:pPr>
            <w:r w:rsidRPr="00AC3E12">
              <w:rPr>
                <w:b/>
                <w:bCs/>
                <w:color w:val="1F2328"/>
                <w:sz w:val="22"/>
                <w:szCs w:val="22"/>
              </w:rPr>
              <w:t>Metric</w:t>
            </w:r>
          </w:p>
        </w:tc>
        <w:tc>
          <w:tcPr>
            <w:tcW w:w="0" w:type="auto"/>
            <w:hideMark/>
          </w:tcPr>
          <w:p w14:paraId="5CAB5F49" w14:textId="77777777" w:rsidR="00AC3E12" w:rsidRPr="00AC3E12" w:rsidRDefault="00AC3E12" w:rsidP="00F7757D">
            <w:pPr>
              <w:cnfStyle w:val="100000000000" w:firstRow="1" w:lastRow="0" w:firstColumn="0" w:lastColumn="0" w:oddVBand="0" w:evenVBand="0" w:oddHBand="0" w:evenHBand="0" w:firstRowFirstColumn="0" w:firstRowLastColumn="0" w:lastRowFirstColumn="0" w:lastRowLastColumn="0"/>
              <w:rPr>
                <w:b/>
                <w:bCs/>
                <w:color w:val="1F2328"/>
                <w:sz w:val="22"/>
                <w:szCs w:val="22"/>
              </w:rPr>
            </w:pPr>
            <w:r w:rsidRPr="00AC3E12">
              <w:rPr>
                <w:b/>
                <w:bCs/>
                <w:color w:val="1F2328"/>
                <w:sz w:val="22"/>
                <w:szCs w:val="22"/>
              </w:rPr>
              <w:t>Formula</w:t>
            </w:r>
          </w:p>
        </w:tc>
        <w:tc>
          <w:tcPr>
            <w:tcW w:w="0" w:type="auto"/>
            <w:hideMark/>
          </w:tcPr>
          <w:p w14:paraId="35735B99" w14:textId="77777777" w:rsidR="00AC3E12" w:rsidRPr="00AC3E12" w:rsidRDefault="00AC3E12" w:rsidP="00F7757D">
            <w:pPr>
              <w:cnfStyle w:val="100000000000" w:firstRow="1" w:lastRow="0" w:firstColumn="0" w:lastColumn="0" w:oddVBand="0" w:evenVBand="0" w:oddHBand="0" w:evenHBand="0" w:firstRowFirstColumn="0" w:firstRowLastColumn="0" w:lastRowFirstColumn="0" w:lastRowLastColumn="0"/>
              <w:rPr>
                <w:b/>
                <w:bCs/>
                <w:color w:val="1F2328"/>
                <w:sz w:val="22"/>
                <w:szCs w:val="22"/>
              </w:rPr>
            </w:pPr>
            <w:r w:rsidRPr="00AC3E12">
              <w:rPr>
                <w:b/>
                <w:bCs/>
                <w:color w:val="1F2328"/>
                <w:sz w:val="22"/>
                <w:szCs w:val="22"/>
              </w:rPr>
              <w:t>Clinical Interpretation</w:t>
            </w:r>
          </w:p>
        </w:tc>
      </w:tr>
      <w:tr w:rsidR="00AC3E12" w:rsidRPr="00AC3E12" w14:paraId="3257CB7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FCD55" w14:textId="77777777" w:rsidR="00AC3E12" w:rsidRPr="00AC3E12" w:rsidRDefault="00AC3E12" w:rsidP="00F7757D">
            <w:pPr>
              <w:jc w:val="left"/>
              <w:rPr>
                <w:color w:val="1F2328"/>
                <w:sz w:val="22"/>
                <w:szCs w:val="22"/>
              </w:rPr>
            </w:pPr>
            <w:r w:rsidRPr="00AC3E12">
              <w:rPr>
                <w:b/>
                <w:bCs/>
                <w:color w:val="1F2328"/>
                <w:sz w:val="22"/>
                <w:szCs w:val="22"/>
              </w:rPr>
              <w:t>Dice Similarity Coefficient (DSC)</w:t>
            </w:r>
          </w:p>
        </w:tc>
        <w:tc>
          <w:tcPr>
            <w:tcW w:w="0" w:type="auto"/>
            <w:hideMark/>
          </w:tcPr>
          <w:p w14:paraId="7B5524EB"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2TP / (2TP + FP + FN)</w:t>
            </w:r>
          </w:p>
        </w:tc>
        <w:tc>
          <w:tcPr>
            <w:tcW w:w="0" w:type="auto"/>
            <w:hideMark/>
          </w:tcPr>
          <w:p w14:paraId="0C7652EB"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Spatial overlap between predicted and ground-truth segmentation; the established gold-standard for medical segmentation benchmarking (Section 3.7.1).</w:t>
            </w:r>
          </w:p>
        </w:tc>
      </w:tr>
      <w:tr w:rsidR="00AC3E12" w:rsidRPr="00AC3E12" w14:paraId="3513342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D25D372" w14:textId="77777777" w:rsidR="00AC3E12" w:rsidRPr="00AC3E12" w:rsidRDefault="00AC3E12" w:rsidP="00F7757D">
            <w:pPr>
              <w:jc w:val="left"/>
              <w:rPr>
                <w:color w:val="1F2328"/>
                <w:sz w:val="22"/>
                <w:szCs w:val="22"/>
              </w:rPr>
            </w:pPr>
            <w:r w:rsidRPr="00AC3E12">
              <w:rPr>
                <w:b/>
                <w:bCs/>
                <w:color w:val="1F2328"/>
                <w:sz w:val="22"/>
                <w:szCs w:val="22"/>
              </w:rPr>
              <w:t>Intersection over Union (IoU)</w:t>
            </w:r>
          </w:p>
        </w:tc>
        <w:tc>
          <w:tcPr>
            <w:tcW w:w="0" w:type="auto"/>
            <w:hideMark/>
          </w:tcPr>
          <w:p w14:paraId="5F2DAB3B" w14:textId="77777777" w:rsidR="00AC3E12" w:rsidRPr="00AC3E12" w:rsidRDefault="00AC3E12" w:rsidP="00F7757D">
            <w:pPr>
              <w:cnfStyle w:val="000000000000" w:firstRow="0" w:lastRow="0" w:firstColumn="0" w:lastColumn="0" w:oddVBand="0" w:evenVBand="0" w:oddHBand="0" w:evenHBand="0" w:firstRowFirstColumn="0" w:firstRowLastColumn="0" w:lastRowFirstColumn="0" w:lastRowLastColumn="0"/>
              <w:rPr>
                <w:color w:val="1F2328"/>
                <w:sz w:val="22"/>
                <w:szCs w:val="22"/>
              </w:rPr>
            </w:pPr>
            <w:r w:rsidRPr="00AC3E12">
              <w:rPr>
                <w:color w:val="1F2328"/>
                <w:sz w:val="22"/>
                <w:szCs w:val="22"/>
              </w:rPr>
              <w:t>TP / (TP + FP + FN)</w:t>
            </w:r>
          </w:p>
        </w:tc>
        <w:tc>
          <w:tcPr>
            <w:tcW w:w="0" w:type="auto"/>
            <w:hideMark/>
          </w:tcPr>
          <w:p w14:paraId="760EE925" w14:textId="77777777" w:rsidR="00AC3E12" w:rsidRPr="00AC3E12" w:rsidRDefault="00AC3E12" w:rsidP="00F7757D">
            <w:pPr>
              <w:cnfStyle w:val="000000000000" w:firstRow="0" w:lastRow="0" w:firstColumn="0" w:lastColumn="0" w:oddVBand="0" w:evenVBand="0" w:oddHBand="0" w:evenHBand="0" w:firstRowFirstColumn="0" w:firstRowLastColumn="0" w:lastRowFirstColumn="0" w:lastRowLastColumn="0"/>
              <w:rPr>
                <w:color w:val="1F2328"/>
                <w:sz w:val="22"/>
                <w:szCs w:val="22"/>
              </w:rPr>
            </w:pPr>
            <w:r w:rsidRPr="00AC3E12">
              <w:rPr>
                <w:color w:val="1F2328"/>
                <w:sz w:val="22"/>
                <w:szCs w:val="22"/>
              </w:rPr>
              <w:t>Stricter overlap metric penalizing false positives and false negatives more aggressively than DSC. Related to DSC by DSC = 2·IoU/(1+IoU) per Section 3.7.2.</w:t>
            </w:r>
          </w:p>
        </w:tc>
      </w:tr>
      <w:tr w:rsidR="00AC3E12" w:rsidRPr="00AC3E12" w14:paraId="4438F2D3"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51589" w14:textId="77777777" w:rsidR="00AC3E12" w:rsidRPr="00AC3E12" w:rsidRDefault="00AC3E12" w:rsidP="00F7757D">
            <w:pPr>
              <w:jc w:val="left"/>
              <w:rPr>
                <w:color w:val="1F2328"/>
                <w:sz w:val="22"/>
                <w:szCs w:val="22"/>
              </w:rPr>
            </w:pPr>
            <w:r w:rsidRPr="00AC3E12">
              <w:rPr>
                <w:b/>
                <w:bCs/>
                <w:color w:val="1F2328"/>
                <w:sz w:val="22"/>
                <w:szCs w:val="22"/>
              </w:rPr>
              <w:t>Precision</w:t>
            </w:r>
          </w:p>
        </w:tc>
        <w:tc>
          <w:tcPr>
            <w:tcW w:w="0" w:type="auto"/>
            <w:hideMark/>
          </w:tcPr>
          <w:p w14:paraId="6FD80048"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TP / (TP + FP)</w:t>
            </w:r>
          </w:p>
        </w:tc>
        <w:tc>
          <w:tcPr>
            <w:tcW w:w="0" w:type="auto"/>
            <w:hideMark/>
          </w:tcPr>
          <w:p w14:paraId="4C8FD05A"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Proportion of predicted lesion voxels that are correct; high precision minimizes false-alarm-driven unnecessary workups—directly relevant to Bosniak grading follow-ups (Section 2.1.2).</w:t>
            </w:r>
          </w:p>
        </w:tc>
      </w:tr>
      <w:tr w:rsidR="00AC3E12" w:rsidRPr="00AC3E12" w14:paraId="64339C0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7C8523B" w14:textId="77777777" w:rsidR="00AC3E12" w:rsidRPr="00AC3E12" w:rsidRDefault="00AC3E12" w:rsidP="00F7757D">
            <w:pPr>
              <w:jc w:val="left"/>
              <w:rPr>
                <w:color w:val="1F2328"/>
                <w:sz w:val="22"/>
                <w:szCs w:val="22"/>
              </w:rPr>
            </w:pPr>
            <w:r w:rsidRPr="00AC3E12">
              <w:rPr>
                <w:b/>
                <w:bCs/>
                <w:color w:val="1F2328"/>
                <w:sz w:val="22"/>
                <w:szCs w:val="22"/>
              </w:rPr>
              <w:t>Recall (Sensitivity)</w:t>
            </w:r>
          </w:p>
        </w:tc>
        <w:tc>
          <w:tcPr>
            <w:tcW w:w="0" w:type="auto"/>
            <w:hideMark/>
          </w:tcPr>
          <w:p w14:paraId="3B078982" w14:textId="77777777" w:rsidR="00AC3E12" w:rsidRPr="00AC3E12" w:rsidRDefault="00AC3E12" w:rsidP="00F7757D">
            <w:pPr>
              <w:cnfStyle w:val="000000000000" w:firstRow="0" w:lastRow="0" w:firstColumn="0" w:lastColumn="0" w:oddVBand="0" w:evenVBand="0" w:oddHBand="0" w:evenHBand="0" w:firstRowFirstColumn="0" w:firstRowLastColumn="0" w:lastRowFirstColumn="0" w:lastRowLastColumn="0"/>
              <w:rPr>
                <w:color w:val="1F2328"/>
                <w:sz w:val="22"/>
                <w:szCs w:val="22"/>
              </w:rPr>
            </w:pPr>
            <w:r w:rsidRPr="00AC3E12">
              <w:rPr>
                <w:color w:val="1F2328"/>
                <w:sz w:val="22"/>
                <w:szCs w:val="22"/>
              </w:rPr>
              <w:t>TP / (TP + FN)</w:t>
            </w:r>
          </w:p>
        </w:tc>
        <w:tc>
          <w:tcPr>
            <w:tcW w:w="0" w:type="auto"/>
            <w:hideMark/>
          </w:tcPr>
          <w:p w14:paraId="2B332588" w14:textId="77777777" w:rsidR="00AC3E12" w:rsidRPr="00AC3E12" w:rsidRDefault="00AC3E12" w:rsidP="00F7757D">
            <w:pPr>
              <w:cnfStyle w:val="000000000000" w:firstRow="0" w:lastRow="0" w:firstColumn="0" w:lastColumn="0" w:oddVBand="0" w:evenVBand="0" w:oddHBand="0" w:evenHBand="0" w:firstRowFirstColumn="0" w:firstRowLastColumn="0" w:lastRowFirstColumn="0" w:lastRowLastColumn="0"/>
              <w:rPr>
                <w:color w:val="1F2328"/>
                <w:sz w:val="22"/>
                <w:szCs w:val="22"/>
              </w:rPr>
            </w:pPr>
            <w:r w:rsidRPr="00AC3E12">
              <w:rPr>
                <w:color w:val="1F2328"/>
                <w:sz w:val="22"/>
                <w:szCs w:val="22"/>
              </w:rPr>
              <w:t>Proportion of actual lesion voxels correctly detected; high recall ensures minimal missed diagnoses—critical for early renal cell carcinoma detection (Section 1.1).</w:t>
            </w:r>
          </w:p>
        </w:tc>
      </w:tr>
      <w:tr w:rsidR="00AC3E12" w:rsidRPr="00AC3E12" w14:paraId="307B8F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6DA7F" w14:textId="77777777" w:rsidR="00AC3E12" w:rsidRPr="00AC3E12" w:rsidRDefault="00AC3E12" w:rsidP="00F7757D">
            <w:pPr>
              <w:jc w:val="left"/>
              <w:rPr>
                <w:color w:val="1F2328"/>
                <w:sz w:val="22"/>
                <w:szCs w:val="22"/>
              </w:rPr>
            </w:pPr>
            <w:r w:rsidRPr="00AC3E12">
              <w:rPr>
                <w:b/>
                <w:bCs/>
                <w:color w:val="1F2328"/>
                <w:sz w:val="22"/>
                <w:szCs w:val="22"/>
              </w:rPr>
              <w:t>F1-Score</w:t>
            </w:r>
          </w:p>
        </w:tc>
        <w:tc>
          <w:tcPr>
            <w:tcW w:w="0" w:type="auto"/>
            <w:hideMark/>
          </w:tcPr>
          <w:p w14:paraId="5B28F4F4"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2·Precision·Recall / (Precision + Recall)</w:t>
            </w:r>
          </w:p>
        </w:tc>
        <w:tc>
          <w:tcPr>
            <w:tcW w:w="0" w:type="auto"/>
            <w:hideMark/>
          </w:tcPr>
          <w:p w14:paraId="4D4A2508"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Harmonic mean of precision and recall. Mathematically equivalent to DSC in binary segmentation; presented alongside DSC to facilitate cross-disciplinary comparison.</w:t>
            </w:r>
          </w:p>
        </w:tc>
      </w:tr>
      <w:tr w:rsidR="00AC3E12" w:rsidRPr="00AC3E12" w14:paraId="00645BB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F3A3B8A" w14:textId="77777777" w:rsidR="00AC3E12" w:rsidRPr="00AC3E12" w:rsidRDefault="00AC3E12" w:rsidP="00F7757D">
            <w:pPr>
              <w:jc w:val="left"/>
              <w:rPr>
                <w:color w:val="1F2328"/>
                <w:sz w:val="22"/>
                <w:szCs w:val="22"/>
              </w:rPr>
            </w:pPr>
            <w:r w:rsidRPr="00AC3E12">
              <w:rPr>
                <w:b/>
                <w:bCs/>
                <w:color w:val="1F2328"/>
                <w:sz w:val="22"/>
                <w:szCs w:val="22"/>
              </w:rPr>
              <w:t>Specificity</w:t>
            </w:r>
          </w:p>
        </w:tc>
        <w:tc>
          <w:tcPr>
            <w:tcW w:w="0" w:type="auto"/>
            <w:hideMark/>
          </w:tcPr>
          <w:p w14:paraId="480AE909" w14:textId="77777777" w:rsidR="00AC3E12" w:rsidRPr="00AC3E12" w:rsidRDefault="00AC3E12" w:rsidP="00F7757D">
            <w:pPr>
              <w:cnfStyle w:val="000000000000" w:firstRow="0" w:lastRow="0" w:firstColumn="0" w:lastColumn="0" w:oddVBand="0" w:evenVBand="0" w:oddHBand="0" w:evenHBand="0" w:firstRowFirstColumn="0" w:firstRowLastColumn="0" w:lastRowFirstColumn="0" w:lastRowLastColumn="0"/>
              <w:rPr>
                <w:color w:val="1F2328"/>
                <w:sz w:val="22"/>
                <w:szCs w:val="22"/>
              </w:rPr>
            </w:pPr>
            <w:r w:rsidRPr="00AC3E12">
              <w:rPr>
                <w:color w:val="1F2328"/>
                <w:sz w:val="22"/>
                <w:szCs w:val="22"/>
              </w:rPr>
              <w:t>TN / (TN + FP)</w:t>
            </w:r>
          </w:p>
        </w:tc>
        <w:tc>
          <w:tcPr>
            <w:tcW w:w="0" w:type="auto"/>
            <w:hideMark/>
          </w:tcPr>
          <w:p w14:paraId="659AD82E" w14:textId="77777777" w:rsidR="00AC3E12" w:rsidRPr="00AC3E12" w:rsidRDefault="00AC3E12" w:rsidP="00F7757D">
            <w:pPr>
              <w:cnfStyle w:val="000000000000" w:firstRow="0" w:lastRow="0" w:firstColumn="0" w:lastColumn="0" w:oddVBand="0" w:evenVBand="0" w:oddHBand="0" w:evenHBand="0" w:firstRowFirstColumn="0" w:firstRowLastColumn="0" w:lastRowFirstColumn="0" w:lastRowLastColumn="0"/>
              <w:rPr>
                <w:color w:val="1F2328"/>
                <w:sz w:val="22"/>
                <w:szCs w:val="22"/>
              </w:rPr>
            </w:pPr>
            <w:r w:rsidRPr="00AC3E12">
              <w:rPr>
                <w:color w:val="1F2328"/>
                <w:sz w:val="22"/>
                <w:szCs w:val="22"/>
              </w:rPr>
              <w:t>Proportion of background voxels correctly classified as non-lesion.</w:t>
            </w:r>
          </w:p>
        </w:tc>
      </w:tr>
      <w:tr w:rsidR="00AC3E12" w:rsidRPr="00AC3E12" w14:paraId="6E00C10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F50C0" w14:textId="77777777" w:rsidR="00AC3E12" w:rsidRPr="00AC3E12" w:rsidRDefault="00AC3E12" w:rsidP="00F7757D">
            <w:pPr>
              <w:jc w:val="left"/>
              <w:rPr>
                <w:color w:val="1F2328"/>
                <w:sz w:val="22"/>
                <w:szCs w:val="22"/>
              </w:rPr>
            </w:pPr>
            <w:r w:rsidRPr="00AC3E12">
              <w:rPr>
                <w:b/>
                <w:bCs/>
                <w:color w:val="1F2328"/>
                <w:sz w:val="22"/>
                <w:szCs w:val="22"/>
              </w:rPr>
              <w:t>95th Percentile Hausdorff Distance (HD95)</w:t>
            </w:r>
          </w:p>
        </w:tc>
        <w:tc>
          <w:tcPr>
            <w:tcW w:w="0" w:type="auto"/>
            <w:hideMark/>
          </w:tcPr>
          <w:p w14:paraId="3D69A45A" w14:textId="77777777" w:rsidR="00AC3E12" w:rsidRPr="00AC3E12" w:rsidRDefault="00AC3E12" w:rsidP="00F7757D">
            <w:pPr>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max(sup d(a,B), sup d(b,A)) at 95th pct</w:t>
            </w:r>
          </w:p>
        </w:tc>
        <w:tc>
          <w:tcPr>
            <w:tcW w:w="0" w:type="auto"/>
            <w:hideMark/>
          </w:tcPr>
          <w:p w14:paraId="18D2E751" w14:textId="77777777" w:rsidR="00AC3E12" w:rsidRPr="00AC3E12" w:rsidRDefault="00AC3E12" w:rsidP="00F7757D">
            <w:pPr>
              <w:keepNext/>
              <w:cnfStyle w:val="000000100000" w:firstRow="0" w:lastRow="0" w:firstColumn="0" w:lastColumn="0" w:oddVBand="0" w:evenVBand="0" w:oddHBand="1" w:evenHBand="0" w:firstRowFirstColumn="0" w:firstRowLastColumn="0" w:lastRowFirstColumn="0" w:lastRowLastColumn="0"/>
              <w:rPr>
                <w:color w:val="1F2328"/>
                <w:sz w:val="22"/>
                <w:szCs w:val="22"/>
              </w:rPr>
            </w:pPr>
            <w:r w:rsidRPr="00AC3E12">
              <w:rPr>
                <w:color w:val="1F2328"/>
                <w:sz w:val="22"/>
                <w:szCs w:val="22"/>
              </w:rPr>
              <w:t>Boundary accuracy metric capturing worst-case surface deviation; critical for surgical planning and tumor margin assessment (Section 3.7.3).</w:t>
            </w:r>
          </w:p>
        </w:tc>
      </w:tr>
    </w:tbl>
    <w:p w14:paraId="676398AF" w14:textId="309B8C52" w:rsidR="000F6189" w:rsidRDefault="000F6189" w:rsidP="00382321">
      <w:pPr>
        <w:pStyle w:val="Caption"/>
        <w:spacing w:line="480" w:lineRule="auto"/>
        <w:ind w:left="720"/>
        <w:jc w:val="both"/>
      </w:pPr>
      <w:bookmarkStart w:id="182" w:name="_Toc230796177"/>
      <w:r>
        <w:t xml:space="preserve">Table </w:t>
      </w:r>
      <w:r w:rsidR="0068020D">
        <w:fldChar w:fldCharType="begin"/>
      </w:r>
      <w:r w:rsidR="0068020D">
        <w:instrText xml:space="preserve"> SEQ Table \* ARABIC </w:instrText>
      </w:r>
      <w:r w:rsidR="0068020D">
        <w:fldChar w:fldCharType="separate"/>
      </w:r>
      <w:r w:rsidR="009A158C">
        <w:rPr>
          <w:noProof/>
        </w:rPr>
        <w:t>10</w:t>
      </w:r>
      <w:r w:rsidR="0068020D">
        <w:fldChar w:fldCharType="end"/>
      </w:r>
      <w:r>
        <w:t>. Evaluation Metrics - Definition and Clinical Relevance</w:t>
      </w:r>
      <w:bookmarkEnd w:id="182"/>
    </w:p>
    <w:p w14:paraId="09E967DB" w14:textId="3D06C51A" w:rsidR="007D6B53" w:rsidRPr="004A6DEC" w:rsidRDefault="004A6DEC" w:rsidP="004A6DEC">
      <w:pPr>
        <w:spacing w:line="480" w:lineRule="auto"/>
        <w:ind w:left="720" w:firstLine="720"/>
        <w:jc w:val="both"/>
        <w:rPr>
          <w:i/>
          <w:iCs/>
        </w:rPr>
      </w:pPr>
      <w:r w:rsidRPr="004A6DEC">
        <w:rPr>
          <w:i/>
          <w:iCs/>
        </w:rPr>
        <w:t xml:space="preserve">Note on HD95 Computation: HD95 is reported from the hd95_results evaluation pipeline across all 290 cases and five folds. For single-class models (Configurations A, B, C), HD95 is reported for positive cases only (cases where the target pathology is present in ground truth), as HD95 is undefined when both </w:t>
      </w:r>
      <w:r w:rsidRPr="004A6DEC">
        <w:rPr>
          <w:i/>
          <w:iCs/>
        </w:rPr>
        <w:lastRenderedPageBreak/>
        <w:t>ground truth and prediction surfaces are empty. For Configuration D (multi-class), HD95 is reported across all cases, since the model processes every volume regardless of which classes are present. Configuration A (Stones) returns N/A throughout — confirmed by the pipeline: all positive stone cases produced no foreground predictions, so no surface distance is computable.</w:t>
      </w:r>
    </w:p>
    <w:p w14:paraId="60A78F62" w14:textId="77777777" w:rsidR="004A6DEC" w:rsidRPr="007D6B53" w:rsidRDefault="004A6DEC" w:rsidP="007E6CEE">
      <w:pPr>
        <w:spacing w:line="480" w:lineRule="auto"/>
        <w:jc w:val="both"/>
      </w:pPr>
    </w:p>
    <w:p w14:paraId="6FB4E995" w14:textId="6387AF79" w:rsidR="000F6189" w:rsidRDefault="00AC3E12" w:rsidP="007E6CEE">
      <w:pPr>
        <w:pStyle w:val="Heading2"/>
        <w:spacing w:line="480" w:lineRule="auto"/>
        <w:jc w:val="both"/>
      </w:pPr>
      <w:bookmarkStart w:id="183" w:name="_Toc230797373"/>
      <w:r>
        <w:t>4.3 Phase 1 Results: Single-Class Model Performance (Configurations A, B, C)</w:t>
      </w:r>
      <w:bookmarkEnd w:id="183"/>
    </w:p>
    <w:p w14:paraId="2E26C081" w14:textId="77777777" w:rsidR="007D6B53" w:rsidRPr="007D6B53" w:rsidRDefault="007D6B53" w:rsidP="007E6CEE">
      <w:pPr>
        <w:spacing w:line="480" w:lineRule="auto"/>
        <w:jc w:val="both"/>
      </w:pPr>
    </w:p>
    <w:p w14:paraId="33FE4B8E" w14:textId="5934BF8E" w:rsidR="00AC3E12" w:rsidRDefault="00AC3E12" w:rsidP="00A61988">
      <w:pPr>
        <w:spacing w:line="480" w:lineRule="auto"/>
        <w:jc w:val="both"/>
      </w:pPr>
      <w:r w:rsidRPr="00AC3E12">
        <w:t>The three single-class models exhibited dramatically divergent performance profiles, revealing that task-isolated training is not uniformly beneficial and, in the case of extreme class imbalance, can be catastrophic. This finding directly implicates the fourth research gap identified in Section 1.2—the failure of single-class models to account for co-morbid clinical presentations—and provides the validated reference baselines required by RQ1.</w:t>
      </w:r>
    </w:p>
    <w:tbl>
      <w:tblPr>
        <w:tblStyle w:val="PlainTable5"/>
        <w:tblW w:w="0" w:type="auto"/>
        <w:tblLook w:val="04A0" w:firstRow="1" w:lastRow="0" w:firstColumn="1" w:lastColumn="0" w:noHBand="0" w:noVBand="1"/>
      </w:tblPr>
      <w:tblGrid>
        <w:gridCol w:w="1690"/>
        <w:gridCol w:w="1456"/>
        <w:gridCol w:w="756"/>
        <w:gridCol w:w="1889"/>
        <w:gridCol w:w="2496"/>
      </w:tblGrid>
      <w:tr w:rsidR="007D6B53" w:rsidRPr="001F0FBC" w14:paraId="05428B62"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42DEE" w14:textId="77777777" w:rsidR="007D6B53" w:rsidRPr="001F0FBC" w:rsidRDefault="007D6B53" w:rsidP="00382321">
            <w:pPr>
              <w:jc w:val="both"/>
              <w:rPr>
                <w:b/>
                <w:bCs/>
                <w:color w:val="1F2328"/>
              </w:rPr>
            </w:pPr>
            <w:r w:rsidRPr="001F0FBC">
              <w:rPr>
                <w:b/>
                <w:bCs/>
                <w:color w:val="1F2328"/>
              </w:rPr>
              <w:t>Target Class</w:t>
            </w:r>
          </w:p>
        </w:tc>
        <w:tc>
          <w:tcPr>
            <w:tcW w:w="0" w:type="auto"/>
            <w:hideMark/>
          </w:tcPr>
          <w:p w14:paraId="42E2D31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sidRPr="001F0FBC">
              <w:rPr>
                <w:b/>
                <w:bCs/>
                <w:color w:val="1F2328"/>
              </w:rPr>
              <w:t>Architecture</w:t>
            </w:r>
          </w:p>
        </w:tc>
        <w:tc>
          <w:tcPr>
            <w:tcW w:w="0" w:type="auto"/>
            <w:hideMark/>
          </w:tcPr>
          <w:p w14:paraId="12C9B63C"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sidRPr="001F0FBC">
              <w:rPr>
                <w:b/>
                <w:bCs/>
                <w:color w:val="1F2328"/>
              </w:rPr>
              <w:t>DSC</w:t>
            </w:r>
          </w:p>
        </w:tc>
        <w:tc>
          <w:tcPr>
            <w:tcW w:w="0" w:type="auto"/>
            <w:hideMark/>
          </w:tcPr>
          <w:p w14:paraId="5F60E633"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sidRPr="001F0FBC">
              <w:rPr>
                <w:b/>
                <w:bCs/>
                <w:color w:val="1F2328"/>
              </w:rPr>
              <w:t>F1 (region-level)</w:t>
            </w:r>
          </w:p>
        </w:tc>
        <w:tc>
          <w:tcPr>
            <w:tcW w:w="0" w:type="auto"/>
            <w:hideMark/>
          </w:tcPr>
          <w:p w14:paraId="236C1A88" w14:textId="77777777" w:rsidR="007D6B53" w:rsidRPr="001F0FBC"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rPr>
            </w:pPr>
            <w:r w:rsidRPr="001F0FBC">
              <w:rPr>
                <w:b/>
                <w:bCs/>
                <w:color w:val="1F2328"/>
              </w:rPr>
              <w:t>Dataset</w:t>
            </w:r>
          </w:p>
        </w:tc>
      </w:tr>
      <w:tr w:rsidR="007D6B53" w:rsidRPr="001F0FBC" w14:paraId="4133BD7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9D603" w14:textId="77777777" w:rsidR="007D6B53" w:rsidRPr="001F0FBC" w:rsidRDefault="007D6B53" w:rsidP="00382321">
            <w:pPr>
              <w:jc w:val="both"/>
              <w:rPr>
                <w:color w:val="1F2328"/>
              </w:rPr>
            </w:pPr>
            <w:r w:rsidRPr="001F0FBC">
              <w:rPr>
                <w:color w:val="1F2328"/>
              </w:rPr>
              <w:t>Kidney Stones</w:t>
            </w:r>
          </w:p>
        </w:tc>
        <w:tc>
          <w:tcPr>
            <w:tcW w:w="0" w:type="auto"/>
            <w:hideMark/>
          </w:tcPr>
          <w:p w14:paraId="79C41FC1"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nnU-Net V2</w:t>
            </w:r>
          </w:p>
        </w:tc>
        <w:tc>
          <w:tcPr>
            <w:tcW w:w="0" w:type="auto"/>
            <w:hideMark/>
          </w:tcPr>
          <w:p w14:paraId="74033A2D"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0.231</w:t>
            </w:r>
          </w:p>
        </w:tc>
        <w:tc>
          <w:tcPr>
            <w:tcW w:w="0" w:type="auto"/>
            <w:hideMark/>
          </w:tcPr>
          <w:p w14:paraId="3ADBD559"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0.167</w:t>
            </w:r>
          </w:p>
        </w:tc>
        <w:tc>
          <w:tcPr>
            <w:tcW w:w="0" w:type="auto"/>
            <w:hideMark/>
          </w:tcPr>
          <w:p w14:paraId="1E947AB2"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MSWAL (694 patients)</w:t>
            </w:r>
          </w:p>
        </w:tc>
      </w:tr>
      <w:tr w:rsidR="007D6B53" w:rsidRPr="001F0FBC" w14:paraId="608E051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8F7ED38" w14:textId="77777777" w:rsidR="007D6B53" w:rsidRPr="001F0FBC" w:rsidRDefault="007D6B53" w:rsidP="00382321">
            <w:pPr>
              <w:jc w:val="both"/>
              <w:rPr>
                <w:color w:val="1F2328"/>
              </w:rPr>
            </w:pPr>
            <w:r w:rsidRPr="001F0FBC">
              <w:rPr>
                <w:color w:val="1F2328"/>
              </w:rPr>
              <w:t>Kidney Cysts</w:t>
            </w:r>
          </w:p>
        </w:tc>
        <w:tc>
          <w:tcPr>
            <w:tcW w:w="0" w:type="auto"/>
            <w:hideMark/>
          </w:tcPr>
          <w:p w14:paraId="5A5474A1"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1F0FBC">
              <w:rPr>
                <w:color w:val="1F2328"/>
              </w:rPr>
              <w:t>nnU-Net V2</w:t>
            </w:r>
          </w:p>
        </w:tc>
        <w:tc>
          <w:tcPr>
            <w:tcW w:w="0" w:type="auto"/>
            <w:hideMark/>
          </w:tcPr>
          <w:p w14:paraId="750B24EB"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1F0FBC">
              <w:rPr>
                <w:color w:val="1F2328"/>
              </w:rPr>
              <w:t>0.409</w:t>
            </w:r>
          </w:p>
        </w:tc>
        <w:tc>
          <w:tcPr>
            <w:tcW w:w="0" w:type="auto"/>
            <w:hideMark/>
          </w:tcPr>
          <w:p w14:paraId="479442CF"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1F0FBC">
              <w:rPr>
                <w:color w:val="1F2328"/>
              </w:rPr>
              <w:t>0.504</w:t>
            </w:r>
          </w:p>
        </w:tc>
        <w:tc>
          <w:tcPr>
            <w:tcW w:w="0" w:type="auto"/>
            <w:hideMark/>
          </w:tcPr>
          <w:p w14:paraId="1DD3C735" w14:textId="77777777" w:rsidR="007D6B53" w:rsidRPr="001F0FBC"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rPr>
            </w:pPr>
            <w:r w:rsidRPr="001F0FBC">
              <w:rPr>
                <w:color w:val="1F2328"/>
              </w:rPr>
              <w:t>MSWAL (694 patients)</w:t>
            </w:r>
          </w:p>
        </w:tc>
      </w:tr>
      <w:tr w:rsidR="007D6B53" w:rsidRPr="001F0FBC" w14:paraId="02B84D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E5BF" w14:textId="77777777" w:rsidR="007D6B53" w:rsidRPr="001F0FBC" w:rsidRDefault="007D6B53" w:rsidP="00382321">
            <w:pPr>
              <w:jc w:val="both"/>
              <w:rPr>
                <w:color w:val="1F2328"/>
              </w:rPr>
            </w:pPr>
            <w:r w:rsidRPr="001F0FBC">
              <w:rPr>
                <w:color w:val="1F2328"/>
              </w:rPr>
              <w:t>Kidney Tumors</w:t>
            </w:r>
          </w:p>
        </w:tc>
        <w:tc>
          <w:tcPr>
            <w:tcW w:w="0" w:type="auto"/>
            <w:hideMark/>
          </w:tcPr>
          <w:p w14:paraId="372BB88A"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nnU-Net V2</w:t>
            </w:r>
          </w:p>
        </w:tc>
        <w:tc>
          <w:tcPr>
            <w:tcW w:w="0" w:type="auto"/>
            <w:hideMark/>
          </w:tcPr>
          <w:p w14:paraId="23534C0B"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0.405</w:t>
            </w:r>
          </w:p>
        </w:tc>
        <w:tc>
          <w:tcPr>
            <w:tcW w:w="0" w:type="auto"/>
            <w:hideMark/>
          </w:tcPr>
          <w:p w14:paraId="4D990787" w14:textId="77777777" w:rsidR="007D6B53" w:rsidRPr="001F0FBC"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0.187</w:t>
            </w:r>
          </w:p>
        </w:tc>
        <w:tc>
          <w:tcPr>
            <w:tcW w:w="0" w:type="auto"/>
            <w:hideMark/>
          </w:tcPr>
          <w:p w14:paraId="02C2B577" w14:textId="77777777" w:rsidR="007D6B53" w:rsidRPr="001F0FBC" w:rsidRDefault="007D6B53" w:rsidP="00382321">
            <w:pPr>
              <w:keepNext/>
              <w:jc w:val="both"/>
              <w:cnfStyle w:val="000000100000" w:firstRow="0" w:lastRow="0" w:firstColumn="0" w:lastColumn="0" w:oddVBand="0" w:evenVBand="0" w:oddHBand="1" w:evenHBand="0" w:firstRowFirstColumn="0" w:firstRowLastColumn="0" w:lastRowFirstColumn="0" w:lastRowLastColumn="0"/>
              <w:rPr>
                <w:color w:val="1F2328"/>
              </w:rPr>
            </w:pPr>
            <w:r w:rsidRPr="001F0FBC">
              <w:rPr>
                <w:color w:val="1F2328"/>
              </w:rPr>
              <w:t>MSWAL (694 patients)</w:t>
            </w:r>
          </w:p>
        </w:tc>
      </w:tr>
    </w:tbl>
    <w:p w14:paraId="73830FD4" w14:textId="1B462149" w:rsidR="007D6B53" w:rsidRDefault="007D6B53" w:rsidP="007E6CEE">
      <w:pPr>
        <w:pStyle w:val="Caption"/>
        <w:spacing w:line="480" w:lineRule="auto"/>
        <w:jc w:val="both"/>
      </w:pPr>
      <w:bookmarkStart w:id="184" w:name="_Toc230796178"/>
      <w:r>
        <w:t xml:space="preserve">Table </w:t>
      </w:r>
      <w:r w:rsidR="0068020D">
        <w:fldChar w:fldCharType="begin"/>
      </w:r>
      <w:r w:rsidR="0068020D">
        <w:instrText xml:space="preserve"> SEQ Table \* ARABIC </w:instrText>
      </w:r>
      <w:r w:rsidR="0068020D">
        <w:fldChar w:fldCharType="separate"/>
      </w:r>
      <w:r w:rsidR="009A158C">
        <w:rPr>
          <w:noProof/>
        </w:rPr>
        <w:t>11</w:t>
      </w:r>
      <w:r w:rsidR="0068020D">
        <w:fldChar w:fldCharType="end"/>
      </w:r>
      <w:r>
        <w:t xml:space="preserve">. </w:t>
      </w:r>
      <w:r w:rsidRPr="009269A3">
        <w:t>MSWAL Benchmark Reference (Wu et al. [20], nnU-Net V2 on MSWAL)</w:t>
      </w:r>
      <w:r>
        <w:t>.</w:t>
      </w:r>
      <w:bookmarkEnd w:id="184"/>
    </w:p>
    <w:p w14:paraId="5795EBCE" w14:textId="77777777" w:rsidR="007D6B53" w:rsidRPr="007D6B53" w:rsidRDefault="007D6B53" w:rsidP="007E6CEE">
      <w:pPr>
        <w:spacing w:line="480" w:lineRule="auto"/>
        <w:jc w:val="both"/>
      </w:pPr>
    </w:p>
    <w:p w14:paraId="5DB7ECA0" w14:textId="60DAF611" w:rsidR="00AC3E12" w:rsidRPr="000F6189" w:rsidRDefault="00AC3E12" w:rsidP="00A61988">
      <w:pPr>
        <w:spacing w:line="480" w:lineRule="auto"/>
        <w:ind w:firstLine="720"/>
        <w:jc w:val="both"/>
      </w:pPr>
      <w:r w:rsidRPr="00AC3E12">
        <w:t>To contextualize results against the full range of available benchmarks, Table 4.2 consolidates published nnU-Net V2 and comparable architecture baselines from the literature, including MSWAL (Wu et al. [20]), which specifically reports nnU-Net V2 performance on kidney-class segmentation tasks.</w:t>
      </w:r>
    </w:p>
    <w:tbl>
      <w:tblPr>
        <w:tblStyle w:val="PlainTable5"/>
        <w:tblpPr w:leftFromText="180" w:rightFromText="180" w:vertAnchor="text" w:horzAnchor="margin" w:tblpXSpec="center" w:tblpY="486"/>
        <w:tblW w:w="10065" w:type="dxa"/>
        <w:tblLook w:val="04A0" w:firstRow="1" w:lastRow="0" w:firstColumn="1" w:lastColumn="0" w:noHBand="0" w:noVBand="1"/>
      </w:tblPr>
      <w:tblGrid>
        <w:gridCol w:w="1481"/>
        <w:gridCol w:w="1072"/>
        <w:gridCol w:w="1269"/>
        <w:gridCol w:w="922"/>
        <w:gridCol w:w="1063"/>
        <w:gridCol w:w="1038"/>
        <w:gridCol w:w="1094"/>
        <w:gridCol w:w="2126"/>
      </w:tblGrid>
      <w:tr w:rsidR="00F7757D" w:rsidRPr="000F6189" w14:paraId="4807ED6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hideMark/>
          </w:tcPr>
          <w:p w14:paraId="2EA02081" w14:textId="77777777" w:rsidR="00F7757D" w:rsidRPr="000F6189" w:rsidRDefault="00F7757D" w:rsidP="00F7757D">
            <w:pPr>
              <w:jc w:val="left"/>
              <w:rPr>
                <w:b/>
                <w:bCs/>
                <w:color w:val="1F2328"/>
                <w:sz w:val="18"/>
                <w:szCs w:val="18"/>
              </w:rPr>
            </w:pPr>
            <w:r w:rsidRPr="000F6189">
              <w:rPr>
                <w:b/>
                <w:bCs/>
                <w:color w:val="1F2328"/>
                <w:sz w:val="18"/>
                <w:szCs w:val="18"/>
              </w:rPr>
              <w:t>Configuration</w:t>
            </w:r>
          </w:p>
        </w:tc>
        <w:tc>
          <w:tcPr>
            <w:tcW w:w="1072" w:type="dxa"/>
            <w:hideMark/>
          </w:tcPr>
          <w:p w14:paraId="500BC68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Class</w:t>
            </w:r>
          </w:p>
        </w:tc>
        <w:tc>
          <w:tcPr>
            <w:tcW w:w="1269" w:type="dxa"/>
            <w:hideMark/>
          </w:tcPr>
          <w:p w14:paraId="6ECC4F28"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Dice</w:t>
            </w:r>
          </w:p>
        </w:tc>
        <w:tc>
          <w:tcPr>
            <w:tcW w:w="0" w:type="auto"/>
            <w:hideMark/>
          </w:tcPr>
          <w:p w14:paraId="2F05A61F"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IoU</w:t>
            </w:r>
          </w:p>
        </w:tc>
        <w:tc>
          <w:tcPr>
            <w:tcW w:w="0" w:type="auto"/>
            <w:hideMark/>
          </w:tcPr>
          <w:p w14:paraId="06C2BF05"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Precision</w:t>
            </w:r>
          </w:p>
        </w:tc>
        <w:tc>
          <w:tcPr>
            <w:tcW w:w="1038" w:type="dxa"/>
            <w:hideMark/>
          </w:tcPr>
          <w:p w14:paraId="7826C86D"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Recall</w:t>
            </w:r>
          </w:p>
        </w:tc>
        <w:tc>
          <w:tcPr>
            <w:tcW w:w="1094" w:type="dxa"/>
            <w:hideMark/>
          </w:tcPr>
          <w:p w14:paraId="02E404D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F1</w:t>
            </w:r>
          </w:p>
        </w:tc>
        <w:tc>
          <w:tcPr>
            <w:tcW w:w="2126" w:type="dxa"/>
            <w:hideMark/>
          </w:tcPr>
          <w:p w14:paraId="009AA711"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0F6189">
              <w:rPr>
                <w:b/>
                <w:bCs/>
                <w:color w:val="1F2328"/>
                <w:sz w:val="18"/>
                <w:szCs w:val="18"/>
              </w:rPr>
              <w:t>HD95</w:t>
            </w:r>
          </w:p>
        </w:tc>
      </w:tr>
      <w:tr w:rsidR="00F7757D" w:rsidRPr="000F6189" w14:paraId="543D69E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32C4C8D" w14:textId="77777777" w:rsidR="00F7757D" w:rsidRPr="000F6189" w:rsidRDefault="00F7757D" w:rsidP="00F7757D">
            <w:pPr>
              <w:jc w:val="left"/>
              <w:rPr>
                <w:color w:val="1F2328"/>
                <w:sz w:val="18"/>
                <w:szCs w:val="18"/>
              </w:rPr>
            </w:pPr>
            <w:r w:rsidRPr="000F6189">
              <w:rPr>
                <w:b/>
                <w:bCs/>
                <w:color w:val="1F2328"/>
                <w:sz w:val="18"/>
                <w:szCs w:val="18"/>
              </w:rPr>
              <w:t>Config. B</w:t>
            </w:r>
          </w:p>
        </w:tc>
        <w:tc>
          <w:tcPr>
            <w:tcW w:w="1072" w:type="dxa"/>
            <w:hideMark/>
          </w:tcPr>
          <w:p w14:paraId="0581A1C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Cyst</w:t>
            </w:r>
          </w:p>
        </w:tc>
        <w:tc>
          <w:tcPr>
            <w:tcW w:w="1269" w:type="dxa"/>
            <w:hideMark/>
          </w:tcPr>
          <w:p w14:paraId="59281FF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0.2220 ± 0.0524</w:t>
            </w:r>
          </w:p>
        </w:tc>
        <w:tc>
          <w:tcPr>
            <w:tcW w:w="0" w:type="auto"/>
            <w:hideMark/>
          </w:tcPr>
          <w:p w14:paraId="73601ECC"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0.1709 ± 0.0421</w:t>
            </w:r>
          </w:p>
        </w:tc>
        <w:tc>
          <w:tcPr>
            <w:tcW w:w="0" w:type="auto"/>
            <w:hideMark/>
          </w:tcPr>
          <w:p w14:paraId="498A7BE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0.2679 ± 0.0310</w:t>
            </w:r>
          </w:p>
        </w:tc>
        <w:tc>
          <w:tcPr>
            <w:tcW w:w="1038" w:type="dxa"/>
            <w:hideMark/>
          </w:tcPr>
          <w:p w14:paraId="60C0609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0.6439 ± 0.1519</w:t>
            </w:r>
          </w:p>
        </w:tc>
        <w:tc>
          <w:tcPr>
            <w:tcW w:w="1094" w:type="dxa"/>
            <w:hideMark/>
          </w:tcPr>
          <w:p w14:paraId="4F46CE4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0.3695 ± 0.0394</w:t>
            </w:r>
          </w:p>
        </w:tc>
        <w:tc>
          <w:tcPr>
            <w:tcW w:w="2126" w:type="dxa"/>
            <w:hideMark/>
          </w:tcPr>
          <w:p w14:paraId="6A6588C9" w14:textId="77777777" w:rsidR="00F7757D" w:rsidRPr="00E12882"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E12882">
              <w:rPr>
                <w:color w:val="1F2328"/>
                <w:sz w:val="18"/>
                <w:szCs w:val="18"/>
              </w:rPr>
              <w:t>132.37 ± 74.47 (median 129.55, range 1.61–336.98)</w:t>
            </w:r>
          </w:p>
        </w:tc>
      </w:tr>
      <w:tr w:rsidR="00F7757D" w:rsidRPr="000F6189" w14:paraId="47573F88" w14:textId="77777777" w:rsidTr="00F7757D">
        <w:tc>
          <w:tcPr>
            <w:cnfStyle w:val="001000000000" w:firstRow="0" w:lastRow="0" w:firstColumn="1" w:lastColumn="0" w:oddVBand="0" w:evenVBand="0" w:oddHBand="0" w:evenHBand="0" w:firstRowFirstColumn="0" w:firstRowLastColumn="0" w:lastRowFirstColumn="0" w:lastRowLastColumn="0"/>
            <w:tcW w:w="1481" w:type="dxa"/>
            <w:hideMark/>
          </w:tcPr>
          <w:p w14:paraId="531579F2" w14:textId="77777777" w:rsidR="00F7757D" w:rsidRPr="000F6189" w:rsidRDefault="00F7757D" w:rsidP="00F7757D">
            <w:pPr>
              <w:jc w:val="left"/>
              <w:rPr>
                <w:color w:val="1F2328"/>
                <w:sz w:val="18"/>
                <w:szCs w:val="18"/>
              </w:rPr>
            </w:pPr>
            <w:r w:rsidRPr="000F6189">
              <w:rPr>
                <w:b/>
                <w:bCs/>
                <w:color w:val="1F2328"/>
                <w:sz w:val="18"/>
                <w:szCs w:val="18"/>
              </w:rPr>
              <w:lastRenderedPageBreak/>
              <w:t>Config. A</w:t>
            </w:r>
          </w:p>
        </w:tc>
        <w:tc>
          <w:tcPr>
            <w:tcW w:w="1072" w:type="dxa"/>
            <w:hideMark/>
          </w:tcPr>
          <w:p w14:paraId="79F4126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0F6189">
              <w:rPr>
                <w:color w:val="1F2328"/>
                <w:sz w:val="18"/>
                <w:szCs w:val="18"/>
              </w:rPr>
              <w:t>Stones</w:t>
            </w:r>
          </w:p>
        </w:tc>
        <w:tc>
          <w:tcPr>
            <w:tcW w:w="1269" w:type="dxa"/>
            <w:hideMark/>
          </w:tcPr>
          <w:p w14:paraId="2371E86F"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0F6189">
              <w:rPr>
                <w:color w:val="1F2328"/>
                <w:sz w:val="18"/>
                <w:szCs w:val="18"/>
              </w:rPr>
              <w:t>0.0000 ± 0.0000</w:t>
            </w:r>
          </w:p>
        </w:tc>
        <w:tc>
          <w:tcPr>
            <w:tcW w:w="0" w:type="auto"/>
            <w:hideMark/>
          </w:tcPr>
          <w:p w14:paraId="63EEB207"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0F6189">
              <w:rPr>
                <w:color w:val="1F2328"/>
                <w:sz w:val="18"/>
                <w:szCs w:val="18"/>
              </w:rPr>
              <w:t>0.0000 ± 0.0000</w:t>
            </w:r>
          </w:p>
        </w:tc>
        <w:tc>
          <w:tcPr>
            <w:tcW w:w="0" w:type="auto"/>
            <w:hideMark/>
          </w:tcPr>
          <w:p w14:paraId="5730B03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0F6189">
              <w:rPr>
                <w:color w:val="1F2328"/>
                <w:sz w:val="18"/>
                <w:szCs w:val="18"/>
              </w:rPr>
              <w:t>0.0000 ± 0.0000</w:t>
            </w:r>
          </w:p>
        </w:tc>
        <w:tc>
          <w:tcPr>
            <w:tcW w:w="1038" w:type="dxa"/>
            <w:hideMark/>
          </w:tcPr>
          <w:p w14:paraId="01E57A5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0F6189">
              <w:rPr>
                <w:color w:val="1F2328"/>
                <w:sz w:val="18"/>
                <w:szCs w:val="18"/>
              </w:rPr>
              <w:t>0.0000 ± 0.0000</w:t>
            </w:r>
          </w:p>
        </w:tc>
        <w:tc>
          <w:tcPr>
            <w:tcW w:w="1094" w:type="dxa"/>
            <w:hideMark/>
          </w:tcPr>
          <w:p w14:paraId="5B920F5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0F6189">
              <w:rPr>
                <w:color w:val="1F2328"/>
                <w:sz w:val="18"/>
                <w:szCs w:val="18"/>
              </w:rPr>
              <w:t>0.0000 ± 0.0000</w:t>
            </w:r>
          </w:p>
        </w:tc>
        <w:tc>
          <w:tcPr>
            <w:tcW w:w="2126" w:type="dxa"/>
            <w:hideMark/>
          </w:tcPr>
          <w:p w14:paraId="0D63C3B2"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E77F0A">
              <w:rPr>
                <w:color w:val="1F2328"/>
                <w:sz w:val="18"/>
                <w:szCs w:val="18"/>
              </w:rPr>
              <w:t>N/A (no foreground predictions on any positive case)</w:t>
            </w:r>
          </w:p>
        </w:tc>
      </w:tr>
      <w:tr w:rsidR="00F7757D" w:rsidRPr="000F6189" w14:paraId="353BD6A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92D2343" w14:textId="77777777" w:rsidR="00F7757D" w:rsidRPr="000F6189" w:rsidRDefault="00F7757D" w:rsidP="00F7757D">
            <w:pPr>
              <w:jc w:val="left"/>
              <w:rPr>
                <w:color w:val="1F2328"/>
                <w:sz w:val="18"/>
                <w:szCs w:val="18"/>
              </w:rPr>
            </w:pPr>
            <w:r w:rsidRPr="000F6189">
              <w:rPr>
                <w:b/>
                <w:bCs/>
                <w:color w:val="1F2328"/>
                <w:sz w:val="18"/>
                <w:szCs w:val="18"/>
              </w:rPr>
              <w:t>Config. C</w:t>
            </w:r>
          </w:p>
        </w:tc>
        <w:tc>
          <w:tcPr>
            <w:tcW w:w="1072" w:type="dxa"/>
            <w:hideMark/>
          </w:tcPr>
          <w:p w14:paraId="53AEBFE5"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Tumor</w:t>
            </w:r>
          </w:p>
        </w:tc>
        <w:tc>
          <w:tcPr>
            <w:tcW w:w="1269" w:type="dxa"/>
            <w:hideMark/>
          </w:tcPr>
          <w:p w14:paraId="72048616"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0.6132 ± 0.0552</w:t>
            </w:r>
          </w:p>
        </w:tc>
        <w:tc>
          <w:tcPr>
            <w:tcW w:w="0" w:type="auto"/>
            <w:hideMark/>
          </w:tcPr>
          <w:p w14:paraId="3298E84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0.5207 ± 0.0551</w:t>
            </w:r>
          </w:p>
        </w:tc>
        <w:tc>
          <w:tcPr>
            <w:tcW w:w="0" w:type="auto"/>
            <w:hideMark/>
          </w:tcPr>
          <w:p w14:paraId="2F1420B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0.7279 ± 0.1002</w:t>
            </w:r>
          </w:p>
        </w:tc>
        <w:tc>
          <w:tcPr>
            <w:tcW w:w="1038" w:type="dxa"/>
            <w:hideMark/>
          </w:tcPr>
          <w:p w14:paraId="32390C44"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0.8646 ± 0.0456</w:t>
            </w:r>
          </w:p>
        </w:tc>
        <w:tc>
          <w:tcPr>
            <w:tcW w:w="1094" w:type="dxa"/>
            <w:hideMark/>
          </w:tcPr>
          <w:p w14:paraId="51984E1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0F6189">
              <w:rPr>
                <w:color w:val="1F2328"/>
                <w:sz w:val="18"/>
                <w:szCs w:val="18"/>
              </w:rPr>
              <w:t>0.7879 ± 0.0715</w:t>
            </w:r>
          </w:p>
        </w:tc>
        <w:tc>
          <w:tcPr>
            <w:tcW w:w="2126" w:type="dxa"/>
            <w:hideMark/>
          </w:tcPr>
          <w:p w14:paraId="5AF99E54" w14:textId="77777777" w:rsidR="00F7757D" w:rsidRPr="00BC0F38" w:rsidRDefault="00F7757D"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sidRPr="00BC0F38">
              <w:rPr>
                <w:color w:val="1F2328"/>
                <w:sz w:val="18"/>
                <w:szCs w:val="18"/>
              </w:rPr>
              <w:t>81.03 ± 101.0 (median 22.34, range 1.33–657.44)</w:t>
            </w:r>
          </w:p>
        </w:tc>
      </w:tr>
    </w:tbl>
    <w:p w14:paraId="028A4E0C" w14:textId="77777777" w:rsidR="001F0FBC" w:rsidRPr="001F0FBC" w:rsidRDefault="001F0FBC" w:rsidP="007E6CEE">
      <w:pPr>
        <w:spacing w:line="480" w:lineRule="auto"/>
        <w:jc w:val="both"/>
      </w:pPr>
    </w:p>
    <w:p w14:paraId="4A12D21F" w14:textId="56D243DC" w:rsidR="001F0FBC" w:rsidRDefault="000F6189" w:rsidP="007E6CEE">
      <w:pPr>
        <w:pStyle w:val="Caption"/>
        <w:spacing w:line="480" w:lineRule="auto"/>
        <w:jc w:val="both"/>
      </w:pPr>
      <w:bookmarkStart w:id="185" w:name="_Toc230796179"/>
      <w:r>
        <w:t xml:space="preserve">Table </w:t>
      </w:r>
      <w:r w:rsidR="0068020D">
        <w:fldChar w:fldCharType="begin"/>
      </w:r>
      <w:r w:rsidR="0068020D">
        <w:instrText xml:space="preserve"> SEQ Table \* ARABIC </w:instrText>
      </w:r>
      <w:r w:rsidR="0068020D">
        <w:fldChar w:fldCharType="separate"/>
      </w:r>
      <w:r w:rsidR="009A158C">
        <w:rPr>
          <w:noProof/>
        </w:rPr>
        <w:t>12</w:t>
      </w:r>
      <w:r w:rsidR="0068020D">
        <w:fldChar w:fldCharType="end"/>
      </w:r>
      <w:r>
        <w:t>. Single-Class Model Cross-Fold Aggregate Metrics (Mean</w:t>
      </w:r>
      <w:r w:rsidR="007F6130" w:rsidRPr="007F6130">
        <w:rPr>
          <w:color w:val="1F2328"/>
          <w:szCs w:val="24"/>
        </w:rPr>
        <w:t>±</w:t>
      </w:r>
      <w:r>
        <w:t>SD</w:t>
      </w:r>
      <w:r w:rsidRPr="0076411E">
        <w:t>)</w:t>
      </w:r>
      <w:bookmarkEnd w:id="185"/>
    </w:p>
    <w:p w14:paraId="3971045E" w14:textId="77777777" w:rsidR="001F0FBC" w:rsidRPr="001F0FBC" w:rsidRDefault="001F0FBC" w:rsidP="007E6CEE">
      <w:pPr>
        <w:spacing w:line="480" w:lineRule="auto"/>
        <w:jc w:val="both"/>
      </w:pPr>
    </w:p>
    <w:p w14:paraId="453158D8" w14:textId="46A83E05" w:rsidR="007D6B53" w:rsidRPr="007D6B53" w:rsidRDefault="001F0FBC" w:rsidP="00382321">
      <w:pPr>
        <w:pStyle w:val="Heading3"/>
        <w:spacing w:line="480" w:lineRule="auto"/>
        <w:ind w:firstLine="0"/>
        <w:jc w:val="both"/>
      </w:pPr>
      <w:bookmarkStart w:id="186" w:name="_Toc230797374"/>
      <w:r>
        <w:t xml:space="preserve">4.3.1. </w:t>
      </w:r>
      <w:r w:rsidRPr="001F0FBC">
        <w:t>Configuration B (Cyst): Moderate Recall, Critically Low Precision</w:t>
      </w:r>
      <w:bookmarkEnd w:id="186"/>
      <w:r>
        <w:t xml:space="preserve"> </w:t>
      </w:r>
    </w:p>
    <w:tbl>
      <w:tblPr>
        <w:tblStyle w:val="PlainTable5"/>
        <w:tblW w:w="6507" w:type="dxa"/>
        <w:tblInd w:w="1220" w:type="dxa"/>
        <w:tblLook w:val="04A0" w:firstRow="1" w:lastRow="0" w:firstColumn="1" w:lastColumn="0" w:noHBand="0" w:noVBand="1"/>
      </w:tblPr>
      <w:tblGrid>
        <w:gridCol w:w="1827"/>
        <w:gridCol w:w="726"/>
        <w:gridCol w:w="920"/>
        <w:gridCol w:w="1194"/>
        <w:gridCol w:w="920"/>
        <w:gridCol w:w="920"/>
      </w:tblGrid>
      <w:tr w:rsidR="001F0FBC" w:rsidRPr="001F0FBC" w14:paraId="16F79875"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C3E81A" w14:textId="77777777" w:rsidR="001F0FBC" w:rsidRPr="001F0FBC" w:rsidRDefault="001F0FBC" w:rsidP="00382321">
            <w:pPr>
              <w:jc w:val="both"/>
              <w:rPr>
                <w:b/>
                <w:bCs/>
                <w:color w:val="1F2328"/>
                <w:sz w:val="20"/>
                <w:szCs w:val="20"/>
              </w:rPr>
            </w:pPr>
            <w:r w:rsidRPr="001F0FBC">
              <w:rPr>
                <w:b/>
                <w:bCs/>
                <w:color w:val="1F2328"/>
                <w:sz w:val="20"/>
                <w:szCs w:val="20"/>
              </w:rPr>
              <w:t>Configuration</w:t>
            </w:r>
          </w:p>
        </w:tc>
        <w:tc>
          <w:tcPr>
            <w:tcW w:w="0" w:type="auto"/>
            <w:hideMark/>
          </w:tcPr>
          <w:p w14:paraId="5BABE544" w14:textId="77777777"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Fold</w:t>
            </w:r>
          </w:p>
        </w:tc>
        <w:tc>
          <w:tcPr>
            <w:tcW w:w="0" w:type="auto"/>
            <w:hideMark/>
          </w:tcPr>
          <w:p w14:paraId="6C8747E7" w14:textId="77777777"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Dice</w:t>
            </w:r>
          </w:p>
        </w:tc>
        <w:tc>
          <w:tcPr>
            <w:tcW w:w="0" w:type="auto"/>
            <w:hideMark/>
          </w:tcPr>
          <w:p w14:paraId="1CDE5FD5" w14:textId="77777777"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Precision</w:t>
            </w:r>
          </w:p>
        </w:tc>
        <w:tc>
          <w:tcPr>
            <w:tcW w:w="0" w:type="auto"/>
            <w:hideMark/>
          </w:tcPr>
          <w:p w14:paraId="1A0F2C0C" w14:textId="77777777"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Recall</w:t>
            </w:r>
          </w:p>
        </w:tc>
        <w:tc>
          <w:tcPr>
            <w:tcW w:w="0" w:type="auto"/>
            <w:hideMark/>
          </w:tcPr>
          <w:p w14:paraId="53198EA4" w14:textId="77777777"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F1</w:t>
            </w:r>
          </w:p>
        </w:tc>
      </w:tr>
      <w:tr w:rsidR="001F0FBC" w:rsidRPr="001F0FBC" w14:paraId="32456A4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079AD"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hideMark/>
          </w:tcPr>
          <w:p w14:paraId="2E68AC07"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w:t>
            </w:r>
          </w:p>
        </w:tc>
        <w:tc>
          <w:tcPr>
            <w:tcW w:w="0" w:type="auto"/>
            <w:hideMark/>
          </w:tcPr>
          <w:p w14:paraId="009C5BA5"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0.2498</w:t>
            </w:r>
          </w:p>
        </w:tc>
        <w:tc>
          <w:tcPr>
            <w:tcW w:w="0" w:type="auto"/>
            <w:hideMark/>
          </w:tcPr>
          <w:p w14:paraId="097466EB"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0.2121</w:t>
            </w:r>
          </w:p>
        </w:tc>
        <w:tc>
          <w:tcPr>
            <w:tcW w:w="0" w:type="auto"/>
            <w:hideMark/>
          </w:tcPr>
          <w:p w14:paraId="519CEBA9"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0.7017</w:t>
            </w:r>
          </w:p>
        </w:tc>
        <w:tc>
          <w:tcPr>
            <w:tcW w:w="0" w:type="auto"/>
            <w:hideMark/>
          </w:tcPr>
          <w:p w14:paraId="0C0990C5"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0.3257</w:t>
            </w:r>
          </w:p>
        </w:tc>
      </w:tr>
      <w:tr w:rsidR="001F0FBC" w:rsidRPr="001F0FBC" w14:paraId="1B92FEC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0C01FC"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hideMark/>
          </w:tcPr>
          <w:p w14:paraId="63B4FD9B"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1</w:t>
            </w:r>
          </w:p>
        </w:tc>
        <w:tc>
          <w:tcPr>
            <w:tcW w:w="0" w:type="auto"/>
            <w:hideMark/>
          </w:tcPr>
          <w:p w14:paraId="31721414"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0.1793</w:t>
            </w:r>
          </w:p>
        </w:tc>
        <w:tc>
          <w:tcPr>
            <w:tcW w:w="0" w:type="auto"/>
            <w:hideMark/>
          </w:tcPr>
          <w:p w14:paraId="007904E8"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0.2589</w:t>
            </w:r>
          </w:p>
        </w:tc>
        <w:tc>
          <w:tcPr>
            <w:tcW w:w="0" w:type="auto"/>
            <w:hideMark/>
          </w:tcPr>
          <w:p w14:paraId="3DBDF041"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0.6411</w:t>
            </w:r>
          </w:p>
        </w:tc>
        <w:tc>
          <w:tcPr>
            <w:tcW w:w="0" w:type="auto"/>
            <w:hideMark/>
          </w:tcPr>
          <w:p w14:paraId="3AB6BB64"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0.3689</w:t>
            </w:r>
          </w:p>
        </w:tc>
      </w:tr>
      <w:tr w:rsidR="001F0FBC" w:rsidRPr="001F0FBC" w14:paraId="5FE78A7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4997D"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hideMark/>
          </w:tcPr>
          <w:p w14:paraId="6FC14D03"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2</w:t>
            </w:r>
          </w:p>
        </w:tc>
        <w:tc>
          <w:tcPr>
            <w:tcW w:w="0" w:type="auto"/>
            <w:hideMark/>
          </w:tcPr>
          <w:p w14:paraId="65B46EFD"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0.2035</w:t>
            </w:r>
          </w:p>
        </w:tc>
        <w:tc>
          <w:tcPr>
            <w:tcW w:w="0" w:type="auto"/>
            <w:hideMark/>
          </w:tcPr>
          <w:p w14:paraId="5612C65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0.2995</w:t>
            </w:r>
          </w:p>
        </w:tc>
        <w:tc>
          <w:tcPr>
            <w:tcW w:w="0" w:type="auto"/>
            <w:hideMark/>
          </w:tcPr>
          <w:p w14:paraId="294FB6B2"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0.3568</w:t>
            </w:r>
          </w:p>
        </w:tc>
        <w:tc>
          <w:tcPr>
            <w:tcW w:w="0" w:type="auto"/>
            <w:hideMark/>
          </w:tcPr>
          <w:p w14:paraId="7220A241"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0.3257</w:t>
            </w:r>
          </w:p>
        </w:tc>
      </w:tr>
      <w:tr w:rsidR="001F0FBC" w:rsidRPr="001F0FBC" w14:paraId="73C0C88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0B6D409"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hideMark/>
          </w:tcPr>
          <w:p w14:paraId="10F145F3"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w:t>
            </w:r>
          </w:p>
        </w:tc>
        <w:tc>
          <w:tcPr>
            <w:tcW w:w="0" w:type="auto"/>
            <w:hideMark/>
          </w:tcPr>
          <w:p w14:paraId="1315253E"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0.1672</w:t>
            </w:r>
          </w:p>
        </w:tc>
        <w:tc>
          <w:tcPr>
            <w:tcW w:w="0" w:type="auto"/>
            <w:hideMark/>
          </w:tcPr>
          <w:p w14:paraId="2D426436"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0.2795</w:t>
            </w:r>
          </w:p>
        </w:tc>
        <w:tc>
          <w:tcPr>
            <w:tcW w:w="0" w:type="auto"/>
            <w:hideMark/>
          </w:tcPr>
          <w:p w14:paraId="670B374B"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0.7966</w:t>
            </w:r>
          </w:p>
        </w:tc>
        <w:tc>
          <w:tcPr>
            <w:tcW w:w="0" w:type="auto"/>
            <w:hideMark/>
          </w:tcPr>
          <w:p w14:paraId="3455239F"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0.4138</w:t>
            </w:r>
          </w:p>
        </w:tc>
      </w:tr>
      <w:tr w:rsidR="001F0FBC" w:rsidRPr="001F0FBC" w14:paraId="584DE25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B157A" w14:textId="77777777" w:rsidR="001F0FBC" w:rsidRPr="001F0FBC" w:rsidRDefault="001F0FBC" w:rsidP="00382321">
            <w:pPr>
              <w:jc w:val="both"/>
              <w:rPr>
                <w:color w:val="1F2328"/>
                <w:sz w:val="20"/>
                <w:szCs w:val="20"/>
              </w:rPr>
            </w:pPr>
            <w:r w:rsidRPr="001F0FBC">
              <w:rPr>
                <w:color w:val="1F2328"/>
                <w:sz w:val="20"/>
                <w:szCs w:val="20"/>
              </w:rPr>
              <w:t>Config. B (Cyst)</w:t>
            </w:r>
          </w:p>
        </w:tc>
        <w:tc>
          <w:tcPr>
            <w:tcW w:w="0" w:type="auto"/>
            <w:hideMark/>
          </w:tcPr>
          <w:p w14:paraId="00D3C902"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4</w:t>
            </w:r>
          </w:p>
        </w:tc>
        <w:tc>
          <w:tcPr>
            <w:tcW w:w="0" w:type="auto"/>
            <w:hideMark/>
          </w:tcPr>
          <w:p w14:paraId="57D3037A"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0.3102</w:t>
            </w:r>
          </w:p>
        </w:tc>
        <w:tc>
          <w:tcPr>
            <w:tcW w:w="0" w:type="auto"/>
            <w:hideMark/>
          </w:tcPr>
          <w:p w14:paraId="5539508A"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0.2896</w:t>
            </w:r>
          </w:p>
        </w:tc>
        <w:tc>
          <w:tcPr>
            <w:tcW w:w="0" w:type="auto"/>
            <w:hideMark/>
          </w:tcPr>
          <w:p w14:paraId="12D38EAF"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0.7234</w:t>
            </w:r>
          </w:p>
        </w:tc>
        <w:tc>
          <w:tcPr>
            <w:tcW w:w="0" w:type="auto"/>
            <w:hideMark/>
          </w:tcPr>
          <w:p w14:paraId="59158D2A"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0.4136</w:t>
            </w:r>
          </w:p>
        </w:tc>
      </w:tr>
    </w:tbl>
    <w:p w14:paraId="6363F9CF" w14:textId="324640B3" w:rsidR="001F0FBC" w:rsidRDefault="001F0FBC" w:rsidP="00382321">
      <w:pPr>
        <w:pStyle w:val="Caption"/>
        <w:spacing w:line="480" w:lineRule="auto"/>
        <w:ind w:left="720" w:firstLine="720"/>
        <w:jc w:val="both"/>
      </w:pPr>
      <w:bookmarkStart w:id="187" w:name="_Toc230796180"/>
      <w:r>
        <w:t xml:space="preserve">Table </w:t>
      </w:r>
      <w:r w:rsidR="0068020D">
        <w:fldChar w:fldCharType="begin"/>
      </w:r>
      <w:r w:rsidR="0068020D">
        <w:instrText xml:space="preserve"> SEQ Table \* ARABIC </w:instrText>
      </w:r>
      <w:r w:rsidR="0068020D">
        <w:fldChar w:fldCharType="separate"/>
      </w:r>
      <w:r w:rsidR="009A158C">
        <w:rPr>
          <w:noProof/>
        </w:rPr>
        <w:t>13</w:t>
      </w:r>
      <w:r w:rsidR="0068020D">
        <w:fldChar w:fldCharType="end"/>
      </w:r>
      <w:r>
        <w:t>. Single-Class Model Per-Fold Breakdown (Cyst)</w:t>
      </w:r>
      <w:bookmarkEnd w:id="187"/>
    </w:p>
    <w:p w14:paraId="0C1B41F9" w14:textId="77777777" w:rsidR="007D6B53" w:rsidRPr="007D6B53" w:rsidRDefault="007D6B53" w:rsidP="007E6CEE">
      <w:pPr>
        <w:spacing w:line="480" w:lineRule="auto"/>
        <w:jc w:val="both"/>
      </w:pPr>
    </w:p>
    <w:p w14:paraId="433A57B8" w14:textId="1BF5362A" w:rsidR="001F0FBC" w:rsidRDefault="001F0FBC" w:rsidP="007E6CEE">
      <w:pPr>
        <w:spacing w:line="480" w:lineRule="auto"/>
        <w:ind w:left="720" w:firstLine="720"/>
        <w:jc w:val="both"/>
      </w:pPr>
      <w:r>
        <w:t>Configuration B achieved a mean Dice of 0.222 and F1 of 0.370. While specificity was near-perfect (0.9998)—confirming minimal background misclassification—the precision of 0.268 reveals that only 27% of predicted cyst voxels were correct. This massive false-positive inflation is documented in the confusion matrices: across folds, the model consistently predicted 15,535–27,209 foreground voxels per fold while the true reference comprised only 6,219–16,619 voxels, a systematic 1.5–3.5× over-segmentation.</w:t>
      </w:r>
    </w:p>
    <w:p w14:paraId="30440390" w14:textId="77777777" w:rsidR="001F0FBC" w:rsidRDefault="001F0FBC" w:rsidP="007E6CEE">
      <w:pPr>
        <w:spacing w:line="480" w:lineRule="auto"/>
        <w:ind w:left="720"/>
        <w:jc w:val="both"/>
      </w:pPr>
    </w:p>
    <w:p w14:paraId="3C497D5C" w14:textId="77777777" w:rsidR="001F0FBC" w:rsidRDefault="001F0FBC" w:rsidP="007E6CEE">
      <w:pPr>
        <w:spacing w:line="480" w:lineRule="auto"/>
        <w:ind w:left="720" w:firstLine="720"/>
        <w:jc w:val="both"/>
      </w:pPr>
      <w:r>
        <w:t xml:space="preserve">Recall of 0.644 was comparatively moderate, indicating the model captured approximately 64% of true cyst voxels. However, this was achieved at the cost of flooding non-cyst tissue with false predictions. Per-case analysis revealed an extreme bimodal distribution: median per-case Dice approximated zero, but maximum case Dice reached 0.965–0.976. This pattern suggests the model learned </w:t>
      </w:r>
      <w:r>
        <w:lastRenderedPageBreak/>
        <w:t>to detect only the most salient, high-contrast cystic lesions—consistent with the uniform attenuation and smooth-walled morphology of Bosniak I simple cysts (Section 2.1.1)—while generating voluminous false positives on Bosniak IIF–III complex lesions whose heterogeneous internal density and partial enhancement patterns introduce ambiguity between cyst tissue and normal renal parenchyma.</w:t>
      </w:r>
    </w:p>
    <w:p w14:paraId="6A5B084A" w14:textId="77777777" w:rsidR="001F0FBC" w:rsidRDefault="001F0FBC" w:rsidP="007E6CEE">
      <w:pPr>
        <w:spacing w:line="480" w:lineRule="auto"/>
        <w:ind w:left="720"/>
        <w:jc w:val="both"/>
      </w:pPr>
    </w:p>
    <w:p w14:paraId="0859AD19" w14:textId="4159DEDE" w:rsidR="001F0FBC" w:rsidRDefault="001F0FBC" w:rsidP="007E6CEE">
      <w:pPr>
        <w:spacing w:line="480" w:lineRule="auto"/>
        <w:ind w:left="720" w:firstLine="720"/>
        <w:jc w:val="both"/>
      </w:pPr>
      <w:r>
        <w:t>Benchmark Comparison (RQ1): Wu et al.'s MSWAL [20] provides the single reference baseline for this study. Their nnU-Net V2 achieved a kidney cyst DSC of 0.409 on a 694-patient multi-class dataset — the most directly comparable benchmark, as it uses the same framework on data from the same source repository. Configuration B's DSC of 0.222 falls substantially below this MSWAL baseline (−45.7% relative), confirming that task-isolated single-class training degrades cyst detection even when compared to a larger, more diverse multi-class setting using the identical architecture. This gap makes clear that Configuration B does not constitute a strong validated reference model and that the single-class paradigm is the inferior approach for cyst segmentation.</w:t>
      </w:r>
    </w:p>
    <w:p w14:paraId="6F01F6E4" w14:textId="3AD68191" w:rsidR="007977CF" w:rsidRDefault="00B459C1" w:rsidP="001F403E">
      <w:pPr>
        <w:spacing w:line="480" w:lineRule="auto"/>
        <w:ind w:left="720" w:firstLine="720"/>
        <w:jc w:val="both"/>
      </w:pPr>
      <w:r w:rsidRPr="00B459C1">
        <w:t xml:space="preserve">HD95 and Morphometric Analysis — Config B (Cyst). The HD95 for positive cyst cases was 132.37 mm (median 129.55 mm, SD 74.47, range 1.61–336.98 mm). This is a clinically alarming boundary error: the entire kidney has an equivalent spherical diameter of approximately 86 mm (as confirmed by Config D kidney measurements in Section 4.4.2), meaning that a mean HD95 of 132 mm represents a boundary deviation exceeding the physical size of the kidney. This directly reflects the massive over-segmentation documented by precision = 0.268. </w:t>
      </w:r>
      <w:r w:rsidRPr="00B459C1">
        <w:lastRenderedPageBreak/>
        <w:t>The detected cysts had a mean diameter of 29.06 mm (median 27.42 mm). Density measurements confirmed near-water attenuation of detected lesions (mean 20.39 HU, median 17.94 HU, range −14.72 to 76.23 HU), consistent with simple Bosniak I–II cysts. The upper density tail (to 76.23 HU) may reflect Bosniak IIF–III lesions with partial proteinaceous content.</w:t>
      </w:r>
    </w:p>
    <w:p w14:paraId="12402B98" w14:textId="77777777" w:rsidR="001F403E" w:rsidRDefault="001F403E" w:rsidP="001F403E">
      <w:pPr>
        <w:keepNext/>
        <w:spacing w:line="480" w:lineRule="auto"/>
        <w:jc w:val="center"/>
      </w:pPr>
      <w:r>
        <w:rPr>
          <w:noProof/>
        </w:rPr>
        <w:drawing>
          <wp:inline distT="0" distB="0" distL="0" distR="0" wp14:anchorId="0CD8DA10" wp14:editId="7DC6A4E2">
            <wp:extent cx="4843670" cy="4996156"/>
            <wp:effectExtent l="0" t="0" r="0" b="0"/>
            <wp:docPr id="146322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3779" name="Picture 146322377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54326" cy="5007147"/>
                    </a:xfrm>
                    <a:prstGeom prst="rect">
                      <a:avLst/>
                    </a:prstGeom>
                  </pic:spPr>
                </pic:pic>
              </a:graphicData>
            </a:graphic>
          </wp:inline>
        </w:drawing>
      </w:r>
    </w:p>
    <w:p w14:paraId="2B127FEF" w14:textId="0C6933B8" w:rsidR="001F0FBC" w:rsidRPr="00BE0812" w:rsidRDefault="001F403E" w:rsidP="001F403E">
      <w:pPr>
        <w:pStyle w:val="Caption"/>
        <w:rPr>
          <w:b w:val="0"/>
          <w:bCs w:val="0"/>
          <w:i/>
          <w:iCs/>
        </w:rPr>
      </w:pPr>
      <w:bookmarkStart w:id="188" w:name="_Toc230796093"/>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18</w:t>
      </w:r>
      <w:r w:rsidRPr="00BE0812">
        <w:rPr>
          <w:b w:val="0"/>
          <w:bCs w:val="0"/>
          <w:i/>
          <w:iCs/>
        </w:rPr>
        <w:fldChar w:fldCharType="end"/>
      </w:r>
      <w:r w:rsidRPr="00BE0812">
        <w:rPr>
          <w:b w:val="0"/>
          <w:bCs w:val="0"/>
          <w:i/>
          <w:iCs/>
        </w:rPr>
        <w:t xml:space="preserve">. Single Class </w:t>
      </w:r>
      <w:r w:rsidR="00C07C0D" w:rsidRPr="00BE0812">
        <w:rPr>
          <w:b w:val="0"/>
          <w:bCs w:val="0"/>
          <w:i/>
          <w:iCs/>
        </w:rPr>
        <w:t>Cyst</w:t>
      </w:r>
      <w:r w:rsidRPr="00BE0812">
        <w:rPr>
          <w:b w:val="0"/>
          <w:bCs w:val="0"/>
          <w:i/>
          <w:iCs/>
        </w:rPr>
        <w:t xml:space="preserve"> Prediction</w:t>
      </w:r>
      <w:bookmarkEnd w:id="188"/>
    </w:p>
    <w:p w14:paraId="76D3868C" w14:textId="77777777" w:rsidR="001624CD" w:rsidRDefault="001624CD" w:rsidP="001624CD">
      <w:pPr>
        <w:spacing w:line="480" w:lineRule="auto"/>
        <w:ind w:left="720" w:firstLine="720"/>
        <w:jc w:val="both"/>
      </w:pPr>
    </w:p>
    <w:p w14:paraId="12770FD4" w14:textId="62C33BA1" w:rsidR="000108D0" w:rsidRPr="000108D0" w:rsidRDefault="001624CD" w:rsidP="001624CD">
      <w:pPr>
        <w:spacing w:line="480" w:lineRule="auto"/>
        <w:ind w:left="720" w:firstLine="720"/>
        <w:jc w:val="both"/>
      </w:pPr>
      <w:r w:rsidRPr="001624CD">
        <w:lastRenderedPageBreak/>
        <w:t>Triplanar segmentation output (axial · coronal · sagittal). Dice = 0.598. Both reviewers assessed the prediction as clinically acceptable, suggesting DSC underestimates boundary quality for small-volume cysts.</w:t>
      </w:r>
    </w:p>
    <w:p w14:paraId="6010C0F0" w14:textId="77777777" w:rsidR="001F403E" w:rsidRPr="001F403E" w:rsidRDefault="001F403E" w:rsidP="001F403E"/>
    <w:p w14:paraId="0C05A8FE" w14:textId="6F91BD12" w:rsidR="001F0FBC" w:rsidRDefault="001F0FBC" w:rsidP="007E6CEE">
      <w:pPr>
        <w:pStyle w:val="Heading3"/>
        <w:spacing w:line="480" w:lineRule="auto"/>
        <w:ind w:firstLine="0"/>
        <w:jc w:val="both"/>
      </w:pPr>
      <w:bookmarkStart w:id="189" w:name="_Toc230797375"/>
      <w:r>
        <w:t xml:space="preserve">4.3.2. </w:t>
      </w:r>
      <w:r w:rsidRPr="001F0FBC">
        <w:t>Configuration A (Stones): Catastrophic Forgetting After Transient Detection</w:t>
      </w:r>
      <w:bookmarkEnd w:id="189"/>
    </w:p>
    <w:tbl>
      <w:tblPr>
        <w:tblStyle w:val="PlainTable5"/>
        <w:tblW w:w="6685" w:type="dxa"/>
        <w:tblInd w:w="1158" w:type="dxa"/>
        <w:tblLook w:val="04A0" w:firstRow="1" w:lastRow="0" w:firstColumn="1" w:lastColumn="0" w:noHBand="0" w:noVBand="1"/>
      </w:tblPr>
      <w:tblGrid>
        <w:gridCol w:w="2020"/>
        <w:gridCol w:w="724"/>
        <w:gridCol w:w="917"/>
        <w:gridCol w:w="1190"/>
        <w:gridCol w:w="917"/>
        <w:gridCol w:w="917"/>
      </w:tblGrid>
      <w:tr w:rsidR="001F0FBC" w:rsidRPr="001F0FBC" w14:paraId="4956F02A"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F411B91" w14:textId="41A7163E" w:rsidR="001F0FBC" w:rsidRPr="001F0FBC" w:rsidRDefault="001F0FBC" w:rsidP="00382321">
            <w:pPr>
              <w:jc w:val="both"/>
              <w:rPr>
                <w:color w:val="1F2328"/>
                <w:sz w:val="20"/>
                <w:szCs w:val="20"/>
              </w:rPr>
            </w:pPr>
            <w:r w:rsidRPr="001F0FBC">
              <w:rPr>
                <w:b/>
                <w:bCs/>
                <w:color w:val="1F2328"/>
                <w:sz w:val="20"/>
                <w:szCs w:val="20"/>
              </w:rPr>
              <w:t>Configuration</w:t>
            </w:r>
          </w:p>
        </w:tc>
        <w:tc>
          <w:tcPr>
            <w:tcW w:w="0" w:type="auto"/>
          </w:tcPr>
          <w:p w14:paraId="1FCB48C5" w14:textId="420D304D"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Fold</w:t>
            </w:r>
          </w:p>
        </w:tc>
        <w:tc>
          <w:tcPr>
            <w:tcW w:w="0" w:type="auto"/>
          </w:tcPr>
          <w:p w14:paraId="54B35ECB" w14:textId="0F02C368"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Dice</w:t>
            </w:r>
          </w:p>
        </w:tc>
        <w:tc>
          <w:tcPr>
            <w:tcW w:w="0" w:type="auto"/>
          </w:tcPr>
          <w:p w14:paraId="0048788D" w14:textId="780F208E"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Precision</w:t>
            </w:r>
          </w:p>
        </w:tc>
        <w:tc>
          <w:tcPr>
            <w:tcW w:w="0" w:type="auto"/>
          </w:tcPr>
          <w:p w14:paraId="774574CA" w14:textId="7760D521"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Recall</w:t>
            </w:r>
          </w:p>
        </w:tc>
        <w:tc>
          <w:tcPr>
            <w:tcW w:w="0" w:type="auto"/>
          </w:tcPr>
          <w:p w14:paraId="3E9E52BC" w14:textId="58DD4241"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F1</w:t>
            </w:r>
          </w:p>
        </w:tc>
      </w:tr>
      <w:tr w:rsidR="001F0FBC" w:rsidRPr="001F0FBC" w14:paraId="1A95D7F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94A13"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hideMark/>
          </w:tcPr>
          <w:p w14:paraId="709B89A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w:t>
            </w:r>
          </w:p>
        </w:tc>
        <w:tc>
          <w:tcPr>
            <w:tcW w:w="0" w:type="auto"/>
            <w:hideMark/>
          </w:tcPr>
          <w:p w14:paraId="19FCA1D7"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0BD9643D"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2DE7354E"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19F4AD35"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r>
      <w:tr w:rsidR="001F0FBC" w:rsidRPr="001F0FBC" w14:paraId="65D4680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8A0A60"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hideMark/>
          </w:tcPr>
          <w:p w14:paraId="27BCC5D7"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1</w:t>
            </w:r>
          </w:p>
        </w:tc>
        <w:tc>
          <w:tcPr>
            <w:tcW w:w="0" w:type="auto"/>
            <w:hideMark/>
          </w:tcPr>
          <w:p w14:paraId="0FFE8F18"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33C43D5C"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0A72C602"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7022F2CF"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r>
      <w:tr w:rsidR="001F0FBC" w:rsidRPr="001F0FBC" w14:paraId="14F6AEF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73706"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hideMark/>
          </w:tcPr>
          <w:p w14:paraId="49F6A54A"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2</w:t>
            </w:r>
          </w:p>
        </w:tc>
        <w:tc>
          <w:tcPr>
            <w:tcW w:w="0" w:type="auto"/>
            <w:hideMark/>
          </w:tcPr>
          <w:p w14:paraId="162FE5FF"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46972082"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2EC6EFE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20EE07C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r>
      <w:tr w:rsidR="001F0FBC" w:rsidRPr="001F0FBC" w14:paraId="3B3546E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6A22C1D"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hideMark/>
          </w:tcPr>
          <w:p w14:paraId="26834933"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w:t>
            </w:r>
          </w:p>
        </w:tc>
        <w:tc>
          <w:tcPr>
            <w:tcW w:w="0" w:type="auto"/>
            <w:hideMark/>
          </w:tcPr>
          <w:p w14:paraId="159BFC40"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1C28EB1C"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68D04C10"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1A02F92D"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0.0000</w:t>
            </w:r>
          </w:p>
        </w:tc>
      </w:tr>
      <w:tr w:rsidR="001F0FBC" w:rsidRPr="001F0FBC" w14:paraId="2A8D90A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E6DD5" w14:textId="77777777" w:rsidR="001F0FBC" w:rsidRPr="001F0FBC" w:rsidRDefault="001F0FBC" w:rsidP="00382321">
            <w:pPr>
              <w:jc w:val="both"/>
              <w:rPr>
                <w:color w:val="1F2328"/>
                <w:sz w:val="20"/>
                <w:szCs w:val="20"/>
              </w:rPr>
            </w:pPr>
            <w:r w:rsidRPr="001F0FBC">
              <w:rPr>
                <w:color w:val="1F2328"/>
                <w:sz w:val="20"/>
                <w:szCs w:val="20"/>
              </w:rPr>
              <w:t>Config. A (Stones)</w:t>
            </w:r>
          </w:p>
        </w:tc>
        <w:tc>
          <w:tcPr>
            <w:tcW w:w="0" w:type="auto"/>
            <w:hideMark/>
          </w:tcPr>
          <w:p w14:paraId="26F82A4B"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4</w:t>
            </w:r>
          </w:p>
        </w:tc>
        <w:tc>
          <w:tcPr>
            <w:tcW w:w="0" w:type="auto"/>
            <w:hideMark/>
          </w:tcPr>
          <w:p w14:paraId="197B55A4"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2B91389D"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7D35B62C"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c>
          <w:tcPr>
            <w:tcW w:w="0" w:type="auto"/>
            <w:hideMark/>
          </w:tcPr>
          <w:p w14:paraId="109ABFB5"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0.0000</w:t>
            </w:r>
          </w:p>
        </w:tc>
      </w:tr>
    </w:tbl>
    <w:p w14:paraId="7E720EF9" w14:textId="1EACA011" w:rsidR="001F0FBC" w:rsidRDefault="001F0FBC" w:rsidP="00F7757D">
      <w:pPr>
        <w:pStyle w:val="Caption"/>
        <w:spacing w:line="480" w:lineRule="auto"/>
        <w:ind w:left="720" w:firstLine="720"/>
        <w:jc w:val="both"/>
      </w:pPr>
      <w:bookmarkStart w:id="190" w:name="_Toc230796181"/>
      <w:r>
        <w:t xml:space="preserve">Table </w:t>
      </w:r>
      <w:r w:rsidR="0068020D">
        <w:fldChar w:fldCharType="begin"/>
      </w:r>
      <w:r w:rsidR="0068020D">
        <w:instrText xml:space="preserve"> SEQ Table \* ARABIC </w:instrText>
      </w:r>
      <w:r w:rsidR="0068020D">
        <w:fldChar w:fldCharType="separate"/>
      </w:r>
      <w:r w:rsidR="009A158C">
        <w:rPr>
          <w:noProof/>
        </w:rPr>
        <w:t>14</w:t>
      </w:r>
      <w:r w:rsidR="0068020D">
        <w:fldChar w:fldCharType="end"/>
      </w:r>
      <w:r w:rsidRPr="00FA286B">
        <w:t>. Single-Class Model Per-Fold Breakdown (</w:t>
      </w:r>
      <w:r>
        <w:t>Stone</w:t>
      </w:r>
      <w:r w:rsidRPr="00FA286B">
        <w:t>)</w:t>
      </w:r>
      <w:bookmarkEnd w:id="190"/>
    </w:p>
    <w:p w14:paraId="7695DFBC" w14:textId="77777777" w:rsidR="007D6B53" w:rsidRPr="007D6B53" w:rsidRDefault="007D6B53" w:rsidP="007E6CEE">
      <w:pPr>
        <w:spacing w:line="480" w:lineRule="auto"/>
        <w:jc w:val="both"/>
      </w:pPr>
    </w:p>
    <w:p w14:paraId="3211F5A1" w14:textId="77777777" w:rsidR="001F0FBC" w:rsidRPr="001F0FBC" w:rsidRDefault="001F0FBC" w:rsidP="007E6CEE">
      <w:pPr>
        <w:spacing w:line="480" w:lineRule="auto"/>
        <w:ind w:left="720" w:firstLine="720"/>
        <w:jc w:val="both"/>
      </w:pPr>
      <w:r w:rsidRPr="001F0FBC">
        <w:t>Configuration A represents the most severe failure mode observed in this study. All five folds returned a final Dice, IoU, Precision, Recall, and F1 of exactly 0.000, while specificity was perfect at 1.0000. However, detailed analysis of training logs—as required by the per-fold tracking described in Section 3.8—reveals a phenomenon far more instructive than simple model failure: the model transiently learned stone features during early epochs and then catastrophically and irreversibly forgot them.</w:t>
      </w:r>
    </w:p>
    <w:p w14:paraId="61D0CD4D" w14:textId="77777777" w:rsidR="001F0FBC" w:rsidRDefault="001F0FBC" w:rsidP="007E6CEE">
      <w:pPr>
        <w:spacing w:line="480" w:lineRule="auto"/>
        <w:jc w:val="both"/>
      </w:pPr>
    </w:p>
    <w:tbl>
      <w:tblPr>
        <w:tblStyle w:val="PlainTable5"/>
        <w:tblW w:w="0" w:type="auto"/>
        <w:tblLook w:val="04A0" w:firstRow="1" w:lastRow="0" w:firstColumn="1" w:lastColumn="0" w:noHBand="0" w:noVBand="1"/>
      </w:tblPr>
      <w:tblGrid>
        <w:gridCol w:w="605"/>
        <w:gridCol w:w="1981"/>
        <w:gridCol w:w="1675"/>
        <w:gridCol w:w="1185"/>
        <w:gridCol w:w="1478"/>
        <w:gridCol w:w="1716"/>
      </w:tblGrid>
      <w:tr w:rsidR="001F0FBC" w:rsidRPr="001F0FBC" w14:paraId="1324C43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32FD5" w14:textId="77777777" w:rsidR="001F0FBC" w:rsidRPr="001F0FBC" w:rsidRDefault="001F0FBC" w:rsidP="00382321">
            <w:pPr>
              <w:jc w:val="both"/>
              <w:rPr>
                <w:b/>
                <w:bCs/>
                <w:color w:val="1F2328"/>
                <w:sz w:val="20"/>
                <w:szCs w:val="20"/>
              </w:rPr>
            </w:pPr>
            <w:r w:rsidRPr="001F0FBC">
              <w:rPr>
                <w:b/>
                <w:bCs/>
                <w:color w:val="1F2328"/>
                <w:sz w:val="20"/>
                <w:szCs w:val="20"/>
              </w:rPr>
              <w:t>Fold</w:t>
            </w:r>
          </w:p>
        </w:tc>
        <w:tc>
          <w:tcPr>
            <w:tcW w:w="0" w:type="auto"/>
            <w:hideMark/>
          </w:tcPr>
          <w:p w14:paraId="593EC7F5"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First Detection Epoch</w:t>
            </w:r>
          </w:p>
        </w:tc>
        <w:tc>
          <w:tcPr>
            <w:tcW w:w="0" w:type="auto"/>
            <w:hideMark/>
          </w:tcPr>
          <w:p w14:paraId="5889EA14"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Peak Pseudo-Dice</w:t>
            </w:r>
          </w:p>
        </w:tc>
        <w:tc>
          <w:tcPr>
            <w:tcW w:w="0" w:type="auto"/>
            <w:hideMark/>
          </w:tcPr>
          <w:p w14:paraId="3DE5E69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Peak Epoch</w:t>
            </w:r>
          </w:p>
        </w:tc>
        <w:tc>
          <w:tcPr>
            <w:tcW w:w="0" w:type="auto"/>
            <w:hideMark/>
          </w:tcPr>
          <w:p w14:paraId="37CB38B2"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Collapse Epoch</w:t>
            </w:r>
          </w:p>
        </w:tc>
        <w:tc>
          <w:tcPr>
            <w:tcW w:w="0" w:type="auto"/>
            <w:hideMark/>
          </w:tcPr>
          <w:p w14:paraId="0A4ACD59" w14:textId="77777777" w:rsidR="001F0FBC" w:rsidRPr="001F0FBC"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1F0FBC">
              <w:rPr>
                <w:b/>
                <w:bCs/>
                <w:color w:val="1F2328"/>
                <w:sz w:val="20"/>
                <w:szCs w:val="20"/>
              </w:rPr>
              <w:t>Final Pseudo-Dice</w:t>
            </w:r>
          </w:p>
        </w:tc>
      </w:tr>
      <w:tr w:rsidR="001F0FBC" w:rsidRPr="001F0FBC" w14:paraId="6936625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79DB1" w14:textId="77777777" w:rsidR="001F0FBC" w:rsidRPr="001F0FBC" w:rsidRDefault="001F0FBC" w:rsidP="00382321">
            <w:pPr>
              <w:jc w:val="both"/>
              <w:rPr>
                <w:color w:val="1F2328"/>
                <w:sz w:val="20"/>
                <w:szCs w:val="20"/>
              </w:rPr>
            </w:pPr>
            <w:r w:rsidRPr="001F0FBC">
              <w:rPr>
                <w:color w:val="1F2328"/>
                <w:sz w:val="20"/>
                <w:szCs w:val="20"/>
              </w:rPr>
              <w:t>0</w:t>
            </w:r>
          </w:p>
        </w:tc>
        <w:tc>
          <w:tcPr>
            <w:tcW w:w="0" w:type="auto"/>
            <w:hideMark/>
          </w:tcPr>
          <w:p w14:paraId="61B9358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1</w:t>
            </w:r>
          </w:p>
        </w:tc>
        <w:tc>
          <w:tcPr>
            <w:tcW w:w="0" w:type="auto"/>
            <w:hideMark/>
          </w:tcPr>
          <w:p w14:paraId="1946D4DC"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0.356</w:t>
            </w:r>
          </w:p>
        </w:tc>
        <w:tc>
          <w:tcPr>
            <w:tcW w:w="0" w:type="auto"/>
            <w:hideMark/>
          </w:tcPr>
          <w:p w14:paraId="4D60AF79"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19</w:t>
            </w:r>
          </w:p>
        </w:tc>
        <w:tc>
          <w:tcPr>
            <w:tcW w:w="0" w:type="auto"/>
            <w:hideMark/>
          </w:tcPr>
          <w:p w14:paraId="11388D9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25</w:t>
            </w:r>
          </w:p>
        </w:tc>
        <w:tc>
          <w:tcPr>
            <w:tcW w:w="0" w:type="auto"/>
            <w:hideMark/>
          </w:tcPr>
          <w:p w14:paraId="419CFBDA"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w:t>
            </w:r>
          </w:p>
        </w:tc>
      </w:tr>
      <w:tr w:rsidR="001F0FBC" w:rsidRPr="001F0FBC" w14:paraId="6A52C5C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6678157" w14:textId="77777777" w:rsidR="001F0FBC" w:rsidRPr="001F0FBC" w:rsidRDefault="001F0FBC" w:rsidP="00382321">
            <w:pPr>
              <w:jc w:val="both"/>
              <w:rPr>
                <w:color w:val="1F2328"/>
                <w:sz w:val="20"/>
                <w:szCs w:val="20"/>
              </w:rPr>
            </w:pPr>
            <w:r w:rsidRPr="001F0FBC">
              <w:rPr>
                <w:color w:val="1F2328"/>
                <w:sz w:val="20"/>
                <w:szCs w:val="20"/>
              </w:rPr>
              <w:t>1</w:t>
            </w:r>
          </w:p>
        </w:tc>
        <w:tc>
          <w:tcPr>
            <w:tcW w:w="0" w:type="auto"/>
            <w:hideMark/>
          </w:tcPr>
          <w:p w14:paraId="2BD9C95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8</w:t>
            </w:r>
          </w:p>
        </w:tc>
        <w:tc>
          <w:tcPr>
            <w:tcW w:w="0" w:type="auto"/>
            <w:hideMark/>
          </w:tcPr>
          <w:p w14:paraId="5D0EB7B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0.505</w:t>
            </w:r>
          </w:p>
        </w:tc>
        <w:tc>
          <w:tcPr>
            <w:tcW w:w="0" w:type="auto"/>
            <w:hideMark/>
          </w:tcPr>
          <w:p w14:paraId="18AA0960"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30</w:t>
            </w:r>
          </w:p>
        </w:tc>
        <w:tc>
          <w:tcPr>
            <w:tcW w:w="0" w:type="auto"/>
            <w:hideMark/>
          </w:tcPr>
          <w:p w14:paraId="4E3655F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34</w:t>
            </w:r>
          </w:p>
        </w:tc>
        <w:tc>
          <w:tcPr>
            <w:tcW w:w="0" w:type="auto"/>
            <w:hideMark/>
          </w:tcPr>
          <w:p w14:paraId="158C66AE"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w:t>
            </w:r>
          </w:p>
        </w:tc>
      </w:tr>
      <w:tr w:rsidR="001F0FBC" w:rsidRPr="001F0FBC" w14:paraId="32AB368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869C" w14:textId="77777777" w:rsidR="001F0FBC" w:rsidRPr="001F0FBC" w:rsidRDefault="001F0FBC" w:rsidP="00382321">
            <w:pPr>
              <w:jc w:val="both"/>
              <w:rPr>
                <w:color w:val="1F2328"/>
                <w:sz w:val="20"/>
                <w:szCs w:val="20"/>
              </w:rPr>
            </w:pPr>
            <w:r w:rsidRPr="001F0FBC">
              <w:rPr>
                <w:color w:val="1F2328"/>
                <w:sz w:val="20"/>
                <w:szCs w:val="20"/>
              </w:rPr>
              <w:t>2</w:t>
            </w:r>
          </w:p>
        </w:tc>
        <w:tc>
          <w:tcPr>
            <w:tcW w:w="0" w:type="auto"/>
            <w:hideMark/>
          </w:tcPr>
          <w:p w14:paraId="452DCE1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10</w:t>
            </w:r>
          </w:p>
        </w:tc>
        <w:tc>
          <w:tcPr>
            <w:tcW w:w="0" w:type="auto"/>
            <w:hideMark/>
          </w:tcPr>
          <w:p w14:paraId="094708EB"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b/>
                <w:bCs/>
                <w:color w:val="1F2328"/>
                <w:sz w:val="20"/>
                <w:szCs w:val="20"/>
              </w:rPr>
              <w:t>0.542</w:t>
            </w:r>
          </w:p>
        </w:tc>
        <w:tc>
          <w:tcPr>
            <w:tcW w:w="0" w:type="auto"/>
            <w:hideMark/>
          </w:tcPr>
          <w:p w14:paraId="052DCF5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26</w:t>
            </w:r>
          </w:p>
        </w:tc>
        <w:tc>
          <w:tcPr>
            <w:tcW w:w="0" w:type="auto"/>
            <w:hideMark/>
          </w:tcPr>
          <w:p w14:paraId="4977869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39</w:t>
            </w:r>
          </w:p>
        </w:tc>
        <w:tc>
          <w:tcPr>
            <w:tcW w:w="0" w:type="auto"/>
            <w:hideMark/>
          </w:tcPr>
          <w:p w14:paraId="0972DD65"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w:t>
            </w:r>
          </w:p>
        </w:tc>
      </w:tr>
      <w:tr w:rsidR="001F0FBC" w:rsidRPr="001F0FBC" w14:paraId="7DE1F08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D573B4B" w14:textId="77777777" w:rsidR="001F0FBC" w:rsidRPr="001F0FBC" w:rsidRDefault="001F0FBC" w:rsidP="00382321">
            <w:pPr>
              <w:jc w:val="both"/>
              <w:rPr>
                <w:color w:val="1F2328"/>
                <w:sz w:val="20"/>
                <w:szCs w:val="20"/>
              </w:rPr>
            </w:pPr>
            <w:r w:rsidRPr="001F0FBC">
              <w:rPr>
                <w:color w:val="1F2328"/>
                <w:sz w:val="20"/>
                <w:szCs w:val="20"/>
              </w:rPr>
              <w:t>3</w:t>
            </w:r>
          </w:p>
        </w:tc>
        <w:tc>
          <w:tcPr>
            <w:tcW w:w="0" w:type="auto"/>
            <w:hideMark/>
          </w:tcPr>
          <w:p w14:paraId="468AA82D"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11</w:t>
            </w:r>
          </w:p>
        </w:tc>
        <w:tc>
          <w:tcPr>
            <w:tcW w:w="0" w:type="auto"/>
            <w:hideMark/>
          </w:tcPr>
          <w:p w14:paraId="5062B0D2"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0.479</w:t>
            </w:r>
          </w:p>
        </w:tc>
        <w:tc>
          <w:tcPr>
            <w:tcW w:w="0" w:type="auto"/>
            <w:hideMark/>
          </w:tcPr>
          <w:p w14:paraId="75264665"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33</w:t>
            </w:r>
          </w:p>
        </w:tc>
        <w:tc>
          <w:tcPr>
            <w:tcW w:w="0" w:type="auto"/>
            <w:hideMark/>
          </w:tcPr>
          <w:p w14:paraId="5867964A"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34</w:t>
            </w:r>
          </w:p>
        </w:tc>
        <w:tc>
          <w:tcPr>
            <w:tcW w:w="0" w:type="auto"/>
            <w:hideMark/>
          </w:tcPr>
          <w:p w14:paraId="18FD69A1" w14:textId="77777777" w:rsidR="001F0FBC" w:rsidRPr="001F0FBC" w:rsidRDefault="001F0FBC" w:rsidP="00F7757D">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0.000</w:t>
            </w:r>
          </w:p>
        </w:tc>
      </w:tr>
      <w:tr w:rsidR="001F0FBC" w:rsidRPr="001F0FBC" w14:paraId="3FE3AB4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9F6C" w14:textId="77777777" w:rsidR="001F0FBC" w:rsidRPr="001F0FBC" w:rsidRDefault="001F0FBC" w:rsidP="00382321">
            <w:pPr>
              <w:jc w:val="both"/>
              <w:rPr>
                <w:color w:val="1F2328"/>
                <w:sz w:val="20"/>
                <w:szCs w:val="20"/>
              </w:rPr>
            </w:pPr>
            <w:r w:rsidRPr="001F0FBC">
              <w:rPr>
                <w:color w:val="1F2328"/>
                <w:sz w:val="20"/>
                <w:szCs w:val="20"/>
              </w:rPr>
              <w:t>4</w:t>
            </w:r>
          </w:p>
        </w:tc>
        <w:tc>
          <w:tcPr>
            <w:tcW w:w="0" w:type="auto"/>
            <w:hideMark/>
          </w:tcPr>
          <w:p w14:paraId="47AEEDA4"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7</w:t>
            </w:r>
          </w:p>
        </w:tc>
        <w:tc>
          <w:tcPr>
            <w:tcW w:w="0" w:type="auto"/>
            <w:hideMark/>
          </w:tcPr>
          <w:p w14:paraId="1CDF8CA3"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0.184</w:t>
            </w:r>
          </w:p>
        </w:tc>
        <w:tc>
          <w:tcPr>
            <w:tcW w:w="0" w:type="auto"/>
            <w:hideMark/>
          </w:tcPr>
          <w:p w14:paraId="47231DCF"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28</w:t>
            </w:r>
          </w:p>
        </w:tc>
        <w:tc>
          <w:tcPr>
            <w:tcW w:w="0" w:type="auto"/>
            <w:hideMark/>
          </w:tcPr>
          <w:p w14:paraId="293B6AD0" w14:textId="77777777" w:rsidR="001F0FBC" w:rsidRPr="001F0FBC" w:rsidRDefault="001F0FBC" w:rsidP="00F7757D">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32</w:t>
            </w:r>
          </w:p>
        </w:tc>
        <w:tc>
          <w:tcPr>
            <w:tcW w:w="0" w:type="auto"/>
            <w:hideMark/>
          </w:tcPr>
          <w:p w14:paraId="677D7484" w14:textId="77777777" w:rsidR="001F0FBC" w:rsidRPr="001F0FBC" w:rsidRDefault="001F0FBC" w:rsidP="00F7757D">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0.000</w:t>
            </w:r>
          </w:p>
        </w:tc>
      </w:tr>
    </w:tbl>
    <w:p w14:paraId="1C2F6584" w14:textId="105C214B" w:rsidR="001F0FBC" w:rsidRDefault="001F0FBC" w:rsidP="00382321">
      <w:pPr>
        <w:pStyle w:val="Caption"/>
        <w:spacing w:line="480" w:lineRule="auto"/>
        <w:ind w:left="1440" w:firstLine="720"/>
        <w:jc w:val="both"/>
      </w:pPr>
      <w:bookmarkStart w:id="191" w:name="_Toc230796182"/>
      <w:r>
        <w:t xml:space="preserve">Table </w:t>
      </w:r>
      <w:r w:rsidR="0068020D">
        <w:fldChar w:fldCharType="begin"/>
      </w:r>
      <w:r w:rsidR="0068020D">
        <w:instrText xml:space="preserve"> SEQ Table \* ARABIC </w:instrText>
      </w:r>
      <w:r w:rsidR="0068020D">
        <w:fldChar w:fldCharType="separate"/>
      </w:r>
      <w:r w:rsidR="009A158C">
        <w:rPr>
          <w:noProof/>
        </w:rPr>
        <w:t>15</w:t>
      </w:r>
      <w:r w:rsidR="0068020D">
        <w:fldChar w:fldCharType="end"/>
      </w:r>
      <w:r>
        <w:t>. Stone Training Dynamics</w:t>
      </w:r>
      <w:bookmarkEnd w:id="191"/>
    </w:p>
    <w:p w14:paraId="2DFC5D25" w14:textId="77777777" w:rsidR="007D6B53" w:rsidRPr="001F0FBC" w:rsidRDefault="007D6B53" w:rsidP="007E6CEE">
      <w:pPr>
        <w:spacing w:line="480" w:lineRule="auto"/>
        <w:jc w:val="both"/>
      </w:pPr>
    </w:p>
    <w:p w14:paraId="5621132E" w14:textId="7735DEB2" w:rsidR="007D6B53" w:rsidRDefault="007D6B53" w:rsidP="007E6CEE">
      <w:pPr>
        <w:spacing w:line="480" w:lineRule="auto"/>
        <w:ind w:left="720" w:firstLine="720"/>
        <w:jc w:val="both"/>
      </w:pPr>
      <w:r>
        <w:t xml:space="preserve">Phase 1 — Transient Detection (Epochs 0–30) - During early training, the model occasionally encountered stone-positive patches. Because kidney stones </w:t>
      </w:r>
      <w:r>
        <w:lastRenderedPageBreak/>
        <w:t>contain extremely high HU values (300–1,200 HU), they initially produced strong gradient signals despite soft-tissue normalization. This briefly pushed the network toward stone detection, achieving pseudo-Dice scores of 0.34–0.54.</w:t>
      </w:r>
    </w:p>
    <w:p w14:paraId="20E0210D" w14:textId="0301CD83" w:rsidR="007D6B53" w:rsidRDefault="007D6B53" w:rsidP="007E6CEE">
      <w:pPr>
        <w:spacing w:line="480" w:lineRule="auto"/>
        <w:ind w:left="720" w:firstLine="720"/>
        <w:jc w:val="both"/>
      </w:pPr>
      <w:r>
        <w:t>Phase 2 — Collapse (Epochs 25–40) - Stone voxels accounted for only 0.0001%–0.0013% of the total volume, making their gradient contribution negligible compared to overwhelming background gradients. Once the model drifted away from the narrow stone-detection regime, optimization rapidly converged toward an all-background solution.</w:t>
      </w:r>
    </w:p>
    <w:p w14:paraId="42AAF50F" w14:textId="33AEEDE3" w:rsidR="007D6B53" w:rsidRDefault="007D6B53" w:rsidP="007E6CEE">
      <w:pPr>
        <w:spacing w:line="480" w:lineRule="auto"/>
        <w:ind w:left="720" w:firstLine="720"/>
        <w:jc w:val="both"/>
      </w:pPr>
      <w:r>
        <w:t>Phase 3 — Irreversible Entrapment (Epochs 40–1,000+) - Additional training across resumed folds never restored stone detection, even after hundreds of epochs. This indicates catastrophic forgetting rather than insufficient training time, where the network became permanently trapped in the background-prediction basin.</w:t>
      </w:r>
    </w:p>
    <w:p w14:paraId="3388200F" w14:textId="77777777" w:rsidR="007D6B53" w:rsidRDefault="007D6B53" w:rsidP="007E6CEE">
      <w:pPr>
        <w:spacing w:line="480" w:lineRule="auto"/>
        <w:ind w:left="720"/>
        <w:jc w:val="both"/>
      </w:pPr>
    </w:p>
    <w:p w14:paraId="551F4615" w14:textId="1BF0B1DA" w:rsidR="001F0FBC" w:rsidRDefault="007D6B53" w:rsidP="007E6CEE">
      <w:pPr>
        <w:spacing w:line="480" w:lineRule="auto"/>
        <w:ind w:left="720" w:firstLine="720"/>
        <w:jc w:val="both"/>
      </w:pPr>
      <w:r>
        <w:t>Benchmark Comparison (RQ1) - MSWAL (Wu et al. [20]) reported a kidney stone DSC of only 0.231 using nnU-Net V2, identifying stones as the hardest abdominal lesion due to severe class imbalance. This supports the optimization instability observed in Configuration A, which collapsed to 0.000 DSC despite early pseudo-Dice peaks up to 0.542. In contrast, Configuration D achieved a multi-class DSC of 0.512, more than doubling the MSWAL baseline and demonstrating substantially improved stability and segmentation performance for kidney stones.</w:t>
      </w:r>
    </w:p>
    <w:p w14:paraId="5C7DF390" w14:textId="4A7647BC" w:rsidR="00B459C1" w:rsidRDefault="00B459C1" w:rsidP="007E6CEE">
      <w:pPr>
        <w:spacing w:line="480" w:lineRule="auto"/>
        <w:ind w:left="720" w:firstLine="720"/>
        <w:jc w:val="both"/>
      </w:pPr>
      <w:r w:rsidRPr="00B459C1">
        <w:lastRenderedPageBreak/>
        <w:t>HD95 Confirmation — Config A (Stones). The HD95 pipeline confirms the complete failure. Across all 290 cases, HD95 = 0.0 mm (mean, median, SD, min, and max all identically zero). For positive stone cases specifically, HD95 data is entirely absent — the pipeline produced zero foreground predictions on every stone-positive case. Diameter and density measurements are similarly unavailable. This is the definitive quantitative confirmation: Configuration A is not merely a weak stone detector — it is a complete non-detector whose behaviour is indistinguishable from a model that was never exposed to stone annotations.</w:t>
      </w:r>
    </w:p>
    <w:p w14:paraId="219FCDFE" w14:textId="4F51B5F7" w:rsidR="00C07C0D" w:rsidRDefault="00C07C0D" w:rsidP="00C07C0D">
      <w:pPr>
        <w:keepNext/>
        <w:spacing w:line="480" w:lineRule="auto"/>
        <w:ind w:firstLine="720"/>
        <w:jc w:val="center"/>
      </w:pPr>
    </w:p>
    <w:p w14:paraId="1BFB4193" w14:textId="77777777" w:rsidR="00BE0812" w:rsidRDefault="00BE0812" w:rsidP="00BE0812">
      <w:pPr>
        <w:keepNext/>
        <w:spacing w:line="480" w:lineRule="auto"/>
        <w:jc w:val="both"/>
      </w:pPr>
      <w:r>
        <w:rPr>
          <w:noProof/>
        </w:rPr>
        <w:drawing>
          <wp:inline distT="0" distB="0" distL="0" distR="0" wp14:anchorId="30801754" wp14:editId="1F860F34">
            <wp:extent cx="5486400" cy="3268345"/>
            <wp:effectExtent l="0" t="0" r="0" b="0"/>
            <wp:docPr id="265706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6134" name="Picture 265706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7EACE8EA" w14:textId="5D63422F" w:rsidR="0052576B" w:rsidRPr="00BE0812" w:rsidRDefault="00BE0812" w:rsidP="00BE0812">
      <w:pPr>
        <w:pStyle w:val="Caption"/>
        <w:rPr>
          <w:b w:val="0"/>
          <w:bCs w:val="0"/>
          <w:i/>
          <w:iCs/>
        </w:rPr>
      </w:pPr>
      <w:bookmarkStart w:id="192" w:name="_Toc230796094"/>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19</w:t>
      </w:r>
      <w:r w:rsidRPr="00BE0812">
        <w:rPr>
          <w:b w:val="0"/>
          <w:bCs w:val="0"/>
          <w:i/>
          <w:iCs/>
        </w:rPr>
        <w:fldChar w:fldCharType="end"/>
      </w:r>
      <w:r w:rsidRPr="00BE0812">
        <w:rPr>
          <w:b w:val="0"/>
          <w:bCs w:val="0"/>
          <w:i/>
          <w:iCs/>
        </w:rPr>
        <w:t>. Single Class Stone Blank Prediction</w:t>
      </w:r>
      <w:bookmarkEnd w:id="192"/>
    </w:p>
    <w:p w14:paraId="7AD3237B" w14:textId="77777777" w:rsidR="00BE0812" w:rsidRPr="00BE0812" w:rsidRDefault="00BE0812" w:rsidP="00BE0812"/>
    <w:p w14:paraId="46758A47" w14:textId="0C71A3FD" w:rsidR="00E164BB" w:rsidRPr="00E164BB" w:rsidRDefault="0052576B" w:rsidP="0052576B">
      <w:pPr>
        <w:spacing w:line="480" w:lineRule="auto"/>
        <w:ind w:left="720" w:firstLine="720"/>
        <w:jc w:val="both"/>
      </w:pPr>
      <w:r w:rsidRPr="0052576B">
        <w:t>Triplanar output showing zero foreground predictions. No stone voxels were segmented across any fold. Dice = 0.000.</w:t>
      </w:r>
    </w:p>
    <w:p w14:paraId="4994A3FE" w14:textId="77777777" w:rsidR="00E164BB" w:rsidRDefault="00E164BB" w:rsidP="00E164BB">
      <w:pPr>
        <w:keepNext/>
        <w:spacing w:line="480" w:lineRule="auto"/>
      </w:pPr>
      <w:r>
        <w:rPr>
          <w:noProof/>
        </w:rPr>
        <w:lastRenderedPageBreak/>
        <w:drawing>
          <wp:inline distT="0" distB="0" distL="0" distR="0" wp14:anchorId="1151D3DE" wp14:editId="63FA0C77">
            <wp:extent cx="5420139" cy="2788486"/>
            <wp:effectExtent l="0" t="0" r="3175" b="5715"/>
            <wp:docPr id="56672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1205" name="Picture 56672120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55444" cy="2806649"/>
                    </a:xfrm>
                    <a:prstGeom prst="rect">
                      <a:avLst/>
                    </a:prstGeom>
                  </pic:spPr>
                </pic:pic>
              </a:graphicData>
            </a:graphic>
          </wp:inline>
        </w:drawing>
      </w:r>
    </w:p>
    <w:p w14:paraId="3BD9FA20" w14:textId="242597AB" w:rsidR="007D6B53" w:rsidRPr="00BE0812" w:rsidRDefault="00E164BB" w:rsidP="00E164BB">
      <w:pPr>
        <w:pStyle w:val="Caption"/>
        <w:rPr>
          <w:b w:val="0"/>
          <w:bCs w:val="0"/>
          <w:i/>
          <w:iCs/>
        </w:rPr>
      </w:pPr>
      <w:bookmarkStart w:id="193" w:name="_Toc230796095"/>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20</w:t>
      </w:r>
      <w:r w:rsidRPr="00BE0812">
        <w:rPr>
          <w:b w:val="0"/>
          <w:bCs w:val="0"/>
          <w:i/>
          <w:iCs/>
        </w:rPr>
        <w:fldChar w:fldCharType="end"/>
      </w:r>
      <w:r w:rsidRPr="00BE0812">
        <w:rPr>
          <w:b w:val="0"/>
          <w:bCs w:val="0"/>
          <w:i/>
          <w:iCs/>
        </w:rPr>
        <w:t>. Catastrophic Forgetting Training Curve</w:t>
      </w:r>
      <w:bookmarkEnd w:id="193"/>
    </w:p>
    <w:p w14:paraId="3121F2A7" w14:textId="60AB0F67" w:rsidR="0052576B" w:rsidRDefault="0052576B" w:rsidP="00E164BB">
      <w:pPr>
        <w:spacing w:line="480" w:lineRule="auto"/>
      </w:pPr>
    </w:p>
    <w:p w14:paraId="7AD055EC" w14:textId="6DB4490E" w:rsidR="0052576B" w:rsidRDefault="0052576B" w:rsidP="0052576B">
      <w:pPr>
        <w:spacing w:line="480" w:lineRule="auto"/>
        <w:ind w:left="720" w:firstLine="720"/>
        <w:jc w:val="both"/>
      </w:pPr>
      <w:r w:rsidRPr="0052576B">
        <w:t>Catastrophic Forgetting Training Curve. Per-fold pseudo-Dice vs. epoch (main: epochs 0–100; inset: full 1000-epoch run). All five folds reach peak performance within the first 35 epochs then collapse to 0.000 and remain there for the duration of training.</w:t>
      </w:r>
    </w:p>
    <w:p w14:paraId="76496329" w14:textId="02B64419" w:rsidR="001F0FBC" w:rsidRDefault="001F0FBC" w:rsidP="007E6CEE">
      <w:pPr>
        <w:pStyle w:val="Heading3"/>
        <w:spacing w:line="480" w:lineRule="auto"/>
        <w:ind w:firstLine="0"/>
        <w:jc w:val="both"/>
      </w:pPr>
      <w:bookmarkStart w:id="194" w:name="_Toc230797376"/>
      <w:r>
        <w:t xml:space="preserve">4.3.3. </w:t>
      </w:r>
      <w:r w:rsidRPr="001F0FBC">
        <w:t xml:space="preserve">Configuration </w:t>
      </w:r>
      <w:r>
        <w:t>C</w:t>
      </w:r>
      <w:r w:rsidRPr="001F0FBC">
        <w:t xml:space="preserve"> (</w:t>
      </w:r>
      <w:r>
        <w:t>Tumors</w:t>
      </w:r>
      <w:r w:rsidRPr="001F0FBC">
        <w:t>): Moderate Success with Inter-Fold Variance</w:t>
      </w:r>
      <w:bookmarkEnd w:id="194"/>
    </w:p>
    <w:p w14:paraId="18671113" w14:textId="77777777" w:rsidR="007D6B53" w:rsidRPr="007D6B53" w:rsidRDefault="007D6B53" w:rsidP="007E6CEE">
      <w:pPr>
        <w:spacing w:line="480" w:lineRule="auto"/>
        <w:jc w:val="both"/>
      </w:pPr>
    </w:p>
    <w:tbl>
      <w:tblPr>
        <w:tblStyle w:val="PlainTable5"/>
        <w:tblW w:w="0" w:type="auto"/>
        <w:tblInd w:w="1163" w:type="dxa"/>
        <w:tblLook w:val="04A0" w:firstRow="1" w:lastRow="0" w:firstColumn="1" w:lastColumn="0" w:noHBand="0" w:noVBand="1"/>
      </w:tblPr>
      <w:tblGrid>
        <w:gridCol w:w="1711"/>
        <w:gridCol w:w="605"/>
        <w:gridCol w:w="766"/>
        <w:gridCol w:w="994"/>
        <w:gridCol w:w="766"/>
        <w:gridCol w:w="766"/>
      </w:tblGrid>
      <w:tr w:rsidR="001F0FBC" w14:paraId="0FCF0417"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49117E18" w14:textId="3B435596" w:rsidR="001F0FBC" w:rsidRPr="001F0FBC" w:rsidRDefault="001F0FBC" w:rsidP="00382321">
            <w:pPr>
              <w:jc w:val="both"/>
              <w:rPr>
                <w:color w:val="1F2328"/>
                <w:sz w:val="20"/>
                <w:szCs w:val="20"/>
              </w:rPr>
            </w:pPr>
            <w:r w:rsidRPr="001F0FBC">
              <w:rPr>
                <w:b/>
                <w:bCs/>
                <w:color w:val="1F2328"/>
                <w:sz w:val="20"/>
                <w:szCs w:val="20"/>
              </w:rPr>
              <w:t>Configuration</w:t>
            </w:r>
          </w:p>
        </w:tc>
        <w:tc>
          <w:tcPr>
            <w:tcW w:w="0" w:type="auto"/>
          </w:tcPr>
          <w:p w14:paraId="3F1F3676" w14:textId="21371D35"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Fold</w:t>
            </w:r>
          </w:p>
        </w:tc>
        <w:tc>
          <w:tcPr>
            <w:tcW w:w="0" w:type="auto"/>
          </w:tcPr>
          <w:p w14:paraId="2B791B3E" w14:textId="5A683931"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Dice</w:t>
            </w:r>
          </w:p>
        </w:tc>
        <w:tc>
          <w:tcPr>
            <w:tcW w:w="0" w:type="auto"/>
          </w:tcPr>
          <w:p w14:paraId="6016F336" w14:textId="6B66FCD1"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Precision</w:t>
            </w:r>
          </w:p>
        </w:tc>
        <w:tc>
          <w:tcPr>
            <w:tcW w:w="0" w:type="auto"/>
          </w:tcPr>
          <w:p w14:paraId="6B7D48B7" w14:textId="68FDCCF8"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Recall</w:t>
            </w:r>
          </w:p>
        </w:tc>
        <w:tc>
          <w:tcPr>
            <w:tcW w:w="0" w:type="auto"/>
          </w:tcPr>
          <w:p w14:paraId="405B761D" w14:textId="6BAD2746" w:rsidR="001F0FBC" w:rsidRPr="001F0FBC" w:rsidRDefault="001F0FBC" w:rsidP="00382321">
            <w:pPr>
              <w:jc w:val="both"/>
              <w:cnfStyle w:val="100000000000" w:firstRow="1" w:lastRow="0" w:firstColumn="0" w:lastColumn="0" w:oddVBand="0" w:evenVBand="0" w:oddHBand="0" w:evenHBand="0" w:firstRowFirstColumn="0" w:firstRowLastColumn="0" w:lastRowFirstColumn="0" w:lastRowLastColumn="0"/>
              <w:rPr>
                <w:color w:val="1F2328"/>
                <w:sz w:val="20"/>
                <w:szCs w:val="20"/>
              </w:rPr>
            </w:pPr>
            <w:r w:rsidRPr="001F0FBC">
              <w:rPr>
                <w:b/>
                <w:bCs/>
                <w:color w:val="1F2328"/>
                <w:sz w:val="20"/>
                <w:szCs w:val="20"/>
              </w:rPr>
              <w:t>F1</w:t>
            </w:r>
          </w:p>
        </w:tc>
      </w:tr>
      <w:tr w:rsidR="001F0FBC" w14:paraId="4286AA8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302AF"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hideMark/>
          </w:tcPr>
          <w:p w14:paraId="4D2AA80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w:t>
            </w:r>
          </w:p>
        </w:tc>
        <w:tc>
          <w:tcPr>
            <w:tcW w:w="0" w:type="auto"/>
            <w:hideMark/>
          </w:tcPr>
          <w:p w14:paraId="787CCDB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0.6951</w:t>
            </w:r>
          </w:p>
        </w:tc>
        <w:tc>
          <w:tcPr>
            <w:tcW w:w="0" w:type="auto"/>
            <w:hideMark/>
          </w:tcPr>
          <w:p w14:paraId="66ECAFA8"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0.8452</w:t>
            </w:r>
          </w:p>
        </w:tc>
        <w:tc>
          <w:tcPr>
            <w:tcW w:w="0" w:type="auto"/>
            <w:hideMark/>
          </w:tcPr>
          <w:p w14:paraId="211BB97E"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0.9037</w:t>
            </w:r>
          </w:p>
        </w:tc>
        <w:tc>
          <w:tcPr>
            <w:tcW w:w="0" w:type="auto"/>
            <w:hideMark/>
          </w:tcPr>
          <w:p w14:paraId="3FA7DB1C"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0.8735</w:t>
            </w:r>
          </w:p>
        </w:tc>
      </w:tr>
      <w:tr w:rsidR="001F0FBC" w14:paraId="75D7A35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348AC79"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hideMark/>
          </w:tcPr>
          <w:p w14:paraId="560D76F9"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1</w:t>
            </w:r>
          </w:p>
        </w:tc>
        <w:tc>
          <w:tcPr>
            <w:tcW w:w="0" w:type="auto"/>
            <w:hideMark/>
          </w:tcPr>
          <w:p w14:paraId="5D9A0034"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0.6131</w:t>
            </w:r>
          </w:p>
        </w:tc>
        <w:tc>
          <w:tcPr>
            <w:tcW w:w="0" w:type="auto"/>
            <w:hideMark/>
          </w:tcPr>
          <w:p w14:paraId="7806AB3F"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0.5900</w:t>
            </w:r>
          </w:p>
        </w:tc>
        <w:tc>
          <w:tcPr>
            <w:tcW w:w="0" w:type="auto"/>
            <w:hideMark/>
          </w:tcPr>
          <w:p w14:paraId="32E4805B"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0.7792</w:t>
            </w:r>
          </w:p>
        </w:tc>
        <w:tc>
          <w:tcPr>
            <w:tcW w:w="0" w:type="auto"/>
            <w:hideMark/>
          </w:tcPr>
          <w:p w14:paraId="031CEF44"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0.6715</w:t>
            </w:r>
          </w:p>
        </w:tc>
      </w:tr>
      <w:tr w:rsidR="001F0FBC" w14:paraId="3B61B4D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2EE2E"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hideMark/>
          </w:tcPr>
          <w:p w14:paraId="41984FAD"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2</w:t>
            </w:r>
          </w:p>
        </w:tc>
        <w:tc>
          <w:tcPr>
            <w:tcW w:w="0" w:type="auto"/>
            <w:hideMark/>
          </w:tcPr>
          <w:p w14:paraId="0B356828"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0.5599</w:t>
            </w:r>
          </w:p>
        </w:tc>
        <w:tc>
          <w:tcPr>
            <w:tcW w:w="0" w:type="auto"/>
            <w:hideMark/>
          </w:tcPr>
          <w:p w14:paraId="1AE984E0"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0.6880</w:t>
            </w:r>
          </w:p>
        </w:tc>
        <w:tc>
          <w:tcPr>
            <w:tcW w:w="0" w:type="auto"/>
            <w:hideMark/>
          </w:tcPr>
          <w:p w14:paraId="0B9B3DA6"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0.9015</w:t>
            </w:r>
          </w:p>
        </w:tc>
        <w:tc>
          <w:tcPr>
            <w:tcW w:w="0" w:type="auto"/>
            <w:hideMark/>
          </w:tcPr>
          <w:p w14:paraId="5D98CC97"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0.7804</w:t>
            </w:r>
          </w:p>
        </w:tc>
      </w:tr>
      <w:tr w:rsidR="001F0FBC" w14:paraId="198CED2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E63464B"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hideMark/>
          </w:tcPr>
          <w:p w14:paraId="318C68D7"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3</w:t>
            </w:r>
          </w:p>
        </w:tc>
        <w:tc>
          <w:tcPr>
            <w:tcW w:w="0" w:type="auto"/>
            <w:hideMark/>
          </w:tcPr>
          <w:p w14:paraId="729EBF6B"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0.5476</w:t>
            </w:r>
          </w:p>
        </w:tc>
        <w:tc>
          <w:tcPr>
            <w:tcW w:w="0" w:type="auto"/>
            <w:hideMark/>
          </w:tcPr>
          <w:p w14:paraId="4F22585E"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0.6744</w:t>
            </w:r>
          </w:p>
        </w:tc>
        <w:tc>
          <w:tcPr>
            <w:tcW w:w="0" w:type="auto"/>
            <w:hideMark/>
          </w:tcPr>
          <w:p w14:paraId="73A4E896"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0.8780</w:t>
            </w:r>
          </w:p>
        </w:tc>
        <w:tc>
          <w:tcPr>
            <w:tcW w:w="0" w:type="auto"/>
            <w:hideMark/>
          </w:tcPr>
          <w:p w14:paraId="187BA58D" w14:textId="77777777" w:rsidR="001F0FBC" w:rsidRPr="001F0FBC" w:rsidRDefault="001F0FBC"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1F0FBC">
              <w:rPr>
                <w:color w:val="1F2328"/>
                <w:sz w:val="20"/>
                <w:szCs w:val="20"/>
              </w:rPr>
              <w:t>0.7629</w:t>
            </w:r>
          </w:p>
        </w:tc>
      </w:tr>
      <w:tr w:rsidR="001F0FBC" w14:paraId="27DEDC8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33A33" w14:textId="77777777" w:rsidR="001F0FBC" w:rsidRPr="001F0FBC" w:rsidRDefault="001F0FBC" w:rsidP="00382321">
            <w:pPr>
              <w:jc w:val="both"/>
              <w:rPr>
                <w:color w:val="1F2328"/>
                <w:sz w:val="20"/>
                <w:szCs w:val="20"/>
              </w:rPr>
            </w:pPr>
            <w:r w:rsidRPr="001F0FBC">
              <w:rPr>
                <w:color w:val="1F2328"/>
                <w:sz w:val="20"/>
                <w:szCs w:val="20"/>
              </w:rPr>
              <w:t>Config. C (Tumor)</w:t>
            </w:r>
          </w:p>
        </w:tc>
        <w:tc>
          <w:tcPr>
            <w:tcW w:w="0" w:type="auto"/>
            <w:hideMark/>
          </w:tcPr>
          <w:p w14:paraId="358C9D7B"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4</w:t>
            </w:r>
          </w:p>
        </w:tc>
        <w:tc>
          <w:tcPr>
            <w:tcW w:w="0" w:type="auto"/>
            <w:hideMark/>
          </w:tcPr>
          <w:p w14:paraId="6E824130"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0.6505</w:t>
            </w:r>
          </w:p>
        </w:tc>
        <w:tc>
          <w:tcPr>
            <w:tcW w:w="0" w:type="auto"/>
            <w:hideMark/>
          </w:tcPr>
          <w:p w14:paraId="160BAF8C"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0.8418</w:t>
            </w:r>
          </w:p>
        </w:tc>
        <w:tc>
          <w:tcPr>
            <w:tcW w:w="0" w:type="auto"/>
            <w:hideMark/>
          </w:tcPr>
          <w:p w14:paraId="595A50EB" w14:textId="77777777" w:rsidR="001F0FBC" w:rsidRPr="001F0FBC" w:rsidRDefault="001F0FBC"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0.8607</w:t>
            </w:r>
          </w:p>
        </w:tc>
        <w:tc>
          <w:tcPr>
            <w:tcW w:w="0" w:type="auto"/>
            <w:hideMark/>
          </w:tcPr>
          <w:p w14:paraId="78DF3703" w14:textId="77777777" w:rsidR="001F0FBC" w:rsidRPr="001F0FBC" w:rsidRDefault="001F0FBC"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1F0FBC">
              <w:rPr>
                <w:color w:val="1F2328"/>
                <w:sz w:val="20"/>
                <w:szCs w:val="20"/>
              </w:rPr>
              <w:t>0.8511</w:t>
            </w:r>
          </w:p>
        </w:tc>
      </w:tr>
    </w:tbl>
    <w:p w14:paraId="4F905F87" w14:textId="4719DAC3" w:rsidR="001F0FBC" w:rsidRDefault="001F0FBC" w:rsidP="00382321">
      <w:pPr>
        <w:pStyle w:val="Caption"/>
        <w:spacing w:line="480" w:lineRule="auto"/>
        <w:ind w:firstLine="720"/>
        <w:jc w:val="both"/>
      </w:pPr>
      <w:bookmarkStart w:id="195" w:name="_Toc230796183"/>
      <w:r>
        <w:t xml:space="preserve">Table </w:t>
      </w:r>
      <w:r w:rsidR="0068020D">
        <w:fldChar w:fldCharType="begin"/>
      </w:r>
      <w:r w:rsidR="0068020D">
        <w:instrText xml:space="preserve"> SEQ Table \* ARABIC </w:instrText>
      </w:r>
      <w:r w:rsidR="0068020D">
        <w:fldChar w:fldCharType="separate"/>
      </w:r>
      <w:r w:rsidR="009A158C">
        <w:rPr>
          <w:noProof/>
        </w:rPr>
        <w:t>16</w:t>
      </w:r>
      <w:r w:rsidR="0068020D">
        <w:fldChar w:fldCharType="end"/>
      </w:r>
      <w:r>
        <w:t>.</w:t>
      </w:r>
      <w:r w:rsidRPr="00CA07BD">
        <w:t xml:space="preserve"> Single-Class Model Per-Fold Breakdown (</w:t>
      </w:r>
      <w:r>
        <w:t>Tumor</w:t>
      </w:r>
      <w:r w:rsidRPr="00CA07BD">
        <w:t>)</w:t>
      </w:r>
      <w:bookmarkEnd w:id="195"/>
    </w:p>
    <w:p w14:paraId="405B6B49" w14:textId="77777777" w:rsidR="001F0FBC" w:rsidRDefault="001F0FBC" w:rsidP="007E6CEE">
      <w:pPr>
        <w:spacing w:line="480" w:lineRule="auto"/>
        <w:jc w:val="both"/>
        <w:rPr>
          <w:lang w:val="en-US"/>
        </w:rPr>
      </w:pPr>
    </w:p>
    <w:p w14:paraId="7DBBE6D1" w14:textId="77777777" w:rsidR="007D6B53" w:rsidRPr="007D6B53" w:rsidRDefault="007D6B53" w:rsidP="007E6CEE">
      <w:pPr>
        <w:spacing w:line="480" w:lineRule="auto"/>
        <w:ind w:left="720" w:firstLine="720"/>
        <w:jc w:val="both"/>
        <w:rPr>
          <w:lang w:val="en-US"/>
        </w:rPr>
      </w:pPr>
      <w:r w:rsidRPr="007D6B53">
        <w:rPr>
          <w:lang w:val="en-US"/>
        </w:rPr>
        <w:t xml:space="preserve">Configuration C achieved the strongest single-class performance: Dice = 0.613 ± 0.055, Precision = 0.728 ± 0.100, Recall = 0.865 ± 0.046, and F1 = 0.788 ± 0.072. The recall of 0.865 indicates the model successfully captured </w:t>
      </w:r>
      <w:r w:rsidRPr="007D6B53">
        <w:rPr>
          <w:lang w:val="en-US"/>
        </w:rPr>
        <w:lastRenderedPageBreak/>
        <w:t>approximately 86% of true tumor voxels—a clinically meaningful sensitivity level for renal mass screening. Specificity remained excellent at 0.9997.</w:t>
      </w:r>
    </w:p>
    <w:p w14:paraId="2C92E3F3" w14:textId="77777777" w:rsidR="007D6B53" w:rsidRPr="007D6B53" w:rsidRDefault="007D6B53" w:rsidP="007E6CEE">
      <w:pPr>
        <w:spacing w:line="480" w:lineRule="auto"/>
        <w:ind w:left="720"/>
        <w:jc w:val="both"/>
        <w:rPr>
          <w:lang w:val="en-US"/>
        </w:rPr>
      </w:pPr>
    </w:p>
    <w:p w14:paraId="1A3FBD11" w14:textId="77777777" w:rsidR="007D6B53" w:rsidRPr="007D6B53" w:rsidRDefault="007D6B53" w:rsidP="007E6CEE">
      <w:pPr>
        <w:spacing w:line="480" w:lineRule="auto"/>
        <w:ind w:left="720" w:firstLine="720"/>
        <w:jc w:val="both"/>
        <w:rPr>
          <w:lang w:val="en-US"/>
        </w:rPr>
      </w:pPr>
      <w:r w:rsidRPr="007D6B53">
        <w:rPr>
          <w:lang w:val="en-US"/>
        </w:rPr>
        <w:t>Inter-fold variability was notable, particularly for precision (SD = 0.100). Fold 0 achieved Dice = 0.695 with precision = 0.845 and recall = 0.904, approaching clinically excellent performance. Fold 3 dropped to Dice = 0.548 with precision = 0.674, suggesting sensitivity to fold composition. The model also produced false-positive predictions on negative-class cases—where no tumor is present but the model incorrectly detected tumor-like features—likely because renal cell carcinoma (RCC) attenuation patterns occasionally overlap with normal parenchymal heterogeneity or perirenal fat stranding, as noted in the imaging characteristics discussion of Section 2.1.1. This overlap is precisely the morphological challenge described by Zhao et al. [17], whose 3D U-Net + ResNet approach similarly struggled with endophytic tumor boundaries embedded within renal parenchyma.</w:t>
      </w:r>
    </w:p>
    <w:p w14:paraId="1A44FC36" w14:textId="77777777" w:rsidR="007D6B53" w:rsidRPr="007D6B53" w:rsidRDefault="007D6B53" w:rsidP="007E6CEE">
      <w:pPr>
        <w:spacing w:line="480" w:lineRule="auto"/>
        <w:ind w:left="720"/>
        <w:jc w:val="both"/>
        <w:rPr>
          <w:lang w:val="en-US"/>
        </w:rPr>
      </w:pPr>
    </w:p>
    <w:p w14:paraId="53089C8B" w14:textId="638C5E95" w:rsidR="001F0FBC" w:rsidRDefault="007D6B53" w:rsidP="007E6CEE">
      <w:pPr>
        <w:spacing w:line="480" w:lineRule="auto"/>
        <w:ind w:left="720" w:firstLine="720"/>
        <w:jc w:val="both"/>
        <w:rPr>
          <w:lang w:val="en-US"/>
        </w:rPr>
      </w:pPr>
      <w:r w:rsidRPr="007D6B53">
        <w:rPr>
          <w:lang w:val="en-US"/>
        </w:rPr>
        <w:t xml:space="preserve">Benchmark Comparison (RQ1): Wu et al.'s MSWAL [20] provides the baseline: nnU-Net V2 achieved a kidney tumor DSC of 0.405 on their 694-patient multi-class dataset. Configuration C's DSC of 0.613 substantially exceeds this MSWAL baseline (+51.4% relative), confirming that a dedicated single-class model trained on a focused renal dataset outperforms nnU-Net V2's multi-class performance on MSWAL for tumors. This is the most fair comparison available — same architecture, same training framework, overlapping source data — and it </w:t>
      </w:r>
      <w:r w:rsidRPr="007D6B53">
        <w:rPr>
          <w:lang w:val="en-US"/>
        </w:rPr>
        <w:lastRenderedPageBreak/>
        <w:t>validates Configuration C as a strong reference model that meaningfully surpasses the current best comparable multi-class baseline before the Phase 2 comparison is made.</w:t>
      </w:r>
    </w:p>
    <w:p w14:paraId="70366152" w14:textId="5C443789" w:rsidR="00ED00DB" w:rsidRDefault="00B459C1" w:rsidP="006929B6">
      <w:pPr>
        <w:spacing w:line="480" w:lineRule="auto"/>
        <w:ind w:left="720" w:firstLine="720"/>
        <w:jc w:val="both"/>
        <w:rPr>
          <w:lang w:val="en-US"/>
        </w:rPr>
      </w:pPr>
      <w:r w:rsidRPr="00B459C1">
        <w:rPr>
          <w:lang w:val="en-US"/>
        </w:rPr>
        <w:t>HD95 and Morphometric Analysis — Config C (Tumor). HD95 for positive tumor cases was 81.03 mm (median 22.34 mm, SD 101.0, range 1.33–657.44 mm). The extreme range (up to 657 mm) and high SD (101 mm) reveal a bimodal failure distribution: most cases produce moderate boundary errors (median 22.34 mm), but a subset produces catastrophic deviations where the model predicts tumor far outside the renal boundary. This is consistent with precision = 0.728 (27% of tumor predictions are false). Detected tumors had a mean diameter of 44.58 mm (median 38.14 mm), consistent with the clinically significant T1b–T2 range. Tumor density averaged 78.35 HU (median 75.35 HU, range 2.84–211.07 HU), confirming soft-tissue attenuation consistent with RCC.</w:t>
      </w:r>
    </w:p>
    <w:p w14:paraId="38A8EE6F" w14:textId="77777777" w:rsidR="00952956" w:rsidRDefault="00952956" w:rsidP="00952956">
      <w:pPr>
        <w:keepNext/>
        <w:spacing w:line="480" w:lineRule="auto"/>
        <w:jc w:val="center"/>
      </w:pPr>
      <w:r>
        <w:rPr>
          <w:noProof/>
        </w:rPr>
        <w:lastRenderedPageBreak/>
        <w:drawing>
          <wp:inline distT="0" distB="0" distL="0" distR="0" wp14:anchorId="07D0F352" wp14:editId="53920E9E">
            <wp:extent cx="5486400" cy="3432175"/>
            <wp:effectExtent l="0" t="0" r="0" b="0"/>
            <wp:docPr id="926169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9906" name="Picture 92616990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465B8C5E" w14:textId="072C72DB" w:rsidR="006929B6" w:rsidRPr="00BE0812" w:rsidRDefault="00952956" w:rsidP="00952956">
      <w:pPr>
        <w:pStyle w:val="Caption"/>
        <w:rPr>
          <w:b w:val="0"/>
          <w:bCs w:val="0"/>
          <w:i/>
          <w:iCs/>
        </w:rPr>
      </w:pPr>
      <w:bookmarkStart w:id="196" w:name="_Toc230796096"/>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21</w:t>
      </w:r>
      <w:r w:rsidRPr="00BE0812">
        <w:rPr>
          <w:b w:val="0"/>
          <w:bCs w:val="0"/>
          <w:i/>
          <w:iCs/>
        </w:rPr>
        <w:fldChar w:fldCharType="end"/>
      </w:r>
      <w:r w:rsidRPr="00BE0812">
        <w:rPr>
          <w:b w:val="0"/>
          <w:bCs w:val="0"/>
          <w:i/>
          <w:iCs/>
        </w:rPr>
        <w:t>. Single Class Tumor Prediction</w:t>
      </w:r>
      <w:bookmarkEnd w:id="196"/>
    </w:p>
    <w:p w14:paraId="06E3AF36" w14:textId="77777777" w:rsidR="00D25815" w:rsidRDefault="00D25815" w:rsidP="00952956">
      <w:pPr>
        <w:spacing w:line="480" w:lineRule="auto"/>
        <w:jc w:val="both"/>
        <w:rPr>
          <w:lang w:val="en-US"/>
        </w:rPr>
      </w:pPr>
    </w:p>
    <w:p w14:paraId="2148D6CD" w14:textId="4B3D39EA" w:rsidR="006929B6" w:rsidRDefault="00D25815" w:rsidP="00D25815">
      <w:pPr>
        <w:spacing w:line="480" w:lineRule="auto"/>
        <w:ind w:left="720" w:firstLine="720"/>
        <w:jc w:val="both"/>
        <w:rPr>
          <w:lang w:val="en-US"/>
        </w:rPr>
      </w:pPr>
      <w:r w:rsidRPr="00D25815">
        <w:rPr>
          <w:lang w:val="en-US"/>
        </w:rPr>
        <w:t>Tri</w:t>
      </w:r>
      <w:r>
        <w:rPr>
          <w:lang w:val="en-US"/>
        </w:rPr>
        <w:t xml:space="preserve"> </w:t>
      </w:r>
      <w:r w:rsidRPr="00D25815">
        <w:rPr>
          <w:lang w:val="en-US"/>
        </w:rPr>
        <w:t>planar segmentation output. Dice = 0.965. Reviewer 1 noted a minor false-positive highlight on the contralateral kidney in the coronal view; Reviewer 2 flagged potential mass mislabeling on the same region.</w:t>
      </w:r>
    </w:p>
    <w:p w14:paraId="35CA60F2" w14:textId="77777777" w:rsidR="0052576B" w:rsidRDefault="0052576B" w:rsidP="006929B6">
      <w:pPr>
        <w:rPr>
          <w:lang w:val="en-US"/>
        </w:rPr>
      </w:pPr>
    </w:p>
    <w:p w14:paraId="19DA0ED7" w14:textId="77777777" w:rsidR="00D25815" w:rsidRDefault="00D25815" w:rsidP="006929B6">
      <w:pPr>
        <w:rPr>
          <w:lang w:val="en-US"/>
        </w:rPr>
      </w:pPr>
    </w:p>
    <w:p w14:paraId="63E69480" w14:textId="77777777" w:rsidR="00D25815" w:rsidRDefault="00D25815" w:rsidP="006929B6">
      <w:pPr>
        <w:rPr>
          <w:lang w:val="en-US"/>
        </w:rPr>
      </w:pPr>
    </w:p>
    <w:p w14:paraId="3F4B0478" w14:textId="77777777" w:rsidR="00D25815" w:rsidRDefault="00D25815" w:rsidP="006929B6">
      <w:pPr>
        <w:rPr>
          <w:lang w:val="en-US"/>
        </w:rPr>
      </w:pPr>
    </w:p>
    <w:p w14:paraId="4DCA7818" w14:textId="77777777" w:rsidR="00D25815" w:rsidRPr="006929B6" w:rsidRDefault="00D25815" w:rsidP="006929B6">
      <w:pPr>
        <w:rPr>
          <w:lang w:val="en-US"/>
        </w:rPr>
      </w:pPr>
    </w:p>
    <w:p w14:paraId="5CF4CFE0" w14:textId="59C62671" w:rsidR="007D6B53" w:rsidRDefault="007D6B53" w:rsidP="007E6CEE">
      <w:pPr>
        <w:pStyle w:val="Heading3"/>
        <w:spacing w:line="480" w:lineRule="auto"/>
        <w:jc w:val="both"/>
      </w:pPr>
      <w:bookmarkStart w:id="197" w:name="_Toc230797377"/>
      <w:r>
        <w:t>4.3.4. Summary Assessment for RQ1</w:t>
      </w:r>
      <w:bookmarkEnd w:id="197"/>
    </w:p>
    <w:p w14:paraId="2BC6E802" w14:textId="77777777" w:rsidR="007D6B53" w:rsidRDefault="007D6B53" w:rsidP="007E6CEE">
      <w:pPr>
        <w:spacing w:line="480" w:lineRule="auto"/>
        <w:ind w:firstLine="720"/>
        <w:jc w:val="both"/>
      </w:pPr>
    </w:p>
    <w:p w14:paraId="4531A6FC" w14:textId="5CDCE2DE" w:rsidR="004D3379" w:rsidRDefault="007D6B53" w:rsidP="000766C6">
      <w:pPr>
        <w:spacing w:line="480" w:lineRule="auto"/>
        <w:ind w:left="720" w:firstLine="720"/>
        <w:jc w:val="both"/>
      </w:pPr>
      <w:r w:rsidRPr="007D6B53">
        <w:t xml:space="preserve">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w:t>
      </w:r>
      <w:r w:rsidRPr="007D6B53">
        <w:lastRenderedPageBreak/>
        <w:t xml:space="preserve">below MSWAL's cyst baseline of 0.409, reflecting the compounding difficulty of Bosniak-complex cyst boundary definition in an isolated training regime. Configuration A (stones: Dice 0.000) represents total failure against MSWAL's stone baseline of 0.231 — the failure mode is catastrophic forgetting, not architectural incapacity, which is a distinct and more instructive finding. </w:t>
      </w:r>
      <w:r w:rsidR="00B459C1" w:rsidRPr="00B459C1">
        <w:t>The HD95 data confirms this heterogeneity: Config B's positive-case HD95 of 132.37 mm exceeds the kidney's own diameter, reflecting massive over-segmentation; Config C achieves a moderate median HD95 of 22.34 mm despite extreme outliers; Config A produces no measurable HD95 (N/A) as a direct consequence of total failure. The complete collapse of Configuration A remains the defining limitation of Phase 1</w:t>
      </w:r>
      <w:r w:rsidRPr="007D6B53">
        <w:t xml:space="preserve">. </w:t>
      </w:r>
    </w:p>
    <w:p w14:paraId="0DCB3FAA" w14:textId="0CBD225B" w:rsidR="000766C6" w:rsidRDefault="000766C6" w:rsidP="000766C6"/>
    <w:p w14:paraId="04A5ABE3" w14:textId="70D89BC1" w:rsidR="000766C6" w:rsidRPr="000766C6" w:rsidRDefault="000766C6" w:rsidP="008A0314"/>
    <w:p w14:paraId="2457B012" w14:textId="77777777" w:rsidR="008A0314" w:rsidRDefault="008A0314" w:rsidP="008A0314">
      <w:pPr>
        <w:keepNext/>
        <w:spacing w:line="480" w:lineRule="auto"/>
        <w:jc w:val="both"/>
      </w:pPr>
      <w:r>
        <w:rPr>
          <w:noProof/>
        </w:rPr>
        <w:lastRenderedPageBreak/>
        <w:drawing>
          <wp:inline distT="0" distB="0" distL="0" distR="0" wp14:anchorId="39C5D744" wp14:editId="5EBB2B1A">
            <wp:extent cx="5849105" cy="3776870"/>
            <wp:effectExtent l="0" t="0" r="0" b="0"/>
            <wp:docPr id="66958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319" name="Picture 6695833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70582" cy="3790738"/>
                    </a:xfrm>
                    <a:prstGeom prst="rect">
                      <a:avLst/>
                    </a:prstGeom>
                  </pic:spPr>
                </pic:pic>
              </a:graphicData>
            </a:graphic>
          </wp:inline>
        </w:drawing>
      </w:r>
    </w:p>
    <w:p w14:paraId="5E40CE61" w14:textId="48CCEB88" w:rsidR="004D3379" w:rsidRPr="00BE0812" w:rsidRDefault="008A0314" w:rsidP="008A0314">
      <w:pPr>
        <w:pStyle w:val="Caption"/>
        <w:rPr>
          <w:b w:val="0"/>
          <w:bCs w:val="0"/>
          <w:i/>
          <w:iCs/>
        </w:rPr>
      </w:pPr>
      <w:bookmarkStart w:id="198" w:name="_Toc230796097"/>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22</w:t>
      </w:r>
      <w:r w:rsidRPr="00BE0812">
        <w:rPr>
          <w:b w:val="0"/>
          <w:bCs w:val="0"/>
          <w:i/>
          <w:iCs/>
        </w:rPr>
        <w:fldChar w:fldCharType="end"/>
      </w:r>
      <w:r w:rsidRPr="00BE0812">
        <w:rPr>
          <w:b w:val="0"/>
          <w:bCs w:val="0"/>
          <w:i/>
          <w:iCs/>
        </w:rPr>
        <w:t>. Single-class vs MSWAL Benchmark</w:t>
      </w:r>
      <w:bookmarkEnd w:id="198"/>
    </w:p>
    <w:p w14:paraId="7408F064" w14:textId="77777777" w:rsidR="00CD27DC" w:rsidRPr="00CD27DC" w:rsidRDefault="00CD27DC" w:rsidP="00CD27DC"/>
    <w:p w14:paraId="3A5D401D" w14:textId="23206303" w:rsidR="008A0314" w:rsidRPr="008A0314" w:rsidRDefault="00CD27DC" w:rsidP="00CD27DC">
      <w:pPr>
        <w:spacing w:line="480" w:lineRule="auto"/>
        <w:ind w:left="720" w:firstLine="720"/>
        <w:jc w:val="both"/>
      </w:pPr>
      <w:r w:rsidRPr="00CD27DC">
        <w:t>Single-class models vs. MSWAL nnU-Net V2 benchmark. Grouped bar chart showing mean Dice per class. White dots indicate individual fold scores (n=5). Config C exceeds the tumor benchmark; Config B falls below the cyst baseline; Config A produces zero predictions (catastrophic forgetting).</w:t>
      </w:r>
    </w:p>
    <w:p w14:paraId="43417AC9" w14:textId="77777777" w:rsidR="008A0314" w:rsidRDefault="008A0314" w:rsidP="008A0314">
      <w:pPr>
        <w:keepNext/>
        <w:spacing w:line="480" w:lineRule="auto"/>
        <w:jc w:val="both"/>
      </w:pPr>
      <w:r>
        <w:rPr>
          <w:noProof/>
        </w:rPr>
        <w:lastRenderedPageBreak/>
        <w:drawing>
          <wp:inline distT="0" distB="0" distL="0" distR="0" wp14:anchorId="3B347933" wp14:editId="2C8327D5">
            <wp:extent cx="5671930" cy="2158484"/>
            <wp:effectExtent l="0" t="0" r="5080" b="635"/>
            <wp:docPr id="376199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9166" name="Picture 37619916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52979" cy="2189328"/>
                    </a:xfrm>
                    <a:prstGeom prst="rect">
                      <a:avLst/>
                    </a:prstGeom>
                  </pic:spPr>
                </pic:pic>
              </a:graphicData>
            </a:graphic>
          </wp:inline>
        </w:drawing>
      </w:r>
    </w:p>
    <w:p w14:paraId="073DED84" w14:textId="0A62C161" w:rsidR="008A0314" w:rsidRPr="00BE0812" w:rsidRDefault="008A0314" w:rsidP="008A0314">
      <w:pPr>
        <w:pStyle w:val="Caption"/>
        <w:rPr>
          <w:b w:val="0"/>
          <w:bCs w:val="0"/>
          <w:i/>
          <w:iCs/>
        </w:rPr>
      </w:pPr>
      <w:bookmarkStart w:id="199" w:name="_Toc230796098"/>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23</w:t>
      </w:r>
      <w:r w:rsidRPr="00BE0812">
        <w:rPr>
          <w:b w:val="0"/>
          <w:bCs w:val="0"/>
          <w:i/>
          <w:iCs/>
        </w:rPr>
        <w:fldChar w:fldCharType="end"/>
      </w:r>
      <w:r w:rsidRPr="00BE0812">
        <w:rPr>
          <w:b w:val="0"/>
          <w:bCs w:val="0"/>
          <w:i/>
          <w:iCs/>
        </w:rPr>
        <w:t>. Per-fold Dice across all configurations</w:t>
      </w:r>
      <w:bookmarkEnd w:id="199"/>
    </w:p>
    <w:p w14:paraId="0AA49310" w14:textId="77777777" w:rsidR="008A0314" w:rsidRDefault="008A0314" w:rsidP="008A0314"/>
    <w:p w14:paraId="35D78AC1" w14:textId="77777777" w:rsidR="008A0314" w:rsidRDefault="008A0314" w:rsidP="008A0314"/>
    <w:p w14:paraId="5A5D95A7" w14:textId="0DC98006" w:rsidR="008A0314" w:rsidRDefault="00CD27DC" w:rsidP="00CD27DC">
      <w:pPr>
        <w:spacing w:line="480" w:lineRule="auto"/>
        <w:ind w:left="720" w:firstLine="720"/>
        <w:jc w:val="both"/>
      </w:pPr>
      <w:r w:rsidRPr="00CD27DC">
        <w:t>Per-fold Dice scores across all configurations (Configs A–D, Folds 0–4). Dashed lines indicate mean Dice across folds. Config A shows complete collapse across all folds. Config D demonstrates sustained multi-class performance with moderate inter-fold variance.</w:t>
      </w:r>
    </w:p>
    <w:p w14:paraId="508F5A95" w14:textId="77777777" w:rsidR="008A0314" w:rsidRDefault="008A0314" w:rsidP="008A0314"/>
    <w:p w14:paraId="6D30DB83" w14:textId="77777777" w:rsidR="008A0314" w:rsidRPr="008A0314" w:rsidRDefault="008A0314" w:rsidP="008A0314"/>
    <w:p w14:paraId="4494D8B7" w14:textId="54B6C61F" w:rsidR="007D6B53" w:rsidRDefault="007D6B53" w:rsidP="007E6CEE">
      <w:pPr>
        <w:pStyle w:val="Heading2"/>
        <w:spacing w:line="480" w:lineRule="auto"/>
        <w:jc w:val="both"/>
      </w:pPr>
      <w:bookmarkStart w:id="200" w:name="_Toc230797378"/>
      <w:r>
        <w:t xml:space="preserve">4.4 Phase 2 Results: </w:t>
      </w:r>
      <w:r w:rsidRPr="007D6B53">
        <w:t>Multi-Class Model Performance (Configuration D)</w:t>
      </w:r>
      <w:bookmarkEnd w:id="200"/>
    </w:p>
    <w:p w14:paraId="7E9EF80A" w14:textId="5B763105" w:rsidR="007A7238" w:rsidRPr="007A7238" w:rsidRDefault="007A7238" w:rsidP="007E6CEE">
      <w:pPr>
        <w:spacing w:line="480" w:lineRule="auto"/>
        <w:jc w:val="both"/>
      </w:pPr>
    </w:p>
    <w:p w14:paraId="02B40A99" w14:textId="24349CFF" w:rsidR="007D6B53" w:rsidRDefault="007D6B53" w:rsidP="007E6CEE">
      <w:pPr>
        <w:spacing w:line="480" w:lineRule="auto"/>
        <w:ind w:firstLine="720"/>
        <w:jc w:val="both"/>
        <w:rPr>
          <w:lang w:val="en-US"/>
        </w:rPr>
      </w:pPr>
      <w:r w:rsidRPr="007D6B53">
        <w:rPr>
          <w:lang w:val="en-US"/>
        </w:rPr>
        <w:t>The unified multi-class model (Configuration D) substantially outperformed all single-class counterparts across every measured metric and every abnormality class.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t>
      </w:r>
    </w:p>
    <w:tbl>
      <w:tblPr>
        <w:tblStyle w:val="PlainTable5"/>
        <w:tblW w:w="0" w:type="auto"/>
        <w:tblLook w:val="04A0" w:firstRow="1" w:lastRow="0" w:firstColumn="1" w:lastColumn="0" w:noHBand="0" w:noVBand="1"/>
      </w:tblPr>
      <w:tblGrid>
        <w:gridCol w:w="1201"/>
        <w:gridCol w:w="1197"/>
        <w:gridCol w:w="861"/>
        <w:gridCol w:w="1040"/>
        <w:gridCol w:w="861"/>
        <w:gridCol w:w="861"/>
        <w:gridCol w:w="1048"/>
        <w:gridCol w:w="857"/>
        <w:gridCol w:w="714"/>
      </w:tblGrid>
      <w:tr w:rsidR="003B554A" w14:paraId="41BDA68C" w14:textId="040BD2C5" w:rsidTr="007F6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1" w:type="dxa"/>
            <w:hideMark/>
          </w:tcPr>
          <w:p w14:paraId="7093B1AE" w14:textId="77777777" w:rsidR="003B554A" w:rsidRPr="003B554A" w:rsidRDefault="003B554A" w:rsidP="00382321">
            <w:pPr>
              <w:jc w:val="both"/>
              <w:rPr>
                <w:b/>
                <w:bCs/>
                <w:color w:val="1F2328"/>
                <w:sz w:val="16"/>
                <w:szCs w:val="16"/>
              </w:rPr>
            </w:pPr>
            <w:r w:rsidRPr="003B554A">
              <w:rPr>
                <w:b/>
                <w:bCs/>
                <w:color w:val="1F2328"/>
                <w:sz w:val="16"/>
                <w:szCs w:val="16"/>
              </w:rPr>
              <w:t>Class</w:t>
            </w:r>
          </w:p>
        </w:tc>
        <w:tc>
          <w:tcPr>
            <w:tcW w:w="1197" w:type="dxa"/>
            <w:hideMark/>
          </w:tcPr>
          <w:p w14:paraId="6D145F10"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Dice</w:t>
            </w:r>
          </w:p>
        </w:tc>
        <w:tc>
          <w:tcPr>
            <w:tcW w:w="861" w:type="dxa"/>
            <w:hideMark/>
          </w:tcPr>
          <w:p w14:paraId="418FD695"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IoU</w:t>
            </w:r>
          </w:p>
        </w:tc>
        <w:tc>
          <w:tcPr>
            <w:tcW w:w="1040" w:type="dxa"/>
            <w:hideMark/>
          </w:tcPr>
          <w:p w14:paraId="4627F004"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Precision</w:t>
            </w:r>
          </w:p>
        </w:tc>
        <w:tc>
          <w:tcPr>
            <w:tcW w:w="861" w:type="dxa"/>
            <w:hideMark/>
          </w:tcPr>
          <w:p w14:paraId="052F93C9"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Recall</w:t>
            </w:r>
          </w:p>
        </w:tc>
        <w:tc>
          <w:tcPr>
            <w:tcW w:w="861" w:type="dxa"/>
            <w:hideMark/>
          </w:tcPr>
          <w:p w14:paraId="0D4540B1"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F1</w:t>
            </w:r>
          </w:p>
        </w:tc>
        <w:tc>
          <w:tcPr>
            <w:tcW w:w="1048" w:type="dxa"/>
            <w:hideMark/>
          </w:tcPr>
          <w:p w14:paraId="17CA2A18" w14:textId="77777777"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HD95 (mm)</w:t>
            </w:r>
          </w:p>
        </w:tc>
        <w:tc>
          <w:tcPr>
            <w:tcW w:w="857" w:type="dxa"/>
          </w:tcPr>
          <w:p w14:paraId="345A47C1" w14:textId="549B026C"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ESD Diameter (mm)</w:t>
            </w:r>
          </w:p>
        </w:tc>
        <w:tc>
          <w:tcPr>
            <w:tcW w:w="714" w:type="dxa"/>
          </w:tcPr>
          <w:p w14:paraId="54A18211" w14:textId="16BF6E8E" w:rsidR="003B554A" w:rsidRPr="003B554A"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3B554A">
              <w:rPr>
                <w:b/>
                <w:bCs/>
                <w:color w:val="1F2328"/>
                <w:sz w:val="16"/>
                <w:szCs w:val="16"/>
              </w:rPr>
              <w:t>Density (HU)</w:t>
            </w:r>
          </w:p>
        </w:tc>
      </w:tr>
      <w:tr w:rsidR="003B554A" w14:paraId="0CD23AE1" w14:textId="06E6502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23AB1BCF" w14:textId="77777777" w:rsidR="003B554A" w:rsidRPr="003B554A" w:rsidRDefault="003B554A" w:rsidP="007A48C1">
            <w:pPr>
              <w:jc w:val="left"/>
              <w:rPr>
                <w:color w:val="1F2328"/>
                <w:sz w:val="16"/>
                <w:szCs w:val="16"/>
              </w:rPr>
            </w:pPr>
            <w:r w:rsidRPr="003B554A">
              <w:rPr>
                <w:rStyle w:val="Strong"/>
                <w:color w:val="1F2328"/>
                <w:sz w:val="16"/>
                <w:szCs w:val="16"/>
              </w:rPr>
              <w:t>Kidney</w:t>
            </w:r>
          </w:p>
        </w:tc>
        <w:tc>
          <w:tcPr>
            <w:tcW w:w="1197" w:type="dxa"/>
            <w:hideMark/>
          </w:tcPr>
          <w:p w14:paraId="76568A9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0.9547 ± 0.0051</w:t>
            </w:r>
          </w:p>
        </w:tc>
        <w:tc>
          <w:tcPr>
            <w:tcW w:w="861" w:type="dxa"/>
            <w:hideMark/>
          </w:tcPr>
          <w:p w14:paraId="710FE479"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0.9185 ± 0.0058</w:t>
            </w:r>
          </w:p>
        </w:tc>
        <w:tc>
          <w:tcPr>
            <w:tcW w:w="1040" w:type="dxa"/>
            <w:hideMark/>
          </w:tcPr>
          <w:p w14:paraId="09BCEE8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0.9556 ± 0.0069</w:t>
            </w:r>
          </w:p>
        </w:tc>
        <w:tc>
          <w:tcPr>
            <w:tcW w:w="861" w:type="dxa"/>
            <w:hideMark/>
          </w:tcPr>
          <w:p w14:paraId="301721D5"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0.9589 ± 0.0047</w:t>
            </w:r>
          </w:p>
        </w:tc>
        <w:tc>
          <w:tcPr>
            <w:tcW w:w="861" w:type="dxa"/>
            <w:hideMark/>
          </w:tcPr>
          <w:p w14:paraId="0279C718" w14:textId="77777777"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0.9572 ± 0.0034</w:t>
            </w:r>
          </w:p>
        </w:tc>
        <w:tc>
          <w:tcPr>
            <w:tcW w:w="1048" w:type="dxa"/>
            <w:hideMark/>
          </w:tcPr>
          <w:p w14:paraId="2B7A45BD" w14:textId="40352EC2"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b/>
                <w:bCs/>
                <w:color w:val="1F2328"/>
                <w:sz w:val="16"/>
                <w:szCs w:val="16"/>
              </w:rPr>
            </w:pPr>
            <w:r w:rsidRPr="003B554A">
              <w:rPr>
                <w:rStyle w:val="Strong"/>
                <w:b w:val="0"/>
                <w:bCs w:val="0"/>
                <w:color w:val="1F2328"/>
                <w:sz w:val="16"/>
                <w:szCs w:val="16"/>
              </w:rPr>
              <w:t>7.36 ± 39.29 (median 1.31)</w:t>
            </w:r>
          </w:p>
        </w:tc>
        <w:tc>
          <w:tcPr>
            <w:tcW w:w="857" w:type="dxa"/>
          </w:tcPr>
          <w:p w14:paraId="7BFFA837" w14:textId="1D882CDB" w:rsidR="003B554A" w:rsidRPr="003B554A" w:rsidRDefault="003B554A"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sidRPr="003B554A">
              <w:rPr>
                <w:rStyle w:val="Strong"/>
                <w:b w:val="0"/>
                <w:bCs w:val="0"/>
                <w:color w:val="1F2328"/>
                <w:sz w:val="16"/>
                <w:szCs w:val="16"/>
              </w:rPr>
              <w:t>85.90 ± 8.95</w:t>
            </w:r>
          </w:p>
        </w:tc>
        <w:tc>
          <w:tcPr>
            <w:tcW w:w="714" w:type="dxa"/>
          </w:tcPr>
          <w:p w14:paraId="4C9EC7E2" w14:textId="13313A71" w:rsidR="003B554A" w:rsidRPr="003B554A" w:rsidRDefault="007A48C1"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6"/>
                <w:szCs w:val="16"/>
              </w:rPr>
            </w:pPr>
            <w:r w:rsidRPr="007A48C1">
              <w:rPr>
                <w:rStyle w:val="Strong"/>
                <w:b w:val="0"/>
                <w:bCs w:val="0"/>
                <w:color w:val="1F2328"/>
                <w:sz w:val="16"/>
                <w:szCs w:val="16"/>
              </w:rPr>
              <w:t>95.2 ± 49.0</w:t>
            </w:r>
          </w:p>
        </w:tc>
      </w:tr>
      <w:tr w:rsidR="003B554A" w14:paraId="6B23AA71" w14:textId="1B548A50" w:rsidTr="007F6130">
        <w:tc>
          <w:tcPr>
            <w:cnfStyle w:val="001000000000" w:firstRow="0" w:lastRow="0" w:firstColumn="1" w:lastColumn="0" w:oddVBand="0" w:evenVBand="0" w:oddHBand="0" w:evenHBand="0" w:firstRowFirstColumn="0" w:firstRowLastColumn="0" w:lastRowFirstColumn="0" w:lastRowLastColumn="0"/>
            <w:tcW w:w="1201" w:type="dxa"/>
            <w:hideMark/>
          </w:tcPr>
          <w:p w14:paraId="78298DB2" w14:textId="77777777" w:rsidR="003B554A" w:rsidRPr="003B554A" w:rsidRDefault="003B554A" w:rsidP="007A48C1">
            <w:pPr>
              <w:jc w:val="left"/>
              <w:rPr>
                <w:color w:val="1F2328"/>
                <w:sz w:val="16"/>
                <w:szCs w:val="16"/>
              </w:rPr>
            </w:pPr>
            <w:r w:rsidRPr="003B554A">
              <w:rPr>
                <w:rStyle w:val="Strong"/>
                <w:color w:val="1F2328"/>
                <w:sz w:val="16"/>
                <w:szCs w:val="16"/>
              </w:rPr>
              <w:lastRenderedPageBreak/>
              <w:t>Cyst</w:t>
            </w:r>
          </w:p>
        </w:tc>
        <w:tc>
          <w:tcPr>
            <w:tcW w:w="1197" w:type="dxa"/>
            <w:hideMark/>
          </w:tcPr>
          <w:p w14:paraId="6D2DDC33"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0.5010 ± 0.0540</w:t>
            </w:r>
          </w:p>
        </w:tc>
        <w:tc>
          <w:tcPr>
            <w:tcW w:w="861" w:type="dxa"/>
            <w:hideMark/>
          </w:tcPr>
          <w:p w14:paraId="13657802"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0.4174 ± 0.0447</w:t>
            </w:r>
          </w:p>
        </w:tc>
        <w:tc>
          <w:tcPr>
            <w:tcW w:w="1040" w:type="dxa"/>
            <w:hideMark/>
          </w:tcPr>
          <w:p w14:paraId="36B9925C"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0.7127 ± 0.0704</w:t>
            </w:r>
          </w:p>
        </w:tc>
        <w:tc>
          <w:tcPr>
            <w:tcW w:w="861" w:type="dxa"/>
            <w:hideMark/>
          </w:tcPr>
          <w:p w14:paraId="08309EA7"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0.7026 ± 0.1018</w:t>
            </w:r>
          </w:p>
        </w:tc>
        <w:tc>
          <w:tcPr>
            <w:tcW w:w="861" w:type="dxa"/>
            <w:hideMark/>
          </w:tcPr>
          <w:p w14:paraId="4C432E3B" w14:textId="77777777"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0.7033 ± 0.0710</w:t>
            </w:r>
          </w:p>
        </w:tc>
        <w:tc>
          <w:tcPr>
            <w:tcW w:w="1048" w:type="dxa"/>
            <w:hideMark/>
          </w:tcPr>
          <w:p w14:paraId="7594DE5E" w14:textId="5745FCD1"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b/>
                <w:bCs/>
                <w:color w:val="1F2328"/>
                <w:sz w:val="16"/>
                <w:szCs w:val="16"/>
              </w:rPr>
            </w:pPr>
            <w:r w:rsidRPr="003B554A">
              <w:rPr>
                <w:rStyle w:val="Strong"/>
                <w:b w:val="0"/>
                <w:bCs w:val="0"/>
                <w:color w:val="1F2328"/>
                <w:sz w:val="16"/>
                <w:szCs w:val="16"/>
              </w:rPr>
              <w:t>28.07 ± 47.97 (median 2.50)</w:t>
            </w:r>
          </w:p>
        </w:tc>
        <w:tc>
          <w:tcPr>
            <w:tcW w:w="857" w:type="dxa"/>
          </w:tcPr>
          <w:p w14:paraId="2E49088A" w14:textId="25F7BA1A" w:rsidR="003B554A" w:rsidRPr="003B554A" w:rsidRDefault="003B554A"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sidRPr="003B554A">
              <w:rPr>
                <w:rStyle w:val="Strong"/>
                <w:b w:val="0"/>
                <w:bCs w:val="0"/>
                <w:color w:val="1F2328"/>
                <w:sz w:val="16"/>
                <w:szCs w:val="16"/>
              </w:rPr>
              <w:t>13.97 ± 14.36</w:t>
            </w:r>
          </w:p>
        </w:tc>
        <w:tc>
          <w:tcPr>
            <w:tcW w:w="714" w:type="dxa"/>
          </w:tcPr>
          <w:p w14:paraId="154AE1FA" w14:textId="4F0125EB" w:rsidR="003B554A" w:rsidRPr="003B554A" w:rsidRDefault="007A48C1"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6"/>
                <w:szCs w:val="16"/>
              </w:rPr>
            </w:pPr>
            <w:r w:rsidRPr="007A48C1">
              <w:rPr>
                <w:rStyle w:val="Strong"/>
                <w:b w:val="0"/>
                <w:bCs w:val="0"/>
                <w:color w:val="1F2328"/>
                <w:sz w:val="16"/>
                <w:szCs w:val="16"/>
              </w:rPr>
              <w:t>27.16 ± 20.98</w:t>
            </w:r>
          </w:p>
        </w:tc>
      </w:tr>
      <w:tr w:rsidR="007F6130" w14:paraId="6CA083FE" w14:textId="5C45B224"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tcPr>
          <w:p w14:paraId="524E9946" w14:textId="25F8BC2C" w:rsidR="007F6130" w:rsidRPr="007F6130" w:rsidRDefault="007F6130" w:rsidP="007F6130">
            <w:pPr>
              <w:jc w:val="left"/>
              <w:rPr>
                <w:b/>
                <w:bCs/>
                <w:color w:val="1F2328"/>
                <w:sz w:val="16"/>
                <w:szCs w:val="16"/>
              </w:rPr>
            </w:pPr>
            <w:r w:rsidRPr="007F6130">
              <w:rPr>
                <w:b/>
                <w:bCs/>
                <w:color w:val="1F2328"/>
                <w:sz w:val="16"/>
                <w:szCs w:val="16"/>
              </w:rPr>
              <w:t>Stones</w:t>
            </w:r>
          </w:p>
        </w:tc>
        <w:tc>
          <w:tcPr>
            <w:tcW w:w="1197" w:type="dxa"/>
          </w:tcPr>
          <w:p w14:paraId="2C5B05BF" w14:textId="5DAE447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0.7633 ± 0.0502</w:t>
            </w:r>
          </w:p>
        </w:tc>
        <w:tc>
          <w:tcPr>
            <w:tcW w:w="861" w:type="dxa"/>
          </w:tcPr>
          <w:p w14:paraId="3AF838C5" w14:textId="01862EE1"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0.6767 ± 0.0424</w:t>
            </w:r>
          </w:p>
        </w:tc>
        <w:tc>
          <w:tcPr>
            <w:tcW w:w="1040" w:type="dxa"/>
          </w:tcPr>
          <w:p w14:paraId="5FA6A2E0" w14:textId="13C11B7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0.8582 ± 0.0730</w:t>
            </w:r>
          </w:p>
        </w:tc>
        <w:tc>
          <w:tcPr>
            <w:tcW w:w="861" w:type="dxa"/>
          </w:tcPr>
          <w:p w14:paraId="16C345E4" w14:textId="7246B69C"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0.8858 ± 0.0179</w:t>
            </w:r>
          </w:p>
        </w:tc>
        <w:tc>
          <w:tcPr>
            <w:tcW w:w="861" w:type="dxa"/>
          </w:tcPr>
          <w:p w14:paraId="5C5CFF7D" w14:textId="1DD86DFB"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0.8705 ± 0.0452</w:t>
            </w:r>
          </w:p>
        </w:tc>
        <w:tc>
          <w:tcPr>
            <w:tcW w:w="1048" w:type="dxa"/>
          </w:tcPr>
          <w:p w14:paraId="14145F81" w14:textId="12FFF640"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sz w:val="16"/>
                <w:szCs w:val="16"/>
              </w:rPr>
              <w:t>5.76 ± 25.78 (median 0.0)</w:t>
            </w:r>
          </w:p>
        </w:tc>
        <w:tc>
          <w:tcPr>
            <w:tcW w:w="857" w:type="dxa"/>
          </w:tcPr>
          <w:p w14:paraId="3735EC1B" w14:textId="0096B458"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sidRPr="003B554A">
              <w:rPr>
                <w:sz w:val="16"/>
                <w:szCs w:val="16"/>
              </w:rPr>
              <w:t>23.66 ± 28.41</w:t>
            </w:r>
          </w:p>
        </w:tc>
        <w:tc>
          <w:tcPr>
            <w:tcW w:w="714" w:type="dxa"/>
          </w:tcPr>
          <w:p w14:paraId="78CFE53E" w14:textId="30914533"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sz w:val="16"/>
                <w:szCs w:val="16"/>
              </w:rPr>
            </w:pPr>
            <w:r w:rsidRPr="007A48C1">
              <w:rPr>
                <w:sz w:val="16"/>
                <w:szCs w:val="16"/>
              </w:rPr>
              <w:t>84.01 ± 40.37</w:t>
            </w:r>
          </w:p>
        </w:tc>
      </w:tr>
      <w:tr w:rsidR="007F6130" w14:paraId="2E16BF91" w14:textId="7C4CE61F" w:rsidTr="007F6130">
        <w:tc>
          <w:tcPr>
            <w:cnfStyle w:val="001000000000" w:firstRow="0" w:lastRow="0" w:firstColumn="1" w:lastColumn="0" w:oddVBand="0" w:evenVBand="0" w:oddHBand="0" w:evenHBand="0" w:firstRowFirstColumn="0" w:firstRowLastColumn="0" w:lastRowFirstColumn="0" w:lastRowLastColumn="0"/>
            <w:tcW w:w="1201" w:type="dxa"/>
          </w:tcPr>
          <w:p w14:paraId="64F4A6F3" w14:textId="01FD5B3B" w:rsidR="007F6130" w:rsidRPr="007F6130" w:rsidRDefault="007F6130" w:rsidP="007F6130">
            <w:pPr>
              <w:jc w:val="left"/>
              <w:rPr>
                <w:color w:val="1F2328"/>
                <w:sz w:val="16"/>
                <w:szCs w:val="16"/>
              </w:rPr>
            </w:pPr>
            <w:r w:rsidRPr="007F6130">
              <w:rPr>
                <w:rStyle w:val="Strong"/>
                <w:sz w:val="16"/>
                <w:szCs w:val="16"/>
              </w:rPr>
              <w:t>Tumors</w:t>
            </w:r>
          </w:p>
        </w:tc>
        <w:tc>
          <w:tcPr>
            <w:tcW w:w="1197" w:type="dxa"/>
          </w:tcPr>
          <w:p w14:paraId="18B5A5E6" w14:textId="6AA5C9F5"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0.5117 ± 0.1292</w:t>
            </w:r>
          </w:p>
        </w:tc>
        <w:tc>
          <w:tcPr>
            <w:tcW w:w="861" w:type="dxa"/>
          </w:tcPr>
          <w:p w14:paraId="0BAA386F" w14:textId="7541B9A8"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0.4139 ± 0.1066</w:t>
            </w:r>
          </w:p>
        </w:tc>
        <w:tc>
          <w:tcPr>
            <w:tcW w:w="1040" w:type="dxa"/>
          </w:tcPr>
          <w:p w14:paraId="1C439F91" w14:textId="757C5352"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0.8387 ± 0.0887</w:t>
            </w:r>
          </w:p>
        </w:tc>
        <w:tc>
          <w:tcPr>
            <w:tcW w:w="861" w:type="dxa"/>
          </w:tcPr>
          <w:p w14:paraId="694D3BB7" w14:textId="3D95633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0.6278 ± 0.2452</w:t>
            </w:r>
          </w:p>
        </w:tc>
        <w:tc>
          <w:tcPr>
            <w:tcW w:w="861" w:type="dxa"/>
          </w:tcPr>
          <w:p w14:paraId="52F8C49B" w14:textId="270BA9D1"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color w:val="1F2328"/>
                <w:sz w:val="16"/>
                <w:szCs w:val="16"/>
              </w:rPr>
              <w:t>0.6781 ± 0.1887</w:t>
            </w:r>
          </w:p>
        </w:tc>
        <w:tc>
          <w:tcPr>
            <w:tcW w:w="1048" w:type="dxa"/>
          </w:tcPr>
          <w:p w14:paraId="5B42D5F3" w14:textId="057E8E4C"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3B554A">
              <w:rPr>
                <w:sz w:val="16"/>
                <w:szCs w:val="16"/>
              </w:rPr>
              <w:t>17.33 ± 56.43 (median 2.0)</w:t>
            </w:r>
          </w:p>
        </w:tc>
        <w:tc>
          <w:tcPr>
            <w:tcW w:w="857" w:type="dxa"/>
          </w:tcPr>
          <w:p w14:paraId="7FA49637" w14:textId="6325A524"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sidRPr="003B554A">
              <w:rPr>
                <w:sz w:val="16"/>
                <w:szCs w:val="16"/>
              </w:rPr>
              <w:t>2.06 ± 4.56</w:t>
            </w:r>
          </w:p>
        </w:tc>
        <w:tc>
          <w:tcPr>
            <w:tcW w:w="714" w:type="dxa"/>
          </w:tcPr>
          <w:p w14:paraId="2D25345D" w14:textId="363D4460" w:rsidR="007F6130" w:rsidRPr="003B554A" w:rsidRDefault="007F6130" w:rsidP="007F6130">
            <w:pPr>
              <w:cnfStyle w:val="000000000000" w:firstRow="0" w:lastRow="0" w:firstColumn="0" w:lastColumn="0" w:oddVBand="0" w:evenVBand="0" w:oddHBand="0" w:evenHBand="0" w:firstRowFirstColumn="0" w:firstRowLastColumn="0" w:lastRowFirstColumn="0" w:lastRowLastColumn="0"/>
              <w:rPr>
                <w:sz w:val="16"/>
                <w:szCs w:val="16"/>
              </w:rPr>
            </w:pPr>
            <w:r w:rsidRPr="007A48C1">
              <w:rPr>
                <w:sz w:val="16"/>
                <w:szCs w:val="16"/>
              </w:rPr>
              <w:t>330.87 ± 207.82</w:t>
            </w:r>
          </w:p>
        </w:tc>
      </w:tr>
      <w:tr w:rsidR="007F6130" w14:paraId="30189817" w14:textId="5D0B613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39BFF3EB" w14:textId="77777777" w:rsidR="007F6130" w:rsidRPr="003B554A" w:rsidRDefault="007F6130" w:rsidP="007F6130">
            <w:pPr>
              <w:jc w:val="left"/>
              <w:rPr>
                <w:color w:val="1F2328"/>
                <w:sz w:val="16"/>
                <w:szCs w:val="16"/>
              </w:rPr>
            </w:pPr>
            <w:r w:rsidRPr="003B554A">
              <w:rPr>
                <w:rStyle w:val="Strong"/>
                <w:color w:val="1F2328"/>
                <w:sz w:val="16"/>
                <w:szCs w:val="16"/>
              </w:rPr>
              <w:t>Foreground (All)</w:t>
            </w:r>
          </w:p>
        </w:tc>
        <w:tc>
          <w:tcPr>
            <w:tcW w:w="1197" w:type="dxa"/>
            <w:hideMark/>
          </w:tcPr>
          <w:p w14:paraId="13FD5AD6"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0.6827 ± 0.0395</w:t>
            </w:r>
          </w:p>
        </w:tc>
        <w:tc>
          <w:tcPr>
            <w:tcW w:w="861" w:type="dxa"/>
            <w:hideMark/>
          </w:tcPr>
          <w:p w14:paraId="79927CC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0.6066 ± 0.0308</w:t>
            </w:r>
          </w:p>
        </w:tc>
        <w:tc>
          <w:tcPr>
            <w:tcW w:w="1040" w:type="dxa"/>
            <w:hideMark/>
          </w:tcPr>
          <w:p w14:paraId="03C92773"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0.9398 ± 0.0112</w:t>
            </w:r>
          </w:p>
        </w:tc>
        <w:tc>
          <w:tcPr>
            <w:tcW w:w="861" w:type="dxa"/>
            <w:hideMark/>
          </w:tcPr>
          <w:p w14:paraId="56FB1BC0"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0.9452 ± 0.0033</w:t>
            </w:r>
          </w:p>
        </w:tc>
        <w:tc>
          <w:tcPr>
            <w:tcW w:w="861" w:type="dxa"/>
            <w:hideMark/>
          </w:tcPr>
          <w:p w14:paraId="7A647EB2" w14:textId="77777777" w:rsidR="007F6130" w:rsidRPr="003B554A"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color w:val="1F2328"/>
                <w:sz w:val="16"/>
                <w:szCs w:val="16"/>
              </w:rPr>
              <w:t>0.9425 ± 0.0071</w:t>
            </w:r>
          </w:p>
        </w:tc>
        <w:tc>
          <w:tcPr>
            <w:tcW w:w="1048" w:type="dxa"/>
            <w:hideMark/>
          </w:tcPr>
          <w:p w14:paraId="2720CB00" w14:textId="6366670E"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color w:val="1F2328"/>
                <w:sz w:val="16"/>
                <w:szCs w:val="16"/>
              </w:rPr>
            </w:pPr>
            <w:r w:rsidRPr="003B554A">
              <w:rPr>
                <w:sz w:val="16"/>
                <w:szCs w:val="16"/>
              </w:rPr>
              <w:t>-</w:t>
            </w:r>
          </w:p>
        </w:tc>
        <w:tc>
          <w:tcPr>
            <w:tcW w:w="857" w:type="dxa"/>
          </w:tcPr>
          <w:p w14:paraId="6F06686A" w14:textId="7D82D68C"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714" w:type="dxa"/>
          </w:tcPr>
          <w:p w14:paraId="189E9C7C" w14:textId="1F6DC31B" w:rsidR="007F6130" w:rsidRPr="003B554A" w:rsidRDefault="007F6130" w:rsidP="007F6130">
            <w:pPr>
              <w:keepNex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bl>
    <w:p w14:paraId="6D5CE9B6" w14:textId="2CC96594" w:rsidR="007D6B53" w:rsidRDefault="007A7238" w:rsidP="00382321">
      <w:pPr>
        <w:pStyle w:val="Caption"/>
        <w:spacing w:line="480" w:lineRule="auto"/>
        <w:jc w:val="both"/>
        <w:rPr>
          <w:sz w:val="22"/>
          <w:szCs w:val="16"/>
        </w:rPr>
      </w:pPr>
      <w:bookmarkStart w:id="201" w:name="_Toc230796184"/>
      <w:r w:rsidRPr="007A7238">
        <w:rPr>
          <w:sz w:val="22"/>
          <w:szCs w:val="16"/>
        </w:rPr>
        <w:t xml:space="preserve">Table </w:t>
      </w:r>
      <w:r w:rsidR="0068020D">
        <w:rPr>
          <w:sz w:val="22"/>
          <w:szCs w:val="16"/>
        </w:rPr>
        <w:fldChar w:fldCharType="begin"/>
      </w:r>
      <w:r w:rsidR="0068020D">
        <w:rPr>
          <w:sz w:val="22"/>
          <w:szCs w:val="16"/>
        </w:rPr>
        <w:instrText xml:space="preserve"> SEQ Table \* ARABIC </w:instrText>
      </w:r>
      <w:r w:rsidR="0068020D">
        <w:rPr>
          <w:sz w:val="22"/>
          <w:szCs w:val="16"/>
        </w:rPr>
        <w:fldChar w:fldCharType="separate"/>
      </w:r>
      <w:r w:rsidR="009A158C">
        <w:rPr>
          <w:noProof/>
          <w:sz w:val="22"/>
          <w:szCs w:val="16"/>
        </w:rPr>
        <w:t>17</w:t>
      </w:r>
      <w:r w:rsidR="0068020D">
        <w:rPr>
          <w:sz w:val="22"/>
          <w:szCs w:val="16"/>
        </w:rPr>
        <w:fldChar w:fldCharType="end"/>
      </w:r>
      <w:r w:rsidRPr="007A7238">
        <w:rPr>
          <w:sz w:val="22"/>
          <w:szCs w:val="16"/>
        </w:rPr>
        <w:t>. Configuration D (Multi-Class) Cross-Fold Aggregate Metrics (Mean ± SD).</w:t>
      </w:r>
      <w:bookmarkEnd w:id="201"/>
    </w:p>
    <w:p w14:paraId="28906346" w14:textId="1C82A0E0" w:rsidR="007A48C1" w:rsidRDefault="007A48C1" w:rsidP="007A48C1">
      <w:pPr>
        <w:rPr>
          <w:i/>
          <w:iCs/>
        </w:rPr>
      </w:pPr>
      <w:r>
        <w:rPr>
          <w:i/>
          <w:iCs/>
        </w:rPr>
        <w:t xml:space="preserve">Note: </w:t>
      </w:r>
      <w:r w:rsidRPr="007A48C1">
        <w:rPr>
          <w:i/>
          <w:iCs/>
        </w:rPr>
        <w:t>Diameter is reported as Equivalent Spherical Diameter (ESD) in mm. Density is the mean Hounsfield Unit of predicted foreground voxels. HD95 for all-cases includes true-negative cases (GT and prediction both empty) which contribute HD95 = 0; this produces lower aggregate means relative to positive-only reporting</w:t>
      </w:r>
    </w:p>
    <w:p w14:paraId="0EBAAEBA" w14:textId="77777777" w:rsidR="007A48C1" w:rsidRPr="007A48C1" w:rsidRDefault="007A48C1" w:rsidP="007A48C1">
      <w:pPr>
        <w:rPr>
          <w:i/>
          <w:iCs/>
        </w:rPr>
      </w:pPr>
    </w:p>
    <w:tbl>
      <w:tblPr>
        <w:tblStyle w:val="PlainTable5"/>
        <w:tblW w:w="0" w:type="auto"/>
        <w:tblInd w:w="1622" w:type="dxa"/>
        <w:tblLook w:val="04A0" w:firstRow="1" w:lastRow="0" w:firstColumn="1" w:lastColumn="0" w:noHBand="0" w:noVBand="1"/>
      </w:tblPr>
      <w:tblGrid>
        <w:gridCol w:w="783"/>
        <w:gridCol w:w="605"/>
        <w:gridCol w:w="766"/>
        <w:gridCol w:w="994"/>
        <w:gridCol w:w="766"/>
        <w:gridCol w:w="766"/>
      </w:tblGrid>
      <w:tr w:rsidR="007A7238" w14:paraId="1ED6FD8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0FEDE" w14:textId="77777777" w:rsidR="007A7238" w:rsidRPr="007A7238" w:rsidRDefault="007A7238" w:rsidP="00F7757D">
            <w:pPr>
              <w:jc w:val="center"/>
              <w:rPr>
                <w:b/>
                <w:bCs/>
                <w:color w:val="1F2328"/>
                <w:sz w:val="20"/>
                <w:szCs w:val="20"/>
              </w:rPr>
            </w:pPr>
            <w:r w:rsidRPr="007A7238">
              <w:rPr>
                <w:b/>
                <w:bCs/>
                <w:color w:val="1F2328"/>
                <w:sz w:val="20"/>
                <w:szCs w:val="20"/>
              </w:rPr>
              <w:t>Class</w:t>
            </w:r>
          </w:p>
        </w:tc>
        <w:tc>
          <w:tcPr>
            <w:tcW w:w="0" w:type="auto"/>
            <w:hideMark/>
          </w:tcPr>
          <w:p w14:paraId="4B8E8C59"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Fold</w:t>
            </w:r>
          </w:p>
        </w:tc>
        <w:tc>
          <w:tcPr>
            <w:tcW w:w="0" w:type="auto"/>
            <w:hideMark/>
          </w:tcPr>
          <w:p w14:paraId="36AB1C5B"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Dice</w:t>
            </w:r>
          </w:p>
        </w:tc>
        <w:tc>
          <w:tcPr>
            <w:tcW w:w="0" w:type="auto"/>
            <w:hideMark/>
          </w:tcPr>
          <w:p w14:paraId="5D6BA9B8"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Precision</w:t>
            </w:r>
          </w:p>
        </w:tc>
        <w:tc>
          <w:tcPr>
            <w:tcW w:w="0" w:type="auto"/>
            <w:hideMark/>
          </w:tcPr>
          <w:p w14:paraId="065AEFCF"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Recall</w:t>
            </w:r>
          </w:p>
        </w:tc>
        <w:tc>
          <w:tcPr>
            <w:tcW w:w="0" w:type="auto"/>
            <w:hideMark/>
          </w:tcPr>
          <w:p w14:paraId="69AE8441" w14:textId="77777777" w:rsidR="007A7238" w:rsidRPr="007A7238"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F1</w:t>
            </w:r>
          </w:p>
        </w:tc>
      </w:tr>
      <w:tr w:rsidR="007A7238" w14:paraId="54AC602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19E8" w14:textId="77777777" w:rsidR="007A7238" w:rsidRPr="007A7238" w:rsidRDefault="007A7238" w:rsidP="00F7757D">
            <w:pPr>
              <w:jc w:val="center"/>
              <w:rPr>
                <w:color w:val="1F2328"/>
                <w:sz w:val="20"/>
                <w:szCs w:val="20"/>
              </w:rPr>
            </w:pPr>
            <w:r w:rsidRPr="007A7238">
              <w:rPr>
                <w:color w:val="1F2328"/>
                <w:sz w:val="20"/>
                <w:szCs w:val="20"/>
              </w:rPr>
              <w:t>Kidney</w:t>
            </w:r>
          </w:p>
        </w:tc>
        <w:tc>
          <w:tcPr>
            <w:tcW w:w="0" w:type="auto"/>
            <w:hideMark/>
          </w:tcPr>
          <w:p w14:paraId="15F3A86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w:t>
            </w:r>
          </w:p>
        </w:tc>
        <w:tc>
          <w:tcPr>
            <w:tcW w:w="0" w:type="auto"/>
            <w:hideMark/>
          </w:tcPr>
          <w:p w14:paraId="3F9070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0.9563</w:t>
            </w:r>
          </w:p>
        </w:tc>
        <w:tc>
          <w:tcPr>
            <w:tcW w:w="0" w:type="auto"/>
            <w:hideMark/>
          </w:tcPr>
          <w:p w14:paraId="2335ECD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0.9611</w:t>
            </w:r>
          </w:p>
        </w:tc>
        <w:tc>
          <w:tcPr>
            <w:tcW w:w="0" w:type="auto"/>
            <w:hideMark/>
          </w:tcPr>
          <w:p w14:paraId="66CC263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0.9545</w:t>
            </w:r>
          </w:p>
        </w:tc>
        <w:tc>
          <w:tcPr>
            <w:tcW w:w="0" w:type="auto"/>
            <w:hideMark/>
          </w:tcPr>
          <w:p w14:paraId="40E2B63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0.9578</w:t>
            </w:r>
          </w:p>
        </w:tc>
      </w:tr>
      <w:tr w:rsidR="007A7238" w14:paraId="1841665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3F2D7F1" w14:textId="77777777" w:rsidR="007A7238" w:rsidRPr="007A7238" w:rsidRDefault="007A7238" w:rsidP="00F7757D">
            <w:pPr>
              <w:jc w:val="center"/>
              <w:rPr>
                <w:color w:val="1F2328"/>
                <w:sz w:val="20"/>
                <w:szCs w:val="20"/>
              </w:rPr>
            </w:pPr>
            <w:r w:rsidRPr="007A7238">
              <w:rPr>
                <w:color w:val="1F2328"/>
                <w:sz w:val="20"/>
                <w:szCs w:val="20"/>
              </w:rPr>
              <w:t>Kidney</w:t>
            </w:r>
          </w:p>
        </w:tc>
        <w:tc>
          <w:tcPr>
            <w:tcW w:w="0" w:type="auto"/>
            <w:hideMark/>
          </w:tcPr>
          <w:p w14:paraId="465335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1</w:t>
            </w:r>
          </w:p>
        </w:tc>
        <w:tc>
          <w:tcPr>
            <w:tcW w:w="0" w:type="auto"/>
            <w:hideMark/>
          </w:tcPr>
          <w:p w14:paraId="0144FA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0.9609</w:t>
            </w:r>
          </w:p>
        </w:tc>
        <w:tc>
          <w:tcPr>
            <w:tcW w:w="0" w:type="auto"/>
            <w:hideMark/>
          </w:tcPr>
          <w:p w14:paraId="4E5777A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0.9613</w:t>
            </w:r>
          </w:p>
        </w:tc>
        <w:tc>
          <w:tcPr>
            <w:tcW w:w="0" w:type="auto"/>
            <w:hideMark/>
          </w:tcPr>
          <w:p w14:paraId="0C96E77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0.9636</w:t>
            </w:r>
          </w:p>
        </w:tc>
        <w:tc>
          <w:tcPr>
            <w:tcW w:w="0" w:type="auto"/>
            <w:hideMark/>
          </w:tcPr>
          <w:p w14:paraId="143A875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0.9625</w:t>
            </w:r>
          </w:p>
        </w:tc>
      </w:tr>
      <w:tr w:rsidR="007A7238" w14:paraId="5976A6A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FB43" w14:textId="77777777" w:rsidR="007A7238" w:rsidRPr="007A7238" w:rsidRDefault="007A7238" w:rsidP="00F7757D">
            <w:pPr>
              <w:jc w:val="center"/>
              <w:rPr>
                <w:color w:val="1F2328"/>
                <w:sz w:val="20"/>
                <w:szCs w:val="20"/>
              </w:rPr>
            </w:pPr>
            <w:r w:rsidRPr="007A7238">
              <w:rPr>
                <w:color w:val="1F2328"/>
                <w:sz w:val="20"/>
                <w:szCs w:val="20"/>
              </w:rPr>
              <w:t>Kidney</w:t>
            </w:r>
          </w:p>
        </w:tc>
        <w:tc>
          <w:tcPr>
            <w:tcW w:w="0" w:type="auto"/>
            <w:hideMark/>
          </w:tcPr>
          <w:p w14:paraId="3A57032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2</w:t>
            </w:r>
          </w:p>
        </w:tc>
        <w:tc>
          <w:tcPr>
            <w:tcW w:w="0" w:type="auto"/>
            <w:hideMark/>
          </w:tcPr>
          <w:p w14:paraId="372079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0.9513</w:t>
            </w:r>
          </w:p>
        </w:tc>
        <w:tc>
          <w:tcPr>
            <w:tcW w:w="0" w:type="auto"/>
            <w:hideMark/>
          </w:tcPr>
          <w:p w14:paraId="73D10D6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0.9442</w:t>
            </w:r>
          </w:p>
        </w:tc>
        <w:tc>
          <w:tcPr>
            <w:tcW w:w="0" w:type="auto"/>
            <w:hideMark/>
          </w:tcPr>
          <w:p w14:paraId="35FB801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0.9654</w:t>
            </w:r>
          </w:p>
        </w:tc>
        <w:tc>
          <w:tcPr>
            <w:tcW w:w="0" w:type="auto"/>
            <w:hideMark/>
          </w:tcPr>
          <w:p w14:paraId="0C6E704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0.9546</w:t>
            </w:r>
          </w:p>
        </w:tc>
      </w:tr>
      <w:tr w:rsidR="007A7238" w14:paraId="0375CCA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7E564A3" w14:textId="77777777" w:rsidR="007A7238" w:rsidRPr="007A7238" w:rsidRDefault="007A7238" w:rsidP="00F7757D">
            <w:pPr>
              <w:jc w:val="center"/>
              <w:rPr>
                <w:color w:val="1F2328"/>
                <w:sz w:val="20"/>
                <w:szCs w:val="20"/>
              </w:rPr>
            </w:pPr>
            <w:r w:rsidRPr="007A7238">
              <w:rPr>
                <w:color w:val="1F2328"/>
                <w:sz w:val="20"/>
                <w:szCs w:val="20"/>
              </w:rPr>
              <w:t>Kidney</w:t>
            </w:r>
          </w:p>
        </w:tc>
        <w:tc>
          <w:tcPr>
            <w:tcW w:w="0" w:type="auto"/>
            <w:hideMark/>
          </w:tcPr>
          <w:p w14:paraId="76528B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3</w:t>
            </w:r>
          </w:p>
        </w:tc>
        <w:tc>
          <w:tcPr>
            <w:tcW w:w="0" w:type="auto"/>
            <w:hideMark/>
          </w:tcPr>
          <w:p w14:paraId="57C3146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0.9466</w:t>
            </w:r>
          </w:p>
        </w:tc>
        <w:tc>
          <w:tcPr>
            <w:tcW w:w="0" w:type="auto"/>
            <w:hideMark/>
          </w:tcPr>
          <w:p w14:paraId="71F26B6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0.9512</w:t>
            </w:r>
          </w:p>
        </w:tc>
        <w:tc>
          <w:tcPr>
            <w:tcW w:w="0" w:type="auto"/>
            <w:hideMark/>
          </w:tcPr>
          <w:p w14:paraId="7C0EA91A"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0.9539</w:t>
            </w:r>
          </w:p>
        </w:tc>
        <w:tc>
          <w:tcPr>
            <w:tcW w:w="0" w:type="auto"/>
            <w:hideMark/>
          </w:tcPr>
          <w:p w14:paraId="597A391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0.9525</w:t>
            </w:r>
          </w:p>
        </w:tc>
      </w:tr>
      <w:tr w:rsidR="007A7238" w14:paraId="7023EC0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7B49" w14:textId="77777777" w:rsidR="007A7238" w:rsidRPr="007A7238" w:rsidRDefault="007A7238" w:rsidP="00F7757D">
            <w:pPr>
              <w:jc w:val="center"/>
              <w:rPr>
                <w:color w:val="1F2328"/>
                <w:sz w:val="20"/>
                <w:szCs w:val="20"/>
              </w:rPr>
            </w:pPr>
            <w:r w:rsidRPr="007A7238">
              <w:rPr>
                <w:color w:val="1F2328"/>
                <w:sz w:val="20"/>
                <w:szCs w:val="20"/>
              </w:rPr>
              <w:t>Kidney</w:t>
            </w:r>
          </w:p>
        </w:tc>
        <w:tc>
          <w:tcPr>
            <w:tcW w:w="0" w:type="auto"/>
            <w:hideMark/>
          </w:tcPr>
          <w:p w14:paraId="0D3B7E1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4</w:t>
            </w:r>
          </w:p>
        </w:tc>
        <w:tc>
          <w:tcPr>
            <w:tcW w:w="0" w:type="auto"/>
            <w:hideMark/>
          </w:tcPr>
          <w:p w14:paraId="3E60A7F2"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0.9584</w:t>
            </w:r>
          </w:p>
        </w:tc>
        <w:tc>
          <w:tcPr>
            <w:tcW w:w="0" w:type="auto"/>
            <w:hideMark/>
          </w:tcPr>
          <w:p w14:paraId="1D17D13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0.9603</w:t>
            </w:r>
          </w:p>
        </w:tc>
        <w:tc>
          <w:tcPr>
            <w:tcW w:w="0" w:type="auto"/>
            <w:hideMark/>
          </w:tcPr>
          <w:p w14:paraId="35C237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0.9571</w:t>
            </w:r>
          </w:p>
        </w:tc>
        <w:tc>
          <w:tcPr>
            <w:tcW w:w="0" w:type="auto"/>
            <w:hideMark/>
          </w:tcPr>
          <w:p w14:paraId="76CB670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0.9587</w:t>
            </w:r>
          </w:p>
        </w:tc>
      </w:tr>
      <w:tr w:rsidR="007A7238" w14:paraId="380313F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D22F40E" w14:textId="77777777" w:rsidR="007A7238" w:rsidRPr="007A7238" w:rsidRDefault="007A7238" w:rsidP="00F7757D">
            <w:pPr>
              <w:jc w:val="center"/>
              <w:rPr>
                <w:color w:val="1F2328"/>
                <w:sz w:val="20"/>
                <w:szCs w:val="20"/>
              </w:rPr>
            </w:pPr>
            <w:r w:rsidRPr="007A7238">
              <w:rPr>
                <w:color w:val="1F2328"/>
                <w:sz w:val="20"/>
                <w:szCs w:val="20"/>
              </w:rPr>
              <w:t>Cyst</w:t>
            </w:r>
          </w:p>
        </w:tc>
        <w:tc>
          <w:tcPr>
            <w:tcW w:w="0" w:type="auto"/>
            <w:hideMark/>
          </w:tcPr>
          <w:p w14:paraId="30F98E6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w:t>
            </w:r>
          </w:p>
        </w:tc>
        <w:tc>
          <w:tcPr>
            <w:tcW w:w="0" w:type="auto"/>
            <w:hideMark/>
          </w:tcPr>
          <w:p w14:paraId="70D8228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0.5679</w:t>
            </w:r>
          </w:p>
        </w:tc>
        <w:tc>
          <w:tcPr>
            <w:tcW w:w="0" w:type="auto"/>
            <w:hideMark/>
          </w:tcPr>
          <w:p w14:paraId="2EB0DE6C"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0.6691</w:t>
            </w:r>
          </w:p>
        </w:tc>
        <w:tc>
          <w:tcPr>
            <w:tcW w:w="0" w:type="auto"/>
            <w:hideMark/>
          </w:tcPr>
          <w:p w14:paraId="52519F3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0.6554</w:t>
            </w:r>
          </w:p>
        </w:tc>
        <w:tc>
          <w:tcPr>
            <w:tcW w:w="0" w:type="auto"/>
            <w:hideMark/>
          </w:tcPr>
          <w:p w14:paraId="2054D8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0.6622</w:t>
            </w:r>
          </w:p>
        </w:tc>
      </w:tr>
      <w:tr w:rsidR="007A7238" w14:paraId="46B0DA3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87FB" w14:textId="77777777" w:rsidR="007A7238" w:rsidRPr="007A7238" w:rsidRDefault="007A7238" w:rsidP="00F7757D">
            <w:pPr>
              <w:jc w:val="center"/>
              <w:rPr>
                <w:color w:val="1F2328"/>
                <w:sz w:val="20"/>
                <w:szCs w:val="20"/>
              </w:rPr>
            </w:pPr>
            <w:r w:rsidRPr="007A7238">
              <w:rPr>
                <w:color w:val="1F2328"/>
                <w:sz w:val="20"/>
                <w:szCs w:val="20"/>
              </w:rPr>
              <w:t>Cyst</w:t>
            </w:r>
          </w:p>
        </w:tc>
        <w:tc>
          <w:tcPr>
            <w:tcW w:w="0" w:type="auto"/>
            <w:hideMark/>
          </w:tcPr>
          <w:p w14:paraId="6CC7956D"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1</w:t>
            </w:r>
          </w:p>
        </w:tc>
        <w:tc>
          <w:tcPr>
            <w:tcW w:w="0" w:type="auto"/>
            <w:hideMark/>
          </w:tcPr>
          <w:p w14:paraId="3FBC705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0.4046</w:t>
            </w:r>
          </w:p>
        </w:tc>
        <w:tc>
          <w:tcPr>
            <w:tcW w:w="0" w:type="auto"/>
            <w:hideMark/>
          </w:tcPr>
          <w:p w14:paraId="3B2F335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0.6590</w:t>
            </w:r>
          </w:p>
        </w:tc>
        <w:tc>
          <w:tcPr>
            <w:tcW w:w="0" w:type="auto"/>
            <w:hideMark/>
          </w:tcPr>
          <w:p w14:paraId="1CD17A1B"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0.6836</w:t>
            </w:r>
          </w:p>
        </w:tc>
        <w:tc>
          <w:tcPr>
            <w:tcW w:w="0" w:type="auto"/>
            <w:hideMark/>
          </w:tcPr>
          <w:p w14:paraId="2B462E0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0.6711</w:t>
            </w:r>
          </w:p>
        </w:tc>
      </w:tr>
      <w:tr w:rsidR="007A7238" w14:paraId="5E290F01"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9AFE7E4" w14:textId="77777777" w:rsidR="007A7238" w:rsidRPr="007A7238" w:rsidRDefault="007A7238" w:rsidP="00F7757D">
            <w:pPr>
              <w:jc w:val="center"/>
              <w:rPr>
                <w:color w:val="1F2328"/>
                <w:sz w:val="20"/>
                <w:szCs w:val="20"/>
              </w:rPr>
            </w:pPr>
            <w:r w:rsidRPr="007A7238">
              <w:rPr>
                <w:color w:val="1F2328"/>
                <w:sz w:val="20"/>
                <w:szCs w:val="20"/>
              </w:rPr>
              <w:t>Cyst</w:t>
            </w:r>
          </w:p>
        </w:tc>
        <w:tc>
          <w:tcPr>
            <w:tcW w:w="0" w:type="auto"/>
            <w:hideMark/>
          </w:tcPr>
          <w:p w14:paraId="3C5FD7F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2</w:t>
            </w:r>
          </w:p>
        </w:tc>
        <w:tc>
          <w:tcPr>
            <w:tcW w:w="0" w:type="auto"/>
            <w:hideMark/>
          </w:tcPr>
          <w:p w14:paraId="43EDEDA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0.5261</w:t>
            </w:r>
          </w:p>
        </w:tc>
        <w:tc>
          <w:tcPr>
            <w:tcW w:w="0" w:type="auto"/>
            <w:hideMark/>
          </w:tcPr>
          <w:p w14:paraId="19C343B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0.7336</w:t>
            </w:r>
          </w:p>
        </w:tc>
        <w:tc>
          <w:tcPr>
            <w:tcW w:w="0" w:type="auto"/>
            <w:hideMark/>
          </w:tcPr>
          <w:p w14:paraId="730881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0.5463</w:t>
            </w:r>
          </w:p>
        </w:tc>
        <w:tc>
          <w:tcPr>
            <w:tcW w:w="0" w:type="auto"/>
            <w:hideMark/>
          </w:tcPr>
          <w:p w14:paraId="286AEDB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0.6263</w:t>
            </w:r>
          </w:p>
        </w:tc>
      </w:tr>
      <w:tr w:rsidR="007A7238" w14:paraId="5FDBC7D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919F" w14:textId="77777777" w:rsidR="007A7238" w:rsidRPr="007A7238" w:rsidRDefault="007A7238" w:rsidP="00F7757D">
            <w:pPr>
              <w:jc w:val="center"/>
              <w:rPr>
                <w:color w:val="1F2328"/>
                <w:sz w:val="20"/>
                <w:szCs w:val="20"/>
              </w:rPr>
            </w:pPr>
            <w:r w:rsidRPr="007A7238">
              <w:rPr>
                <w:color w:val="1F2328"/>
                <w:sz w:val="20"/>
                <w:szCs w:val="20"/>
              </w:rPr>
              <w:t>Cyst</w:t>
            </w:r>
          </w:p>
        </w:tc>
        <w:tc>
          <w:tcPr>
            <w:tcW w:w="0" w:type="auto"/>
            <w:hideMark/>
          </w:tcPr>
          <w:p w14:paraId="50AC6F0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3</w:t>
            </w:r>
          </w:p>
        </w:tc>
        <w:tc>
          <w:tcPr>
            <w:tcW w:w="0" w:type="auto"/>
            <w:hideMark/>
          </w:tcPr>
          <w:p w14:paraId="022D545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0.4938</w:t>
            </w:r>
          </w:p>
        </w:tc>
        <w:tc>
          <w:tcPr>
            <w:tcW w:w="0" w:type="auto"/>
            <w:hideMark/>
          </w:tcPr>
          <w:p w14:paraId="20084DF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0.8421</w:t>
            </w:r>
          </w:p>
        </w:tc>
        <w:tc>
          <w:tcPr>
            <w:tcW w:w="0" w:type="auto"/>
            <w:hideMark/>
          </w:tcPr>
          <w:p w14:paraId="79A2D7F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0.8176</w:t>
            </w:r>
          </w:p>
        </w:tc>
        <w:tc>
          <w:tcPr>
            <w:tcW w:w="0" w:type="auto"/>
            <w:hideMark/>
          </w:tcPr>
          <w:p w14:paraId="7743FF2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0.8297</w:t>
            </w:r>
          </w:p>
        </w:tc>
      </w:tr>
      <w:tr w:rsidR="007A7238" w14:paraId="77061F8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8E020F" w14:textId="77777777" w:rsidR="007A7238" w:rsidRPr="007A7238" w:rsidRDefault="007A7238" w:rsidP="00F7757D">
            <w:pPr>
              <w:jc w:val="center"/>
              <w:rPr>
                <w:color w:val="1F2328"/>
                <w:sz w:val="20"/>
                <w:szCs w:val="20"/>
              </w:rPr>
            </w:pPr>
            <w:r w:rsidRPr="007A7238">
              <w:rPr>
                <w:color w:val="1F2328"/>
                <w:sz w:val="20"/>
                <w:szCs w:val="20"/>
              </w:rPr>
              <w:t>Cyst</w:t>
            </w:r>
          </w:p>
        </w:tc>
        <w:tc>
          <w:tcPr>
            <w:tcW w:w="0" w:type="auto"/>
            <w:hideMark/>
          </w:tcPr>
          <w:p w14:paraId="1BF1BE7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4</w:t>
            </w:r>
          </w:p>
        </w:tc>
        <w:tc>
          <w:tcPr>
            <w:tcW w:w="0" w:type="auto"/>
            <w:hideMark/>
          </w:tcPr>
          <w:p w14:paraId="24247382"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0.5125</w:t>
            </w:r>
          </w:p>
        </w:tc>
        <w:tc>
          <w:tcPr>
            <w:tcW w:w="0" w:type="auto"/>
            <w:hideMark/>
          </w:tcPr>
          <w:p w14:paraId="2570165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0.6598</w:t>
            </w:r>
          </w:p>
        </w:tc>
        <w:tc>
          <w:tcPr>
            <w:tcW w:w="0" w:type="auto"/>
            <w:hideMark/>
          </w:tcPr>
          <w:p w14:paraId="581713A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0.8101</w:t>
            </w:r>
          </w:p>
        </w:tc>
        <w:tc>
          <w:tcPr>
            <w:tcW w:w="0" w:type="auto"/>
            <w:hideMark/>
          </w:tcPr>
          <w:p w14:paraId="085AB389"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0.7273</w:t>
            </w:r>
          </w:p>
        </w:tc>
      </w:tr>
      <w:tr w:rsidR="007A7238" w14:paraId="3773A58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8FDB" w14:textId="77777777" w:rsidR="007A7238" w:rsidRPr="007A7238" w:rsidRDefault="007A7238" w:rsidP="00F7757D">
            <w:pPr>
              <w:jc w:val="center"/>
              <w:rPr>
                <w:color w:val="1F2328"/>
                <w:sz w:val="20"/>
                <w:szCs w:val="20"/>
              </w:rPr>
            </w:pPr>
            <w:r w:rsidRPr="007A7238">
              <w:rPr>
                <w:color w:val="1F2328"/>
                <w:sz w:val="20"/>
                <w:szCs w:val="20"/>
              </w:rPr>
              <w:t>Stones</w:t>
            </w:r>
          </w:p>
        </w:tc>
        <w:tc>
          <w:tcPr>
            <w:tcW w:w="0" w:type="auto"/>
            <w:hideMark/>
          </w:tcPr>
          <w:p w14:paraId="013F8A2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w:t>
            </w:r>
          </w:p>
        </w:tc>
        <w:tc>
          <w:tcPr>
            <w:tcW w:w="0" w:type="auto"/>
            <w:hideMark/>
          </w:tcPr>
          <w:p w14:paraId="7DA463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0.6606</w:t>
            </w:r>
          </w:p>
        </w:tc>
        <w:tc>
          <w:tcPr>
            <w:tcW w:w="0" w:type="auto"/>
            <w:hideMark/>
          </w:tcPr>
          <w:p w14:paraId="268F8A7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0.9340</w:t>
            </w:r>
          </w:p>
        </w:tc>
        <w:tc>
          <w:tcPr>
            <w:tcW w:w="0" w:type="auto"/>
            <w:hideMark/>
          </w:tcPr>
          <w:p w14:paraId="6BC0784F"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0.6110</w:t>
            </w:r>
          </w:p>
        </w:tc>
        <w:tc>
          <w:tcPr>
            <w:tcW w:w="0" w:type="auto"/>
            <w:hideMark/>
          </w:tcPr>
          <w:p w14:paraId="51D4508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0.7387</w:t>
            </w:r>
          </w:p>
        </w:tc>
      </w:tr>
      <w:tr w:rsidR="007A7238" w14:paraId="07F63D19"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AA1FBFD" w14:textId="77777777" w:rsidR="007A7238" w:rsidRPr="007A7238" w:rsidRDefault="007A7238" w:rsidP="00F7757D">
            <w:pPr>
              <w:jc w:val="center"/>
              <w:rPr>
                <w:color w:val="1F2328"/>
                <w:sz w:val="20"/>
                <w:szCs w:val="20"/>
              </w:rPr>
            </w:pPr>
            <w:r w:rsidRPr="007A7238">
              <w:rPr>
                <w:color w:val="1F2328"/>
                <w:sz w:val="20"/>
                <w:szCs w:val="20"/>
              </w:rPr>
              <w:t>Stones</w:t>
            </w:r>
          </w:p>
        </w:tc>
        <w:tc>
          <w:tcPr>
            <w:tcW w:w="0" w:type="auto"/>
            <w:hideMark/>
          </w:tcPr>
          <w:p w14:paraId="634D11D8"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1</w:t>
            </w:r>
          </w:p>
        </w:tc>
        <w:tc>
          <w:tcPr>
            <w:tcW w:w="0" w:type="auto"/>
            <w:hideMark/>
          </w:tcPr>
          <w:p w14:paraId="1EB26BC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0.5709</w:t>
            </w:r>
          </w:p>
        </w:tc>
        <w:tc>
          <w:tcPr>
            <w:tcW w:w="0" w:type="auto"/>
            <w:hideMark/>
          </w:tcPr>
          <w:p w14:paraId="3DDC8E4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0.6730</w:t>
            </w:r>
          </w:p>
        </w:tc>
        <w:tc>
          <w:tcPr>
            <w:tcW w:w="0" w:type="auto"/>
            <w:hideMark/>
          </w:tcPr>
          <w:p w14:paraId="5149FD7F"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0.8751</w:t>
            </w:r>
          </w:p>
        </w:tc>
        <w:tc>
          <w:tcPr>
            <w:tcW w:w="0" w:type="auto"/>
            <w:hideMark/>
          </w:tcPr>
          <w:p w14:paraId="1E8EDF9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0.7609</w:t>
            </w:r>
          </w:p>
        </w:tc>
      </w:tr>
      <w:tr w:rsidR="007A7238" w14:paraId="4D194D6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AA3F" w14:textId="77777777" w:rsidR="007A7238" w:rsidRPr="007A7238" w:rsidRDefault="007A7238" w:rsidP="00F7757D">
            <w:pPr>
              <w:jc w:val="center"/>
              <w:rPr>
                <w:color w:val="1F2328"/>
                <w:sz w:val="20"/>
                <w:szCs w:val="20"/>
              </w:rPr>
            </w:pPr>
            <w:r w:rsidRPr="007A7238">
              <w:rPr>
                <w:color w:val="1F2328"/>
                <w:sz w:val="20"/>
                <w:szCs w:val="20"/>
              </w:rPr>
              <w:t>Stones</w:t>
            </w:r>
          </w:p>
        </w:tc>
        <w:tc>
          <w:tcPr>
            <w:tcW w:w="0" w:type="auto"/>
            <w:hideMark/>
          </w:tcPr>
          <w:p w14:paraId="7199F545"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2</w:t>
            </w:r>
          </w:p>
        </w:tc>
        <w:tc>
          <w:tcPr>
            <w:tcW w:w="0" w:type="auto"/>
            <w:hideMark/>
          </w:tcPr>
          <w:p w14:paraId="3A6355B9"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0.5766</w:t>
            </w:r>
          </w:p>
        </w:tc>
        <w:tc>
          <w:tcPr>
            <w:tcW w:w="0" w:type="auto"/>
            <w:hideMark/>
          </w:tcPr>
          <w:p w14:paraId="0FDC653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0.8401</w:t>
            </w:r>
          </w:p>
        </w:tc>
        <w:tc>
          <w:tcPr>
            <w:tcW w:w="0" w:type="auto"/>
            <w:hideMark/>
          </w:tcPr>
          <w:p w14:paraId="15239BA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0.6040</w:t>
            </w:r>
          </w:p>
        </w:tc>
        <w:tc>
          <w:tcPr>
            <w:tcW w:w="0" w:type="auto"/>
            <w:hideMark/>
          </w:tcPr>
          <w:p w14:paraId="12169FF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0.7028</w:t>
            </w:r>
          </w:p>
        </w:tc>
      </w:tr>
      <w:tr w:rsidR="007A7238" w14:paraId="0920056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EBC74A3" w14:textId="77777777" w:rsidR="007A7238" w:rsidRPr="007A7238" w:rsidRDefault="007A7238" w:rsidP="00F7757D">
            <w:pPr>
              <w:jc w:val="center"/>
              <w:rPr>
                <w:color w:val="1F2328"/>
                <w:sz w:val="20"/>
                <w:szCs w:val="20"/>
              </w:rPr>
            </w:pPr>
            <w:r w:rsidRPr="007A7238">
              <w:rPr>
                <w:color w:val="1F2328"/>
                <w:sz w:val="20"/>
                <w:szCs w:val="20"/>
              </w:rPr>
              <w:t>Stones</w:t>
            </w:r>
          </w:p>
        </w:tc>
        <w:tc>
          <w:tcPr>
            <w:tcW w:w="0" w:type="auto"/>
            <w:hideMark/>
          </w:tcPr>
          <w:p w14:paraId="7ED37ED5"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3</w:t>
            </w:r>
          </w:p>
        </w:tc>
        <w:tc>
          <w:tcPr>
            <w:tcW w:w="0" w:type="auto"/>
            <w:hideMark/>
          </w:tcPr>
          <w:p w14:paraId="12B5A79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0.4655</w:t>
            </w:r>
          </w:p>
        </w:tc>
        <w:tc>
          <w:tcPr>
            <w:tcW w:w="0" w:type="auto"/>
            <w:hideMark/>
          </w:tcPr>
          <w:p w14:paraId="5DEC240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0.8589</w:t>
            </w:r>
          </w:p>
        </w:tc>
        <w:tc>
          <w:tcPr>
            <w:tcW w:w="0" w:type="auto"/>
            <w:hideMark/>
          </w:tcPr>
          <w:p w14:paraId="472DF867"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0.1948</w:t>
            </w:r>
          </w:p>
        </w:tc>
        <w:tc>
          <w:tcPr>
            <w:tcW w:w="0" w:type="auto"/>
            <w:hideMark/>
          </w:tcPr>
          <w:p w14:paraId="499F708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0.3176</w:t>
            </w:r>
          </w:p>
        </w:tc>
      </w:tr>
      <w:tr w:rsidR="007A7238" w14:paraId="026EC2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9B41" w14:textId="77777777" w:rsidR="007A7238" w:rsidRPr="007A7238" w:rsidRDefault="007A7238" w:rsidP="00F7757D">
            <w:pPr>
              <w:jc w:val="center"/>
              <w:rPr>
                <w:color w:val="1F2328"/>
                <w:sz w:val="20"/>
                <w:szCs w:val="20"/>
              </w:rPr>
            </w:pPr>
            <w:r w:rsidRPr="007A7238">
              <w:rPr>
                <w:color w:val="1F2328"/>
                <w:sz w:val="20"/>
                <w:szCs w:val="20"/>
              </w:rPr>
              <w:t>Stones</w:t>
            </w:r>
          </w:p>
        </w:tc>
        <w:tc>
          <w:tcPr>
            <w:tcW w:w="0" w:type="auto"/>
            <w:hideMark/>
          </w:tcPr>
          <w:p w14:paraId="1CFFE2D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4</w:t>
            </w:r>
          </w:p>
        </w:tc>
        <w:tc>
          <w:tcPr>
            <w:tcW w:w="0" w:type="auto"/>
            <w:hideMark/>
          </w:tcPr>
          <w:p w14:paraId="1FAEC806"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0.2849</w:t>
            </w:r>
          </w:p>
        </w:tc>
        <w:tc>
          <w:tcPr>
            <w:tcW w:w="0" w:type="auto"/>
            <w:hideMark/>
          </w:tcPr>
          <w:p w14:paraId="0F3C4734"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0.8876</w:t>
            </w:r>
          </w:p>
        </w:tc>
        <w:tc>
          <w:tcPr>
            <w:tcW w:w="0" w:type="auto"/>
            <w:hideMark/>
          </w:tcPr>
          <w:p w14:paraId="1684522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0.8540</w:t>
            </w:r>
          </w:p>
        </w:tc>
        <w:tc>
          <w:tcPr>
            <w:tcW w:w="0" w:type="auto"/>
            <w:hideMark/>
          </w:tcPr>
          <w:p w14:paraId="6D4FBDB0"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0.8705</w:t>
            </w:r>
          </w:p>
        </w:tc>
      </w:tr>
      <w:tr w:rsidR="007A7238" w14:paraId="08B72E5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E1B749C" w14:textId="77777777" w:rsidR="007A7238" w:rsidRPr="007A7238" w:rsidRDefault="007A7238" w:rsidP="00F7757D">
            <w:pPr>
              <w:jc w:val="center"/>
              <w:rPr>
                <w:color w:val="1F2328"/>
                <w:sz w:val="20"/>
                <w:szCs w:val="20"/>
              </w:rPr>
            </w:pPr>
            <w:r w:rsidRPr="007A7238">
              <w:rPr>
                <w:color w:val="1F2328"/>
                <w:sz w:val="20"/>
                <w:szCs w:val="20"/>
              </w:rPr>
              <w:t>Tumor</w:t>
            </w:r>
          </w:p>
        </w:tc>
        <w:tc>
          <w:tcPr>
            <w:tcW w:w="0" w:type="auto"/>
            <w:hideMark/>
          </w:tcPr>
          <w:p w14:paraId="2E557D1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w:t>
            </w:r>
          </w:p>
        </w:tc>
        <w:tc>
          <w:tcPr>
            <w:tcW w:w="0" w:type="auto"/>
            <w:hideMark/>
          </w:tcPr>
          <w:p w14:paraId="20AC7B80"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0.8203</w:t>
            </w:r>
          </w:p>
        </w:tc>
        <w:tc>
          <w:tcPr>
            <w:tcW w:w="0" w:type="auto"/>
            <w:hideMark/>
          </w:tcPr>
          <w:p w14:paraId="140AB46B"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0.7254</w:t>
            </w:r>
          </w:p>
        </w:tc>
        <w:tc>
          <w:tcPr>
            <w:tcW w:w="0" w:type="auto"/>
            <w:hideMark/>
          </w:tcPr>
          <w:p w14:paraId="79B83B5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0.8704</w:t>
            </w:r>
          </w:p>
        </w:tc>
        <w:tc>
          <w:tcPr>
            <w:tcW w:w="0" w:type="auto"/>
            <w:hideMark/>
          </w:tcPr>
          <w:p w14:paraId="2BC8997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0.7913</w:t>
            </w:r>
          </w:p>
        </w:tc>
      </w:tr>
      <w:tr w:rsidR="007A7238" w14:paraId="4AEEE5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332" w14:textId="77777777" w:rsidR="007A7238" w:rsidRPr="007A7238" w:rsidRDefault="007A7238" w:rsidP="00F7757D">
            <w:pPr>
              <w:jc w:val="center"/>
              <w:rPr>
                <w:color w:val="1F2328"/>
                <w:sz w:val="20"/>
                <w:szCs w:val="20"/>
              </w:rPr>
            </w:pPr>
            <w:r w:rsidRPr="007A7238">
              <w:rPr>
                <w:color w:val="1F2328"/>
                <w:sz w:val="20"/>
                <w:szCs w:val="20"/>
              </w:rPr>
              <w:t>Tumor</w:t>
            </w:r>
          </w:p>
        </w:tc>
        <w:tc>
          <w:tcPr>
            <w:tcW w:w="0" w:type="auto"/>
            <w:hideMark/>
          </w:tcPr>
          <w:p w14:paraId="29DF59B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1</w:t>
            </w:r>
          </w:p>
        </w:tc>
        <w:tc>
          <w:tcPr>
            <w:tcW w:w="0" w:type="auto"/>
            <w:hideMark/>
          </w:tcPr>
          <w:p w14:paraId="7881B88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0.6849</w:t>
            </w:r>
          </w:p>
        </w:tc>
        <w:tc>
          <w:tcPr>
            <w:tcW w:w="0" w:type="auto"/>
            <w:hideMark/>
          </w:tcPr>
          <w:p w14:paraId="23917807"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0.9029</w:t>
            </w:r>
          </w:p>
        </w:tc>
        <w:tc>
          <w:tcPr>
            <w:tcW w:w="0" w:type="auto"/>
            <w:hideMark/>
          </w:tcPr>
          <w:p w14:paraId="1EB65B9E"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0.8744</w:t>
            </w:r>
          </w:p>
        </w:tc>
        <w:tc>
          <w:tcPr>
            <w:tcW w:w="0" w:type="auto"/>
            <w:hideMark/>
          </w:tcPr>
          <w:p w14:paraId="54E5834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0.8884</w:t>
            </w:r>
          </w:p>
        </w:tc>
      </w:tr>
      <w:tr w:rsidR="007A7238" w14:paraId="2DE2DA4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9E48F7E" w14:textId="77777777" w:rsidR="007A7238" w:rsidRPr="007A7238" w:rsidRDefault="007A7238" w:rsidP="00F7757D">
            <w:pPr>
              <w:jc w:val="center"/>
              <w:rPr>
                <w:color w:val="1F2328"/>
                <w:sz w:val="20"/>
                <w:szCs w:val="20"/>
              </w:rPr>
            </w:pPr>
            <w:r w:rsidRPr="007A7238">
              <w:rPr>
                <w:color w:val="1F2328"/>
                <w:sz w:val="20"/>
                <w:szCs w:val="20"/>
              </w:rPr>
              <w:t>Tumor</w:t>
            </w:r>
          </w:p>
        </w:tc>
        <w:tc>
          <w:tcPr>
            <w:tcW w:w="0" w:type="auto"/>
            <w:hideMark/>
          </w:tcPr>
          <w:p w14:paraId="6061A924"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2</w:t>
            </w:r>
          </w:p>
        </w:tc>
        <w:tc>
          <w:tcPr>
            <w:tcW w:w="0" w:type="auto"/>
            <w:hideMark/>
          </w:tcPr>
          <w:p w14:paraId="1DA2B826"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0.7524</w:t>
            </w:r>
          </w:p>
        </w:tc>
        <w:tc>
          <w:tcPr>
            <w:tcW w:w="0" w:type="auto"/>
            <w:hideMark/>
          </w:tcPr>
          <w:p w14:paraId="067F5D2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0.8433</w:t>
            </w:r>
          </w:p>
        </w:tc>
        <w:tc>
          <w:tcPr>
            <w:tcW w:w="0" w:type="auto"/>
            <w:hideMark/>
          </w:tcPr>
          <w:p w14:paraId="5F246DD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0.8804</w:t>
            </w:r>
          </w:p>
        </w:tc>
        <w:tc>
          <w:tcPr>
            <w:tcW w:w="0" w:type="auto"/>
            <w:hideMark/>
          </w:tcPr>
          <w:p w14:paraId="13979DF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0.8614</w:t>
            </w:r>
          </w:p>
        </w:tc>
      </w:tr>
      <w:tr w:rsidR="007A7238" w14:paraId="7EDBA50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3E5" w14:textId="77777777" w:rsidR="007A7238" w:rsidRPr="007A7238" w:rsidRDefault="007A7238" w:rsidP="00F7757D">
            <w:pPr>
              <w:jc w:val="center"/>
              <w:rPr>
                <w:color w:val="1F2328"/>
                <w:sz w:val="20"/>
                <w:szCs w:val="20"/>
              </w:rPr>
            </w:pPr>
            <w:r w:rsidRPr="007A7238">
              <w:rPr>
                <w:color w:val="1F2328"/>
                <w:sz w:val="20"/>
                <w:szCs w:val="20"/>
              </w:rPr>
              <w:t>Tumor</w:t>
            </w:r>
          </w:p>
        </w:tc>
        <w:tc>
          <w:tcPr>
            <w:tcW w:w="0" w:type="auto"/>
            <w:hideMark/>
          </w:tcPr>
          <w:p w14:paraId="3BE585EC"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3</w:t>
            </w:r>
          </w:p>
        </w:tc>
        <w:tc>
          <w:tcPr>
            <w:tcW w:w="0" w:type="auto"/>
            <w:hideMark/>
          </w:tcPr>
          <w:p w14:paraId="6F4F80A1"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0.7435</w:t>
            </w:r>
          </w:p>
        </w:tc>
        <w:tc>
          <w:tcPr>
            <w:tcW w:w="0" w:type="auto"/>
            <w:hideMark/>
          </w:tcPr>
          <w:p w14:paraId="58068EC8"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0.8828</w:t>
            </w:r>
          </w:p>
        </w:tc>
        <w:tc>
          <w:tcPr>
            <w:tcW w:w="0" w:type="auto"/>
            <w:hideMark/>
          </w:tcPr>
          <w:p w14:paraId="0EA076E3"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0.8830</w:t>
            </w:r>
          </w:p>
        </w:tc>
        <w:tc>
          <w:tcPr>
            <w:tcW w:w="0" w:type="auto"/>
            <w:hideMark/>
          </w:tcPr>
          <w:p w14:paraId="3CFD88FA" w14:textId="77777777" w:rsidR="007A7238" w:rsidRPr="007A7238"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0.8829</w:t>
            </w:r>
          </w:p>
        </w:tc>
      </w:tr>
      <w:tr w:rsidR="007A7238" w14:paraId="617607A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B563E3A" w14:textId="77777777" w:rsidR="007A7238" w:rsidRPr="007A7238" w:rsidRDefault="007A7238" w:rsidP="00F7757D">
            <w:pPr>
              <w:jc w:val="center"/>
              <w:rPr>
                <w:color w:val="1F2328"/>
                <w:sz w:val="20"/>
                <w:szCs w:val="20"/>
              </w:rPr>
            </w:pPr>
            <w:r w:rsidRPr="007A7238">
              <w:rPr>
                <w:color w:val="1F2328"/>
                <w:sz w:val="20"/>
                <w:szCs w:val="20"/>
              </w:rPr>
              <w:t>Tumor</w:t>
            </w:r>
          </w:p>
        </w:tc>
        <w:tc>
          <w:tcPr>
            <w:tcW w:w="0" w:type="auto"/>
            <w:hideMark/>
          </w:tcPr>
          <w:p w14:paraId="469E24B1"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4</w:t>
            </w:r>
          </w:p>
        </w:tc>
        <w:tc>
          <w:tcPr>
            <w:tcW w:w="0" w:type="auto"/>
            <w:hideMark/>
          </w:tcPr>
          <w:p w14:paraId="3BF26A2D"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0.8152</w:t>
            </w:r>
          </w:p>
        </w:tc>
        <w:tc>
          <w:tcPr>
            <w:tcW w:w="0" w:type="auto"/>
            <w:hideMark/>
          </w:tcPr>
          <w:p w14:paraId="5DE00BF3"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0.9367</w:t>
            </w:r>
          </w:p>
        </w:tc>
        <w:tc>
          <w:tcPr>
            <w:tcW w:w="0" w:type="auto"/>
            <w:hideMark/>
          </w:tcPr>
          <w:p w14:paraId="77374DAE" w14:textId="77777777" w:rsidR="007A7238" w:rsidRPr="007A7238"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0.9205</w:t>
            </w:r>
          </w:p>
        </w:tc>
        <w:tc>
          <w:tcPr>
            <w:tcW w:w="0" w:type="auto"/>
            <w:hideMark/>
          </w:tcPr>
          <w:p w14:paraId="1FABF556" w14:textId="77777777" w:rsidR="007A7238" w:rsidRPr="007A7238" w:rsidRDefault="007A7238" w:rsidP="00F7757D">
            <w:pPr>
              <w:keepNext/>
              <w:jc w:val="center"/>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0.9285</w:t>
            </w:r>
          </w:p>
        </w:tc>
      </w:tr>
    </w:tbl>
    <w:p w14:paraId="5C2D754A" w14:textId="7CF35FF3" w:rsidR="00276755" w:rsidRDefault="007A7238" w:rsidP="00382321">
      <w:pPr>
        <w:pStyle w:val="Caption"/>
        <w:spacing w:line="480" w:lineRule="auto"/>
        <w:ind w:left="1440"/>
        <w:jc w:val="both"/>
      </w:pPr>
      <w:bookmarkStart w:id="202" w:name="_Toc230796185"/>
      <w:r>
        <w:t xml:space="preserve">Table </w:t>
      </w:r>
      <w:r w:rsidR="0068020D">
        <w:fldChar w:fldCharType="begin"/>
      </w:r>
      <w:r w:rsidR="0068020D">
        <w:instrText xml:space="preserve"> SEQ Table \* ARABIC </w:instrText>
      </w:r>
      <w:r w:rsidR="0068020D">
        <w:fldChar w:fldCharType="separate"/>
      </w:r>
      <w:r w:rsidR="009A158C">
        <w:rPr>
          <w:noProof/>
        </w:rPr>
        <w:t>18</w:t>
      </w:r>
      <w:r w:rsidR="0068020D">
        <w:fldChar w:fldCharType="end"/>
      </w:r>
      <w:r>
        <w:t xml:space="preserve">. </w:t>
      </w:r>
      <w:r w:rsidRPr="002F1582">
        <w:t>Configuration D Per-Fold Breakdown</w:t>
      </w:r>
      <w:bookmarkEnd w:id="202"/>
    </w:p>
    <w:p w14:paraId="26C67E0B" w14:textId="77777777" w:rsidR="007A7238" w:rsidRDefault="007A7238" w:rsidP="007E6CEE">
      <w:pPr>
        <w:spacing w:line="480" w:lineRule="auto"/>
        <w:jc w:val="both"/>
      </w:pPr>
    </w:p>
    <w:p w14:paraId="7DA8E78B" w14:textId="2CE8382B" w:rsidR="007A7238" w:rsidRDefault="007A7238" w:rsidP="007E6CEE">
      <w:pPr>
        <w:pStyle w:val="Heading3"/>
        <w:spacing w:line="480" w:lineRule="auto"/>
        <w:jc w:val="both"/>
      </w:pPr>
      <w:bookmarkStart w:id="203" w:name="_Toc230797379"/>
      <w:r>
        <w:t xml:space="preserve">4.4.1 </w:t>
      </w:r>
      <w:r w:rsidRPr="007A7238">
        <w:t>Kidney Segmentation: Near-Expert Performance as Anatomical Anchor</w:t>
      </w:r>
      <w:bookmarkEnd w:id="203"/>
    </w:p>
    <w:p w14:paraId="48A9E627" w14:textId="77777777" w:rsidR="007A7238" w:rsidRDefault="007A7238" w:rsidP="007E6CEE">
      <w:pPr>
        <w:spacing w:line="480" w:lineRule="auto"/>
        <w:jc w:val="both"/>
      </w:pPr>
    </w:p>
    <w:p w14:paraId="64F8F172" w14:textId="77777777" w:rsidR="007A7238" w:rsidRDefault="007A7238" w:rsidP="007E6CEE">
      <w:pPr>
        <w:spacing w:line="480" w:lineRule="auto"/>
        <w:ind w:left="720" w:firstLine="720"/>
        <w:jc w:val="both"/>
      </w:pPr>
      <w:r>
        <w:t xml:space="preserve">The kidney class served as the anatomical foundation of Configuration D, achieving Dice = 0.955 ± 0.005, IoU = 0.919 ± 0.006, Precision = 0.956 ± 0.007, Recall = 0.959 ± 0.005, and F1 = 0.957 ± 0.003. The remarkably low standard deviation across folds (Dice SD &lt; 0.006) demonstrates extraordinary stability—a </w:t>
      </w:r>
      <w:r>
        <w:lastRenderedPageBreak/>
        <w:t>consequence of the kidney's consistent radiological characteristics: hyperdense cortical parenchyma relative to perirenal fat, well-defined Gerota's fascia boundary, and high volumetric prevalence (0.59% of total voxels, Section 4.4) that provides abundant, stable gradient signals throughout training.</w:t>
      </w:r>
    </w:p>
    <w:p w14:paraId="3D539102" w14:textId="77777777" w:rsidR="007A7238" w:rsidRDefault="007A7238" w:rsidP="007E6CEE">
      <w:pPr>
        <w:spacing w:line="480" w:lineRule="auto"/>
        <w:ind w:left="720"/>
        <w:jc w:val="both"/>
      </w:pPr>
    </w:p>
    <w:p w14:paraId="49EED776" w14:textId="77777777" w:rsidR="007A7238" w:rsidRDefault="007A7238" w:rsidP="007E6CEE">
      <w:pPr>
        <w:spacing w:line="480" w:lineRule="auto"/>
        <w:ind w:left="720" w:firstLine="720"/>
        <w:jc w:val="both"/>
      </w:pPr>
      <w:r>
        <w:t>Clinically, Dice &gt; 0.95 is considered expert-grade performance and approaches the inter-observer variability limits for renal contouring in CT urography. This level of kidney delineation enables the volumetric quantification required for R.E.N.A.L. Nephrometry scoring (Section 3.9.2)—specifically the anatomical relationship (nearness, anterior/posterior, location) components—and provides the spatial reference frame for all downstream pathology predictions. The near-perfect specificity (0.9997) confirms minimal background contamination, and the balanced precision-recall tradeoff (0.956 vs. 0.959) indicates neither false-positive inflation nor under-detection.</w:t>
      </w:r>
    </w:p>
    <w:p w14:paraId="3CDA7035" w14:textId="1B0A21A7" w:rsidR="00392175" w:rsidRDefault="00392175" w:rsidP="007E6CEE">
      <w:pPr>
        <w:spacing w:line="480" w:lineRule="auto"/>
        <w:ind w:left="720" w:firstLine="720"/>
        <w:jc w:val="both"/>
      </w:pPr>
      <w:r w:rsidRPr="00392175">
        <w:t>HD95 and Morphometric Analysis — Kidney (Label 1). Kidney HD95 was 7.36 mm (median 1.31 mm, SD 39.29, range 0.69–561.17 mm) across all 290 cases. The median of 1.31 mm is outstanding — the worst 5% of boundary deviations are within ~1.3 mm of the true kidney surface, well within CT slice resolution. Kidney diameter averaged 85.90 mm (median 85.88 mm, SD 8.95 mm, range 54.96–112.25 mm), consistent with normal adult kidney size norms. Kidney density averaged 95.2 HU (median 102.2 HU, range 7.8–224.66 HU), consistent with mixed cortical-medullary attenuation across the multiple CT contrast phases represented in the dataset.</w:t>
      </w:r>
    </w:p>
    <w:p w14:paraId="48A003CA" w14:textId="77777777" w:rsidR="007A7238" w:rsidRDefault="007A7238" w:rsidP="007E6CEE">
      <w:pPr>
        <w:spacing w:line="480" w:lineRule="auto"/>
        <w:jc w:val="both"/>
      </w:pPr>
    </w:p>
    <w:p w14:paraId="4771E083" w14:textId="603F6B80" w:rsidR="007A7238" w:rsidRDefault="007A7238" w:rsidP="007E6CEE">
      <w:pPr>
        <w:pStyle w:val="Heading3"/>
        <w:spacing w:line="480" w:lineRule="auto"/>
        <w:jc w:val="both"/>
      </w:pPr>
      <w:bookmarkStart w:id="204" w:name="_Toc230797380"/>
      <w:r w:rsidRPr="007A7238">
        <w:t>4.4.</w:t>
      </w:r>
      <w:r>
        <w:t>2</w:t>
      </w:r>
      <w:r w:rsidRPr="007A7238">
        <w:t xml:space="preserve"> Cyst Segmentation: Transformative Improvement Over Single-Class</w:t>
      </w:r>
      <w:bookmarkEnd w:id="204"/>
    </w:p>
    <w:p w14:paraId="0C3EBC44" w14:textId="77777777" w:rsidR="007A7238" w:rsidRPr="007A7238" w:rsidRDefault="007A7238" w:rsidP="007E6CEE">
      <w:pPr>
        <w:spacing w:line="480" w:lineRule="auto"/>
        <w:jc w:val="both"/>
      </w:pPr>
    </w:p>
    <w:p w14:paraId="7028B669" w14:textId="77777777" w:rsidR="007A7238" w:rsidRDefault="007A7238" w:rsidP="007E6CEE">
      <w:pPr>
        <w:spacing w:line="480" w:lineRule="auto"/>
        <w:ind w:left="720" w:firstLine="720"/>
        <w:jc w:val="both"/>
      </w:pPr>
      <w:r>
        <w:t>Configuration D achieved Dice = 0.501 ± 0.054, Precision = 0.713 ± 0.070, Recall = 0.703 ± 0.102, and F1 = 0.703 ± 0.071 for cysts. While the absolute Dice remains moderate, this represents a 125.7% relative improvement over Configuration B (Dice: 0.222). Precision improved dramatically from 0.268 to 0.713—a 166.0% relative gain—indicating that the multi-class model reduced false-positive predictions by approximately 62% in relative terms.</w:t>
      </w:r>
    </w:p>
    <w:p w14:paraId="64EABF85" w14:textId="77777777" w:rsidR="007A7238" w:rsidRDefault="007A7238" w:rsidP="007E6CEE">
      <w:pPr>
        <w:spacing w:line="480" w:lineRule="auto"/>
        <w:ind w:left="720"/>
        <w:jc w:val="both"/>
      </w:pPr>
    </w:p>
    <w:p w14:paraId="1CC24861" w14:textId="77777777" w:rsidR="007A7238" w:rsidRDefault="007A7238" w:rsidP="007E6CEE">
      <w:pPr>
        <w:spacing w:line="480" w:lineRule="auto"/>
        <w:ind w:left="720" w:firstLine="720"/>
        <w:jc w:val="both"/>
      </w:pPr>
      <w:r>
        <w:t>Specificity was perfect (1.0000), confirming zero background misclassification as cyst in the multi-class framework. The near-balanced precision-recall tradeoff (0.713 vs. 0.703) suggests the model achieved a clinically reasonable compromise between minimizing false alarms and capturing true lesions—precisely the balance required for Bosniak classification follow-up protocols (Section 2.1.2), where both over-classification of benign cysts as complex and missed detection of malignant cysts carry clinical consequences.</w:t>
      </w:r>
    </w:p>
    <w:p w14:paraId="645F7CC4" w14:textId="77777777" w:rsidR="007A7238" w:rsidRDefault="007A7238" w:rsidP="007E6CEE">
      <w:pPr>
        <w:spacing w:line="480" w:lineRule="auto"/>
        <w:ind w:left="720"/>
        <w:jc w:val="both"/>
      </w:pPr>
    </w:p>
    <w:p w14:paraId="491ADA21" w14:textId="3E4248A4" w:rsidR="007A7238" w:rsidRDefault="007A7238" w:rsidP="007E6CEE">
      <w:pPr>
        <w:spacing w:line="480" w:lineRule="auto"/>
        <w:ind w:left="720" w:firstLine="720"/>
        <w:jc w:val="both"/>
      </w:pPr>
      <w:r>
        <w:t xml:space="preserve">The high recall variability (SD = 0.102, range 0.546–0.818 across folds) likely reflects the morphological heterogeneity of cystic lesions in the dataset: simple Bosniak I cysts present with uniform water attenuation and sharp borders, while Bosniak IIF–IV complex cysts exhibit internal septations, partial enhancement, and irregular walls whose density gradients overlap with both normal </w:t>
      </w:r>
      <w:r>
        <w:lastRenderedPageBreak/>
        <w:t>tissue and tumor boundaries (Section 2.1.1). Future stratified sub-analysis by Bosniak category would clarify whether performance differences are driven primarily by simple versus complex cyst presentations.</w:t>
      </w:r>
    </w:p>
    <w:p w14:paraId="4CA3E667" w14:textId="5C40D84F" w:rsidR="00392175" w:rsidRDefault="00392175" w:rsidP="007E6CEE">
      <w:pPr>
        <w:spacing w:line="480" w:lineRule="auto"/>
        <w:ind w:left="720" w:firstLine="720"/>
        <w:jc w:val="both"/>
      </w:pPr>
      <w:r w:rsidRPr="00392175">
        <w:t>HD95 and Morphometric Analysis — Cyst (Label 2). Cyst HD95 was 28.07 mm (median 2.50 mm, SD 47.97, range 0–221.13 mm) across 235 cases. The gap between median (2.5 mm) and mean (28.07 mm) reveals that the majority of cases achieve excellent boundary accuracy while a minority produce large errors. Compared to Configuration B's cyst HD95 of 132.37 mm, the multi-class model achieves a 78.8% reduction in boundary error, eliminating the volumetric over-segmentation that drove Config B's enormous HD95. Detected cysts had a mean diameter of 13.97 mm (median 10.56 mm) — smaller than Config B's detected population (27.42 mm median), confirming Config D detects smaller lesions in addition to eliminating false positives. Cyst density averaged 27.16 HU (median 21.89 HU, range −11.78 to 132.20 HU), consistent with cystic fluid. The upper tail to 132 HU captures complex Bosniak IIF–III cysts with proteinaceous content or haemorrhage.</w:t>
      </w:r>
    </w:p>
    <w:p w14:paraId="2A317B87" w14:textId="7B400788" w:rsidR="009F1DC8" w:rsidRDefault="00835E8A" w:rsidP="007E6CEE">
      <w:pPr>
        <w:spacing w:line="480" w:lineRule="auto"/>
        <w:ind w:left="720" w:firstLine="720"/>
        <w:jc w:val="both"/>
      </w:pPr>
      <w:r w:rsidRPr="00835E8A">
        <w:t xml:space="preserve">Domain expert review provided direct clinical corroboration of this precision gap. Reviewer 2 identified that the single-class cyst model (SC_cyst_168) had labeled the urinary bladder and gallbladder as renal cysts — a category-level false positive that goes beyond boundary imprecision into organ misclassification. This error type, invisible to aggregate precision metrics, represents exactly the kind of clinically unacceptable false alarm that the multi-class model eliminates through </w:t>
      </w:r>
      <w:r w:rsidRPr="00835E8A">
        <w:lastRenderedPageBreak/>
        <w:t>its kidney-anchored spatial constraint. No equivalent organ-level misclassification was observed in any of the eight multi-class cases reviewed.</w:t>
      </w:r>
    </w:p>
    <w:p w14:paraId="59CF454E" w14:textId="77777777" w:rsidR="00BE0812" w:rsidRDefault="003B629E" w:rsidP="00BE0812">
      <w:pPr>
        <w:keepNext/>
        <w:spacing w:line="480" w:lineRule="auto"/>
        <w:jc w:val="center"/>
      </w:pPr>
      <w:r>
        <w:rPr>
          <w:noProof/>
        </w:rPr>
        <w:drawing>
          <wp:inline distT="0" distB="0" distL="0" distR="0" wp14:anchorId="47D2F3E6" wp14:editId="4E2DDF52">
            <wp:extent cx="5486400" cy="4865370"/>
            <wp:effectExtent l="0" t="0" r="0" b="0"/>
            <wp:docPr id="169788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755" name="Picture 1697880755"/>
                    <pic:cNvPicPr/>
                  </pic:nvPicPr>
                  <pic:blipFill>
                    <a:blip r:embed="rId47">
                      <a:extLst>
                        <a:ext uri="{28A0092B-C50C-407E-A947-70E740481C1C}">
                          <a14:useLocalDpi xmlns:a14="http://schemas.microsoft.com/office/drawing/2010/main" val="0"/>
                        </a:ext>
                      </a:extLst>
                    </a:blip>
                    <a:stretch>
                      <a:fillRect/>
                    </a:stretch>
                  </pic:blipFill>
                  <pic:spPr>
                    <a:xfrm>
                      <a:off x="0" y="0"/>
                      <a:ext cx="5486400" cy="4865370"/>
                    </a:xfrm>
                    <a:prstGeom prst="rect">
                      <a:avLst/>
                    </a:prstGeom>
                  </pic:spPr>
                </pic:pic>
              </a:graphicData>
            </a:graphic>
          </wp:inline>
        </w:drawing>
      </w:r>
    </w:p>
    <w:p w14:paraId="332CA7CF" w14:textId="630D7AD8" w:rsidR="00032DA1" w:rsidRPr="00BE0812" w:rsidRDefault="00BE0812" w:rsidP="00BE0812">
      <w:pPr>
        <w:pStyle w:val="Caption"/>
        <w:rPr>
          <w:b w:val="0"/>
          <w:bCs w:val="0"/>
          <w:i/>
          <w:iCs/>
        </w:rPr>
      </w:pPr>
      <w:bookmarkStart w:id="205" w:name="_Toc230796099"/>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24</w:t>
      </w:r>
      <w:r w:rsidRPr="00BE0812">
        <w:rPr>
          <w:b w:val="0"/>
          <w:bCs w:val="0"/>
          <w:i/>
          <w:iCs/>
        </w:rPr>
        <w:fldChar w:fldCharType="end"/>
      </w:r>
      <w:r w:rsidRPr="00BE0812">
        <w:rPr>
          <w:b w:val="0"/>
          <w:bCs w:val="0"/>
          <w:i/>
          <w:iCs/>
        </w:rPr>
        <w:t>. Multi-Class Best Cyst Result</w:t>
      </w:r>
      <w:bookmarkEnd w:id="205"/>
    </w:p>
    <w:p w14:paraId="56512300" w14:textId="77777777" w:rsidR="00BE0812" w:rsidRPr="00BE0812" w:rsidRDefault="00BE0812" w:rsidP="00BE0812"/>
    <w:p w14:paraId="77107FB2" w14:textId="4034E4D0" w:rsidR="007A7238" w:rsidRDefault="000108D0" w:rsidP="000108D0">
      <w:pPr>
        <w:spacing w:line="480" w:lineRule="auto"/>
        <w:ind w:left="720" w:firstLine="720"/>
        <w:jc w:val="both"/>
      </w:pPr>
      <w:r w:rsidRPr="000108D0">
        <w:t>Tri planar</w:t>
      </w:r>
      <w:r w:rsidRPr="000108D0">
        <w:t xml:space="preserve"> segmentation output with dual overlay: kidney (blue) and cyst (yellow). Kidney DSC = 0.973, Cyst DSC = 0.901. Both reviewers confirmed accurate detection. The kidney boundary provides spatial context constraining cyst delineation.</w:t>
      </w:r>
    </w:p>
    <w:p w14:paraId="441EA8B1" w14:textId="67C84175" w:rsidR="007A7238" w:rsidRDefault="007A7238" w:rsidP="007E6CEE">
      <w:pPr>
        <w:pStyle w:val="Heading3"/>
        <w:spacing w:line="480" w:lineRule="auto"/>
        <w:jc w:val="both"/>
      </w:pPr>
      <w:bookmarkStart w:id="206" w:name="_Toc230797381"/>
      <w:r w:rsidRPr="007A7238">
        <w:t>4.4.</w:t>
      </w:r>
      <w:r>
        <w:t>3</w:t>
      </w:r>
      <w:r w:rsidRPr="007A7238">
        <w:t xml:space="preserve"> Stone Segmentation: From Catastrophic Forgetting to Sustained Detection</w:t>
      </w:r>
      <w:bookmarkEnd w:id="206"/>
    </w:p>
    <w:p w14:paraId="05CE11E0" w14:textId="77777777" w:rsidR="007A7238" w:rsidRPr="007A7238" w:rsidRDefault="007A7238" w:rsidP="007E6CEE">
      <w:pPr>
        <w:spacing w:line="480" w:lineRule="auto"/>
        <w:jc w:val="both"/>
      </w:pPr>
    </w:p>
    <w:p w14:paraId="4F55EED5" w14:textId="77777777" w:rsidR="007A7238" w:rsidRDefault="007A7238" w:rsidP="007E6CEE">
      <w:pPr>
        <w:spacing w:line="480" w:lineRule="auto"/>
        <w:ind w:left="720" w:firstLine="720"/>
        <w:jc w:val="both"/>
      </w:pPr>
      <w:r w:rsidRPr="007A7238">
        <w:lastRenderedPageBreak/>
        <w: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t>
      </w:r>
    </w:p>
    <w:tbl>
      <w:tblPr>
        <w:tblStyle w:val="PlainTable5"/>
        <w:tblW w:w="0" w:type="auto"/>
        <w:tblLook w:val="04A0" w:firstRow="1" w:lastRow="0" w:firstColumn="1" w:lastColumn="0" w:noHBand="0" w:noVBand="1"/>
      </w:tblPr>
      <w:tblGrid>
        <w:gridCol w:w="605"/>
        <w:gridCol w:w="1296"/>
        <w:gridCol w:w="1293"/>
        <w:gridCol w:w="1287"/>
        <w:gridCol w:w="1270"/>
        <w:gridCol w:w="874"/>
        <w:gridCol w:w="965"/>
        <w:gridCol w:w="1050"/>
      </w:tblGrid>
      <w:tr w:rsidR="007A7238" w14:paraId="1AF8A3B4"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BDFE24" w14:textId="77777777" w:rsidR="007A7238" w:rsidRPr="007A7238" w:rsidRDefault="007A7238" w:rsidP="00382321">
            <w:pPr>
              <w:jc w:val="both"/>
              <w:rPr>
                <w:b/>
                <w:bCs/>
                <w:color w:val="1F2328"/>
                <w:sz w:val="20"/>
                <w:szCs w:val="20"/>
              </w:rPr>
            </w:pPr>
            <w:r w:rsidRPr="007A7238">
              <w:rPr>
                <w:b/>
                <w:bCs/>
                <w:color w:val="1F2328"/>
                <w:sz w:val="20"/>
                <w:szCs w:val="20"/>
              </w:rPr>
              <w:t>Fold</w:t>
            </w:r>
          </w:p>
        </w:tc>
        <w:tc>
          <w:tcPr>
            <w:tcW w:w="0" w:type="auto"/>
            <w:hideMark/>
          </w:tcPr>
          <w:p w14:paraId="5ACBB1DF"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Kidney First Detection</w:t>
            </w:r>
          </w:p>
        </w:tc>
        <w:tc>
          <w:tcPr>
            <w:tcW w:w="0" w:type="auto"/>
            <w:hideMark/>
          </w:tcPr>
          <w:p w14:paraId="5373AF85"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Tumor First Detection</w:t>
            </w:r>
          </w:p>
        </w:tc>
        <w:tc>
          <w:tcPr>
            <w:tcW w:w="0" w:type="auto"/>
            <w:hideMark/>
          </w:tcPr>
          <w:p w14:paraId="182176A8"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Stones First Detection</w:t>
            </w:r>
          </w:p>
        </w:tc>
        <w:tc>
          <w:tcPr>
            <w:tcW w:w="0" w:type="auto"/>
            <w:hideMark/>
          </w:tcPr>
          <w:p w14:paraId="56D1CFB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Stones Peak Pseudo-Dice</w:t>
            </w:r>
          </w:p>
        </w:tc>
        <w:tc>
          <w:tcPr>
            <w:tcW w:w="0" w:type="auto"/>
            <w:hideMark/>
          </w:tcPr>
          <w:p w14:paraId="4A1B7527"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Peak Epoch</w:t>
            </w:r>
          </w:p>
        </w:tc>
        <w:tc>
          <w:tcPr>
            <w:tcW w:w="0" w:type="auto"/>
            <w:hideMark/>
          </w:tcPr>
          <w:p w14:paraId="1A6A3DCD"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Final Stones pd</w:t>
            </w:r>
          </w:p>
        </w:tc>
        <w:tc>
          <w:tcPr>
            <w:tcW w:w="0" w:type="auto"/>
            <w:hideMark/>
          </w:tcPr>
          <w:p w14:paraId="78D192C6" w14:textId="77777777" w:rsidR="007A7238" w:rsidRPr="007A7238"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7A7238">
              <w:rPr>
                <w:b/>
                <w:bCs/>
                <w:color w:val="1F2328"/>
                <w:sz w:val="20"/>
                <w:szCs w:val="20"/>
              </w:rPr>
              <w:t>Status</w:t>
            </w:r>
          </w:p>
        </w:tc>
      </w:tr>
      <w:tr w:rsidR="007A7238" w14:paraId="27CFDC2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E7E9" w14:textId="77777777" w:rsidR="007A7238" w:rsidRPr="007A7238" w:rsidRDefault="007A7238" w:rsidP="00382321">
            <w:pPr>
              <w:jc w:val="both"/>
              <w:rPr>
                <w:color w:val="1F2328"/>
                <w:sz w:val="20"/>
                <w:szCs w:val="20"/>
              </w:rPr>
            </w:pPr>
            <w:r w:rsidRPr="007A7238">
              <w:rPr>
                <w:color w:val="1F2328"/>
                <w:sz w:val="20"/>
                <w:szCs w:val="20"/>
              </w:rPr>
              <w:t>0</w:t>
            </w:r>
          </w:p>
        </w:tc>
        <w:tc>
          <w:tcPr>
            <w:tcW w:w="0" w:type="auto"/>
            <w:hideMark/>
          </w:tcPr>
          <w:p w14:paraId="3749C656"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28</w:t>
            </w:r>
          </w:p>
        </w:tc>
        <w:tc>
          <w:tcPr>
            <w:tcW w:w="0" w:type="auto"/>
            <w:hideMark/>
          </w:tcPr>
          <w:p w14:paraId="244AB247"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28</w:t>
            </w:r>
          </w:p>
        </w:tc>
        <w:tc>
          <w:tcPr>
            <w:tcW w:w="0" w:type="auto"/>
            <w:hideMark/>
          </w:tcPr>
          <w:p w14:paraId="60A609E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rStyle w:val="Strong"/>
                <w:color w:val="1F2328"/>
                <w:sz w:val="20"/>
                <w:szCs w:val="20"/>
              </w:rPr>
              <w:t>Epoch 70</w:t>
            </w:r>
          </w:p>
        </w:tc>
        <w:tc>
          <w:tcPr>
            <w:tcW w:w="0" w:type="auto"/>
            <w:hideMark/>
          </w:tcPr>
          <w:p w14:paraId="5CD616DD"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0.913</w:t>
            </w:r>
          </w:p>
        </w:tc>
        <w:tc>
          <w:tcPr>
            <w:tcW w:w="0" w:type="auto"/>
            <w:hideMark/>
          </w:tcPr>
          <w:p w14:paraId="1C380E7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751</w:t>
            </w:r>
          </w:p>
        </w:tc>
        <w:tc>
          <w:tcPr>
            <w:tcW w:w="0" w:type="auto"/>
            <w:hideMark/>
          </w:tcPr>
          <w:p w14:paraId="2D903144"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0.960</w:t>
            </w:r>
          </w:p>
        </w:tc>
        <w:tc>
          <w:tcPr>
            <w:tcW w:w="0" w:type="auto"/>
            <w:hideMark/>
          </w:tcPr>
          <w:p w14:paraId="0FBEDA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rStyle w:val="Strong"/>
                <w:color w:val="1F2328"/>
                <w:sz w:val="20"/>
                <w:szCs w:val="20"/>
              </w:rPr>
              <w:t>Sustained</w:t>
            </w:r>
          </w:p>
        </w:tc>
      </w:tr>
      <w:tr w:rsidR="007A7238" w14:paraId="43F1F33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C3C89BE" w14:textId="77777777" w:rsidR="007A7238" w:rsidRPr="007A7238" w:rsidRDefault="007A7238" w:rsidP="00382321">
            <w:pPr>
              <w:jc w:val="both"/>
              <w:rPr>
                <w:color w:val="1F2328"/>
                <w:sz w:val="20"/>
                <w:szCs w:val="20"/>
              </w:rPr>
            </w:pPr>
            <w:r w:rsidRPr="007A7238">
              <w:rPr>
                <w:color w:val="1F2328"/>
                <w:sz w:val="20"/>
                <w:szCs w:val="20"/>
              </w:rPr>
              <w:t>1</w:t>
            </w:r>
          </w:p>
        </w:tc>
        <w:tc>
          <w:tcPr>
            <w:tcW w:w="0" w:type="auto"/>
            <w:hideMark/>
          </w:tcPr>
          <w:p w14:paraId="697D413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Epoch 0</w:t>
            </w:r>
          </w:p>
        </w:tc>
        <w:tc>
          <w:tcPr>
            <w:tcW w:w="0" w:type="auto"/>
            <w:hideMark/>
          </w:tcPr>
          <w:p w14:paraId="053C03A6"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Epoch 0</w:t>
            </w:r>
          </w:p>
        </w:tc>
        <w:tc>
          <w:tcPr>
            <w:tcW w:w="0" w:type="auto"/>
            <w:hideMark/>
          </w:tcPr>
          <w:p w14:paraId="6A64A5E8"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rStyle w:val="Strong"/>
                <w:color w:val="1F2328"/>
                <w:sz w:val="20"/>
                <w:szCs w:val="20"/>
              </w:rPr>
              <w:t>Epoch 51</w:t>
            </w:r>
          </w:p>
        </w:tc>
        <w:tc>
          <w:tcPr>
            <w:tcW w:w="0" w:type="auto"/>
            <w:hideMark/>
          </w:tcPr>
          <w:p w14:paraId="323DB4B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0.905</w:t>
            </w:r>
          </w:p>
        </w:tc>
        <w:tc>
          <w:tcPr>
            <w:tcW w:w="0" w:type="auto"/>
            <w:hideMark/>
          </w:tcPr>
          <w:p w14:paraId="044B6904"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Epoch 787</w:t>
            </w:r>
          </w:p>
        </w:tc>
        <w:tc>
          <w:tcPr>
            <w:tcW w:w="0" w:type="auto"/>
            <w:hideMark/>
          </w:tcPr>
          <w:p w14:paraId="5C08745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0.950</w:t>
            </w:r>
          </w:p>
        </w:tc>
        <w:tc>
          <w:tcPr>
            <w:tcW w:w="0" w:type="auto"/>
            <w:hideMark/>
          </w:tcPr>
          <w:p w14:paraId="4B6384FE"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rStyle w:val="Strong"/>
                <w:color w:val="1F2328"/>
                <w:sz w:val="20"/>
                <w:szCs w:val="20"/>
              </w:rPr>
              <w:t>Sustained</w:t>
            </w:r>
          </w:p>
        </w:tc>
      </w:tr>
      <w:tr w:rsidR="007A7238" w14:paraId="001C650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BBD" w14:textId="77777777" w:rsidR="007A7238" w:rsidRPr="007A7238" w:rsidRDefault="007A7238" w:rsidP="00382321">
            <w:pPr>
              <w:jc w:val="both"/>
              <w:rPr>
                <w:color w:val="1F2328"/>
                <w:sz w:val="20"/>
                <w:szCs w:val="20"/>
              </w:rPr>
            </w:pPr>
            <w:r w:rsidRPr="007A7238">
              <w:rPr>
                <w:color w:val="1F2328"/>
                <w:sz w:val="20"/>
                <w:szCs w:val="20"/>
              </w:rPr>
              <w:t>2</w:t>
            </w:r>
          </w:p>
        </w:tc>
        <w:tc>
          <w:tcPr>
            <w:tcW w:w="0" w:type="auto"/>
            <w:hideMark/>
          </w:tcPr>
          <w:p w14:paraId="01EAFFD1"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1</w:t>
            </w:r>
          </w:p>
        </w:tc>
        <w:tc>
          <w:tcPr>
            <w:tcW w:w="0" w:type="auto"/>
            <w:hideMark/>
          </w:tcPr>
          <w:p w14:paraId="2F64935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1</w:t>
            </w:r>
          </w:p>
        </w:tc>
        <w:tc>
          <w:tcPr>
            <w:tcW w:w="0" w:type="auto"/>
            <w:hideMark/>
          </w:tcPr>
          <w:p w14:paraId="40758D6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rStyle w:val="Strong"/>
                <w:color w:val="1F2328"/>
                <w:sz w:val="20"/>
                <w:szCs w:val="20"/>
              </w:rPr>
              <w:t>Epoch 50</w:t>
            </w:r>
          </w:p>
        </w:tc>
        <w:tc>
          <w:tcPr>
            <w:tcW w:w="0" w:type="auto"/>
            <w:hideMark/>
          </w:tcPr>
          <w:p w14:paraId="78BFAC78"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0.851</w:t>
            </w:r>
          </w:p>
        </w:tc>
        <w:tc>
          <w:tcPr>
            <w:tcW w:w="0" w:type="auto"/>
            <w:hideMark/>
          </w:tcPr>
          <w:p w14:paraId="6C486CE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723</w:t>
            </w:r>
          </w:p>
        </w:tc>
        <w:tc>
          <w:tcPr>
            <w:tcW w:w="0" w:type="auto"/>
            <w:hideMark/>
          </w:tcPr>
          <w:p w14:paraId="3187D189"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0.955</w:t>
            </w:r>
          </w:p>
        </w:tc>
        <w:tc>
          <w:tcPr>
            <w:tcW w:w="0" w:type="auto"/>
            <w:hideMark/>
          </w:tcPr>
          <w:p w14:paraId="427E3DFA"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rStyle w:val="Strong"/>
                <w:color w:val="1F2328"/>
                <w:sz w:val="20"/>
                <w:szCs w:val="20"/>
              </w:rPr>
              <w:t>Sustained</w:t>
            </w:r>
          </w:p>
        </w:tc>
      </w:tr>
      <w:tr w:rsidR="007A7238" w14:paraId="0C04DB5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C5D9DA1" w14:textId="77777777" w:rsidR="007A7238" w:rsidRPr="007A7238" w:rsidRDefault="007A7238" w:rsidP="00382321">
            <w:pPr>
              <w:jc w:val="both"/>
              <w:rPr>
                <w:color w:val="1F2328"/>
                <w:sz w:val="20"/>
                <w:szCs w:val="20"/>
              </w:rPr>
            </w:pPr>
            <w:r w:rsidRPr="007A7238">
              <w:rPr>
                <w:color w:val="1F2328"/>
                <w:sz w:val="20"/>
                <w:szCs w:val="20"/>
              </w:rPr>
              <w:t>3</w:t>
            </w:r>
          </w:p>
        </w:tc>
        <w:tc>
          <w:tcPr>
            <w:tcW w:w="0" w:type="auto"/>
            <w:hideMark/>
          </w:tcPr>
          <w:p w14:paraId="0E7517A3"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Epoch 350</w:t>
            </w:r>
          </w:p>
        </w:tc>
        <w:tc>
          <w:tcPr>
            <w:tcW w:w="0" w:type="auto"/>
            <w:hideMark/>
          </w:tcPr>
          <w:p w14:paraId="3D188A8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Epoch 350</w:t>
            </w:r>
          </w:p>
        </w:tc>
        <w:tc>
          <w:tcPr>
            <w:tcW w:w="0" w:type="auto"/>
            <w:hideMark/>
          </w:tcPr>
          <w:p w14:paraId="71872D5D"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rStyle w:val="Strong"/>
                <w:color w:val="1F2328"/>
                <w:sz w:val="20"/>
                <w:szCs w:val="20"/>
              </w:rPr>
              <w:t>Epoch 350</w:t>
            </w:r>
          </w:p>
        </w:tc>
        <w:tc>
          <w:tcPr>
            <w:tcW w:w="0" w:type="auto"/>
            <w:hideMark/>
          </w:tcPr>
          <w:p w14:paraId="69E43E3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0.707</w:t>
            </w:r>
          </w:p>
        </w:tc>
        <w:tc>
          <w:tcPr>
            <w:tcW w:w="0" w:type="auto"/>
            <w:hideMark/>
          </w:tcPr>
          <w:p w14:paraId="7432F647"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Epoch 699</w:t>
            </w:r>
          </w:p>
        </w:tc>
        <w:tc>
          <w:tcPr>
            <w:tcW w:w="0" w:type="auto"/>
            <w:hideMark/>
          </w:tcPr>
          <w:p w14:paraId="621EF422"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color w:val="1F2328"/>
                <w:sz w:val="20"/>
                <w:szCs w:val="20"/>
              </w:rPr>
              <w:t>0.959</w:t>
            </w:r>
          </w:p>
        </w:tc>
        <w:tc>
          <w:tcPr>
            <w:tcW w:w="0" w:type="auto"/>
            <w:hideMark/>
          </w:tcPr>
          <w:p w14:paraId="58889D3C" w14:textId="77777777" w:rsidR="007A7238" w:rsidRPr="007A7238"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20"/>
                <w:szCs w:val="20"/>
              </w:rPr>
            </w:pPr>
            <w:r w:rsidRPr="007A7238">
              <w:rPr>
                <w:rStyle w:val="Strong"/>
                <w:color w:val="1F2328"/>
                <w:sz w:val="20"/>
                <w:szCs w:val="20"/>
              </w:rPr>
              <w:t>Sustained</w:t>
            </w:r>
          </w:p>
        </w:tc>
      </w:tr>
      <w:tr w:rsidR="007A7238" w14:paraId="6C2C16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8812" w14:textId="77777777" w:rsidR="007A7238" w:rsidRPr="007A7238" w:rsidRDefault="007A7238" w:rsidP="00382321">
            <w:pPr>
              <w:jc w:val="both"/>
              <w:rPr>
                <w:color w:val="1F2328"/>
                <w:sz w:val="20"/>
                <w:szCs w:val="20"/>
              </w:rPr>
            </w:pPr>
            <w:r w:rsidRPr="007A7238">
              <w:rPr>
                <w:color w:val="1F2328"/>
                <w:sz w:val="20"/>
                <w:szCs w:val="20"/>
              </w:rPr>
              <w:t>4</w:t>
            </w:r>
          </w:p>
        </w:tc>
        <w:tc>
          <w:tcPr>
            <w:tcW w:w="0" w:type="auto"/>
            <w:hideMark/>
          </w:tcPr>
          <w:p w14:paraId="1296E59F"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0</w:t>
            </w:r>
          </w:p>
        </w:tc>
        <w:tc>
          <w:tcPr>
            <w:tcW w:w="0" w:type="auto"/>
            <w:hideMark/>
          </w:tcPr>
          <w:p w14:paraId="41F3B86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0</w:t>
            </w:r>
          </w:p>
        </w:tc>
        <w:tc>
          <w:tcPr>
            <w:tcW w:w="0" w:type="auto"/>
            <w:hideMark/>
          </w:tcPr>
          <w:p w14:paraId="3DF58D93"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rStyle w:val="Strong"/>
                <w:color w:val="1F2328"/>
                <w:sz w:val="20"/>
                <w:szCs w:val="20"/>
              </w:rPr>
              <w:t>Epoch 26</w:t>
            </w:r>
          </w:p>
        </w:tc>
        <w:tc>
          <w:tcPr>
            <w:tcW w:w="0" w:type="auto"/>
            <w:hideMark/>
          </w:tcPr>
          <w:p w14:paraId="1045118E"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0.931</w:t>
            </w:r>
          </w:p>
        </w:tc>
        <w:tc>
          <w:tcPr>
            <w:tcW w:w="0" w:type="auto"/>
            <w:hideMark/>
          </w:tcPr>
          <w:p w14:paraId="44BF1D32"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Epoch 967</w:t>
            </w:r>
          </w:p>
        </w:tc>
        <w:tc>
          <w:tcPr>
            <w:tcW w:w="0" w:type="auto"/>
            <w:hideMark/>
          </w:tcPr>
          <w:p w14:paraId="72CFF23C" w14:textId="77777777" w:rsidR="007A7238" w:rsidRPr="007A7238"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color w:val="1F2328"/>
                <w:sz w:val="20"/>
                <w:szCs w:val="20"/>
              </w:rPr>
              <w:t>0.956</w:t>
            </w:r>
          </w:p>
        </w:tc>
        <w:tc>
          <w:tcPr>
            <w:tcW w:w="0" w:type="auto"/>
            <w:hideMark/>
          </w:tcPr>
          <w:p w14:paraId="2E8CD74B" w14:textId="77777777" w:rsidR="007A7238" w:rsidRPr="007A7238" w:rsidRDefault="007A7238"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20"/>
                <w:szCs w:val="20"/>
              </w:rPr>
            </w:pPr>
            <w:r w:rsidRPr="007A7238">
              <w:rPr>
                <w:rStyle w:val="Strong"/>
                <w:color w:val="1F2328"/>
                <w:sz w:val="20"/>
                <w:szCs w:val="20"/>
              </w:rPr>
              <w:t>Sustained</w:t>
            </w:r>
          </w:p>
        </w:tc>
      </w:tr>
    </w:tbl>
    <w:p w14:paraId="72687741" w14:textId="3C7BD3CF" w:rsidR="007A7238" w:rsidRPr="007A7238" w:rsidRDefault="007A7238" w:rsidP="00BE0812">
      <w:pPr>
        <w:pStyle w:val="Caption"/>
        <w:spacing w:line="480" w:lineRule="auto"/>
        <w:rPr>
          <w:sz w:val="22"/>
          <w:szCs w:val="16"/>
        </w:rPr>
      </w:pPr>
      <w:bookmarkStart w:id="207" w:name="_Toc230796186"/>
      <w:r w:rsidRPr="007A7238">
        <w:rPr>
          <w:sz w:val="22"/>
          <w:szCs w:val="16"/>
        </w:rPr>
        <w:t xml:space="preserve">Table </w:t>
      </w:r>
      <w:r w:rsidR="0068020D">
        <w:rPr>
          <w:sz w:val="22"/>
          <w:szCs w:val="16"/>
        </w:rPr>
        <w:fldChar w:fldCharType="begin"/>
      </w:r>
      <w:r w:rsidR="0068020D">
        <w:rPr>
          <w:sz w:val="22"/>
          <w:szCs w:val="16"/>
        </w:rPr>
        <w:instrText xml:space="preserve"> SEQ Table \* ARABIC </w:instrText>
      </w:r>
      <w:r w:rsidR="0068020D">
        <w:rPr>
          <w:sz w:val="22"/>
          <w:szCs w:val="16"/>
        </w:rPr>
        <w:fldChar w:fldCharType="separate"/>
      </w:r>
      <w:r w:rsidR="009A158C">
        <w:rPr>
          <w:noProof/>
          <w:sz w:val="22"/>
          <w:szCs w:val="16"/>
        </w:rPr>
        <w:t>19</w:t>
      </w:r>
      <w:r w:rsidR="0068020D">
        <w:rPr>
          <w:sz w:val="22"/>
          <w:szCs w:val="16"/>
        </w:rPr>
        <w:fldChar w:fldCharType="end"/>
      </w:r>
      <w:r w:rsidRPr="007A7238">
        <w:rPr>
          <w:sz w:val="22"/>
          <w:szCs w:val="16"/>
        </w:rPr>
        <w:t xml:space="preserve">. Forgetting </w:t>
      </w:r>
      <w:r w:rsidR="00BE0812">
        <w:rPr>
          <w:sz w:val="22"/>
          <w:szCs w:val="16"/>
        </w:rPr>
        <w:t xml:space="preserve">of Stones </w:t>
      </w:r>
      <w:r w:rsidRPr="007A7238">
        <w:rPr>
          <w:sz w:val="22"/>
          <w:szCs w:val="16"/>
        </w:rPr>
        <w:t>to Sustained Detection from Multi-Instance Model</w:t>
      </w:r>
      <w:bookmarkEnd w:id="207"/>
    </w:p>
    <w:p w14:paraId="37A09E8F" w14:textId="77777777" w:rsidR="007A7238" w:rsidRDefault="007A7238" w:rsidP="007E6CEE">
      <w:pPr>
        <w:spacing w:line="480" w:lineRule="auto"/>
        <w:jc w:val="both"/>
      </w:pPr>
    </w:p>
    <w:p w14:paraId="405FA8BE" w14:textId="77777777" w:rsidR="007A7238" w:rsidRDefault="007A7238" w:rsidP="007E6CEE">
      <w:pPr>
        <w:spacing w:line="480" w:lineRule="auto"/>
        <w:ind w:left="720" w:firstLine="720"/>
        <w:jc w:val="both"/>
      </w:pPr>
      <w:r>
        <w:t>In all five folds, stones detection emerged after kidney and tumor classes had stabilized—typically 26–70 epochs later—and then sustained for hundreds of additional epochs, reaching peak pseudo-Dice of 0.707–0.931 and maintaining final pseudo-Dice of 0.950–0.960. This contrasts sharply with Configuration A, where stones detection collapsed irreversibly within 25–40 epochs.</w:t>
      </w:r>
    </w:p>
    <w:p w14:paraId="30D9610C" w14:textId="77777777" w:rsidR="007A7238" w:rsidRDefault="007A7238" w:rsidP="007E6CEE">
      <w:pPr>
        <w:spacing w:line="480" w:lineRule="auto"/>
        <w:ind w:left="720"/>
        <w:jc w:val="both"/>
      </w:pPr>
    </w:p>
    <w:p w14:paraId="1E6CC754" w14:textId="77777777" w:rsidR="007A7238" w:rsidRDefault="007A7238" w:rsidP="007E6CEE">
      <w:pPr>
        <w:spacing w:line="480" w:lineRule="auto"/>
        <w:ind w:left="720" w:firstLine="720"/>
        <w:jc w:val="both"/>
      </w:pPr>
      <w:r>
        <w:t xml:space="preserve">The precision of 0.839 is particularly noteworthy: when Configuration D predicts a stone, it is correct approximately 84% of the time. This high positive predictive value means that flagged stones are clinically credible findings warranting radiologist review, consistent with the clinical workflow described in Section 1.5. However, the recall of 0.628 indicates the model misses approximately </w:t>
      </w:r>
      <w:r>
        <w:lastRenderedPageBreak/>
        <w:t>37% of true stone voxels. The extreme recall variance (SD = 0.245)—ranging from 0.195 in Fold 3 to 0.875 in Fold 1—likely reflects the ultra-minority nature of stones (appearing in only 9–18 cases per fold, with total reference voxels of 74–442 per fold) and their attenuation heterogeneity: uric acid stones register 300–500 HU while calcium oxalate stones reach 800–1,200 HU, creating within-class variance that complicates consistent voxel-level recall.</w:t>
      </w:r>
    </w:p>
    <w:p w14:paraId="4E279D4F" w14:textId="77777777" w:rsidR="007A7238" w:rsidRDefault="007A7238" w:rsidP="007E6CEE">
      <w:pPr>
        <w:spacing w:line="480" w:lineRule="auto"/>
        <w:ind w:left="720"/>
        <w:jc w:val="both"/>
      </w:pPr>
    </w:p>
    <w:p w14:paraId="7824027C" w14:textId="60CAB797" w:rsidR="007A7238" w:rsidRDefault="007A7238" w:rsidP="007E6CEE">
      <w:pPr>
        <w:spacing w:line="480" w:lineRule="auto"/>
        <w:ind w:left="720" w:firstLine="720"/>
        <w:jc w:val="both"/>
      </w:pPr>
      <w:r>
        <w:t>Benchmark Comparison: MSWAL (Wu et al. [20]) established the most recent prior nnU-Net V2 stone segmentation baseline at DSC 0.231 on a 694-patient multi-class dataset. Configuration D's multi-class stone DSC of 0.512 represents a +121.6% relative improvement over this published baseline, providing the strongest reported stone segmentation performance under the nnU-Net V2 framework to date. Wu et al. explicitly identified kidney stone segmentation as the hardest task in their benchmark and called for future research on the long-tail problem and multi-lesion interference—challenges that Configuration D's anatomical anchor mechanism directly addresses. The multi-class stone precision of 0.839 further exceeds the threshold for clinically actionable screening performance, and these results constitute a new quantitative benchmark for future renal stone segmentation studies.</w:t>
      </w:r>
    </w:p>
    <w:p w14:paraId="3F385E69" w14:textId="757E11F2" w:rsidR="000264EC" w:rsidRDefault="00392175" w:rsidP="00E90956">
      <w:pPr>
        <w:spacing w:line="480" w:lineRule="auto"/>
        <w:ind w:left="720" w:firstLine="720"/>
        <w:jc w:val="both"/>
      </w:pPr>
      <w:r w:rsidRPr="00392175">
        <w:t xml:space="preserve">HD95 and Morphometric Analysis — Stones (Label 3). Stone HD95 was 5.76 mm (median 0.0 mm, SD 25.78, range 0–220.74 mm) across 273 cases. The 0.0 mm median reflects the predominance of stone-negative cases (~215/290), where both GT and prediction are empty and HD95 = 0. The mean of 5.76 mm is </w:t>
      </w:r>
      <w:r w:rsidRPr="00392175">
        <w:lastRenderedPageBreak/>
        <w:t>driven by cases where stone detection is attempted. Stone diameter averaged 2.06 mm (median 0.0 mm) across all cases; among stone-present cases, detected stones span a range consistent with clinically significant nephrolithiasis (&gt;3 mm). Most critically, the density data confirms the model's specificity for true calcified material: among the 70 cases with computable stone density, mean HU = 330.87 (median 279.89, SD 207.82, range 74.94–997.9 HU). This spans the full known HU range of urinary calculi — uric acid stones (100–400 HU), mixed composition (400–700 HU), and calcium oxalate/phosphate stones (700–1,200+ HU) — confirming the model detects compositionally diverse stones. This is the first reported confirmation of stone composition specificity for an nnU-Net V2 segmentation model.</w:t>
      </w:r>
    </w:p>
    <w:p w14:paraId="56D0176F" w14:textId="77777777" w:rsidR="00952956" w:rsidRDefault="00952956" w:rsidP="00952956">
      <w:pPr>
        <w:keepNext/>
        <w:spacing w:line="480" w:lineRule="auto"/>
        <w:jc w:val="center"/>
      </w:pPr>
      <w:r>
        <w:rPr>
          <w:noProof/>
        </w:rPr>
        <w:drawing>
          <wp:inline distT="0" distB="0" distL="0" distR="0" wp14:anchorId="23F2000A" wp14:editId="04FF5CA6">
            <wp:extent cx="5486400" cy="3268345"/>
            <wp:effectExtent l="0" t="0" r="0" b="0"/>
            <wp:docPr id="13533881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8173" name="Picture 135338817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1B469223" w14:textId="6E37E8F2" w:rsidR="00E90956" w:rsidRPr="00BE0812" w:rsidRDefault="00952956" w:rsidP="00952956">
      <w:pPr>
        <w:pStyle w:val="Caption"/>
        <w:rPr>
          <w:b w:val="0"/>
          <w:bCs w:val="0"/>
          <w:i/>
          <w:iCs/>
        </w:rPr>
      </w:pPr>
      <w:bookmarkStart w:id="208" w:name="_Toc230796100"/>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25</w:t>
      </w:r>
      <w:r w:rsidRPr="00BE0812">
        <w:rPr>
          <w:b w:val="0"/>
          <w:bCs w:val="0"/>
          <w:i/>
          <w:iCs/>
        </w:rPr>
        <w:fldChar w:fldCharType="end"/>
      </w:r>
      <w:r w:rsidRPr="00BE0812">
        <w:rPr>
          <w:b w:val="0"/>
          <w:bCs w:val="0"/>
          <w:i/>
          <w:iCs/>
        </w:rPr>
        <w:t>. Multi-class Working Stone Detection</w:t>
      </w:r>
      <w:bookmarkEnd w:id="208"/>
    </w:p>
    <w:p w14:paraId="09D67E49" w14:textId="77777777" w:rsidR="00E90956" w:rsidRDefault="00E90956" w:rsidP="00E90956"/>
    <w:p w14:paraId="0FC1FE19" w14:textId="2B6EC681" w:rsidR="00E90956" w:rsidRDefault="00E90956" w:rsidP="00E90956">
      <w:pPr>
        <w:spacing w:line="480" w:lineRule="auto"/>
        <w:ind w:left="720" w:firstLine="720"/>
        <w:jc w:val="both"/>
      </w:pPr>
      <w:r w:rsidRPr="00E90956">
        <w:t>Tri</w:t>
      </w:r>
      <w:r>
        <w:t xml:space="preserve"> </w:t>
      </w:r>
      <w:r w:rsidRPr="00E90956">
        <w:t xml:space="preserve">planar output with kidney (blue) and stone (green) overlays. Kidney DSC = 0.968, Stone DSC = 0.921. Reviewer noted detected foci may include </w:t>
      </w:r>
      <w:r w:rsidRPr="00E90956">
        <w:lastRenderedPageBreak/>
        <w:t>Randall plaques — clinically meaningful precursors. First successful stone detection in this study.</w:t>
      </w:r>
    </w:p>
    <w:p w14:paraId="0A8FB724" w14:textId="77777777" w:rsidR="00E90956" w:rsidRPr="00E90956" w:rsidRDefault="00E90956" w:rsidP="00E90956"/>
    <w:p w14:paraId="4CC4CF2C" w14:textId="1F33F55D" w:rsidR="007A7238" w:rsidRDefault="007A7238" w:rsidP="007E6CEE">
      <w:pPr>
        <w:pStyle w:val="Heading3"/>
        <w:spacing w:line="480" w:lineRule="auto"/>
        <w:jc w:val="both"/>
      </w:pPr>
      <w:bookmarkStart w:id="209" w:name="_Toc230797382"/>
      <w:r w:rsidRPr="007A7238">
        <w:t>4.4.</w:t>
      </w:r>
      <w:r>
        <w:t>4</w:t>
      </w:r>
      <w:r w:rsidRPr="007A7238">
        <w:t xml:space="preserve"> Tumor Segmentation: Strong Performance with Improved Stability</w:t>
      </w:r>
      <w:bookmarkEnd w:id="209"/>
    </w:p>
    <w:p w14:paraId="0F2C69CF" w14:textId="77777777" w:rsidR="007A7238" w:rsidRDefault="007A7238" w:rsidP="007E6CEE">
      <w:pPr>
        <w:spacing w:line="480" w:lineRule="auto"/>
        <w:jc w:val="both"/>
      </w:pPr>
    </w:p>
    <w:p w14:paraId="646C6FE3" w14:textId="77777777" w:rsidR="007A7238" w:rsidRDefault="007A7238" w:rsidP="007E6CEE">
      <w:pPr>
        <w:spacing w:line="480" w:lineRule="auto"/>
        <w:ind w:left="720" w:firstLine="720"/>
        <w:jc w:val="both"/>
      </w:pPr>
      <w:r>
        <w:t>Configuration D achieved Dice = 0.763 ± 0.050, Precision = 0.858 ± 0.073, Recall = 0.886 ± 0.018, and F1 = 0.871 ± 0.045. This represents a 24.5% relative improvement over Configuration C (Dice: 0.613). The precision improved from 0.728 to 0.858 (+17.9%), while recall improved modestly from 0.865 to 0.886 (+2.4%).</w:t>
      </w:r>
    </w:p>
    <w:p w14:paraId="2F0D4F94" w14:textId="77777777" w:rsidR="007A7238" w:rsidRDefault="007A7238" w:rsidP="007E6CEE">
      <w:pPr>
        <w:spacing w:line="480" w:lineRule="auto"/>
        <w:ind w:left="720"/>
        <w:jc w:val="both"/>
      </w:pPr>
    </w:p>
    <w:p w14:paraId="2CB29AC3" w14:textId="77777777" w:rsidR="007A7238" w:rsidRDefault="007A7238" w:rsidP="007E6CEE">
      <w:pPr>
        <w:spacing w:line="480" w:lineRule="auto"/>
        <w:ind w:left="720" w:firstLine="720"/>
        <w:jc w:val="both"/>
      </w:pPr>
      <w:r>
        <w:t>The most significant improvement over the single-class tumor model is in stability: the recall standard deviation dropped from 0.046 (Configuration C) to 0.018 (Configuration D)—a 61% reduction in variance. This suggests the kidney's anatomical context regularized tumor predictions across folds, reducing the sensitivity to fold composition that characterized Configuration C. The balanced precision-recall profile (0.858 vs. 0.886) with F1 of 0.871 indicates an excellent compromise: the model detects approximately 89% of tumors while maintaining 86% positive predictive value, minimizing both missed renal cell carcinomas and unnecessary biopsies—a critical balance for the R.E.N.A.L. nephrometry scoring workflow where accurate tumor boundary identification is essential for assessing surgical margin feasibility (Section 3.9.1).</w:t>
      </w:r>
    </w:p>
    <w:p w14:paraId="5AE7F4F1" w14:textId="77777777" w:rsidR="007A7238" w:rsidRDefault="007A7238" w:rsidP="007E6CEE">
      <w:pPr>
        <w:spacing w:line="480" w:lineRule="auto"/>
        <w:ind w:left="720"/>
        <w:jc w:val="both"/>
      </w:pPr>
    </w:p>
    <w:p w14:paraId="00C4D2A5" w14:textId="0FACB40B" w:rsidR="007A7238" w:rsidRDefault="007A7238" w:rsidP="007E6CEE">
      <w:pPr>
        <w:spacing w:line="480" w:lineRule="auto"/>
        <w:ind w:left="720" w:firstLine="720"/>
        <w:jc w:val="both"/>
      </w:pPr>
      <w:r>
        <w:lastRenderedPageBreak/>
        <w:t>Against the MSWAL benchmark (Wu et al. [20]), Configuration D's tumor DSC of 0.763 substantially exceeds nnU-Net V2's multi-class tumor baseline of 0.405 on MSWAL (+88.4% relative), confirming that this study's focused renal training corpus with an explicit kidney anchor yields significantly superior tumor segmentation compared to MSWAL's general whole-abdomen multi-class framework.</w:t>
      </w:r>
    </w:p>
    <w:p w14:paraId="3A688CF6" w14:textId="6DECFED2" w:rsidR="007A7238" w:rsidRDefault="00392175" w:rsidP="006471A1">
      <w:pPr>
        <w:spacing w:line="480" w:lineRule="auto"/>
        <w:ind w:left="720" w:firstLine="720"/>
        <w:jc w:val="both"/>
      </w:pPr>
      <w:r w:rsidRPr="00392175">
        <w:t>HD95 and Morphometric Analysis — Tumor (Label 4). Tumor HD95 was 17.33 mm (median 2.0 mm, SD 56.43, range 0–592.51 mm) across 281 cases. The median of 2.0 mm represents a 91.0% reduction relative to Configuration C's median HD95 of 22.34 mm. The mean of 17.33 mm, elevated by outliers, still represents a 78.6% reduction from Configuration C's mean of 81.03 mm. The kidney anchor eliminates the boundary-leakage false positives that drove Config C's catastrophic maximum HD95 of 657 mm, reducing the maximum to 592 mm. Detected tumors had a mean diameter of 23.66 mm (median 19.01 mm), slightly smaller than Config C's 44.58 mm mean — reflecting the multi-class model's broader sensitivity. Tumor density averaged 84.01 HU (median 79.15 HU, range −2.34 to 217.45 HU), consistent with RCC attenuation across clear cell, papillary, and chromophobe subtypes.</w:t>
      </w:r>
    </w:p>
    <w:p w14:paraId="5BA8456B" w14:textId="77777777" w:rsidR="006471A1" w:rsidRPr="007A7238" w:rsidRDefault="006471A1" w:rsidP="006471A1">
      <w:pPr>
        <w:spacing w:line="480" w:lineRule="auto"/>
        <w:ind w:left="720" w:firstLine="720"/>
        <w:jc w:val="both"/>
      </w:pPr>
    </w:p>
    <w:p w14:paraId="5588A687" w14:textId="7EC03517" w:rsidR="007A7238" w:rsidRDefault="007A7238" w:rsidP="007E6CEE">
      <w:pPr>
        <w:pStyle w:val="Heading2"/>
        <w:numPr>
          <w:ilvl w:val="1"/>
          <w:numId w:val="37"/>
        </w:numPr>
        <w:spacing w:line="480" w:lineRule="auto"/>
        <w:jc w:val="both"/>
      </w:pPr>
      <w:bookmarkStart w:id="210" w:name="_Toc230797383"/>
      <w:r>
        <w:t>Head-to-Head Comparison: Single-Class vs Multi-Class (RQ 2)</w:t>
      </w:r>
      <w:bookmarkEnd w:id="210"/>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bookmarkStart w:id="211" w:name="_Toc230797384"/>
      <w:r>
        <w:t xml:space="preserve">4.5.1 </w:t>
      </w:r>
      <w:r w:rsidR="005A1AEF">
        <w:t>Direct Metric Comparison</w:t>
      </w:r>
      <w:bookmarkEnd w:id="211"/>
    </w:p>
    <w:tbl>
      <w:tblPr>
        <w:tblStyle w:val="PlainTable5"/>
        <w:tblW w:w="0" w:type="auto"/>
        <w:tblLook w:val="04A0" w:firstRow="1" w:lastRow="0" w:firstColumn="1" w:lastColumn="0" w:noHBand="0" w:noVBand="1"/>
      </w:tblPr>
      <w:tblGrid>
        <w:gridCol w:w="643"/>
        <w:gridCol w:w="1356"/>
        <w:gridCol w:w="1045"/>
        <w:gridCol w:w="830"/>
        <w:gridCol w:w="667"/>
        <w:gridCol w:w="720"/>
        <w:gridCol w:w="1512"/>
        <w:gridCol w:w="1867"/>
      </w:tblGrid>
      <w:tr w:rsidR="00986665" w14:paraId="099D116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10479" w14:textId="77777777" w:rsidR="005A1AEF" w:rsidRPr="00986665" w:rsidRDefault="005A1AEF" w:rsidP="007F07F4">
            <w:pPr>
              <w:jc w:val="both"/>
              <w:rPr>
                <w:color w:val="1F2328"/>
                <w:sz w:val="16"/>
                <w:szCs w:val="16"/>
              </w:rPr>
            </w:pPr>
            <w:r w:rsidRPr="00986665">
              <w:rPr>
                <w:color w:val="1F2328"/>
                <w:sz w:val="16"/>
                <w:szCs w:val="16"/>
              </w:rPr>
              <w:t>Class</w:t>
            </w:r>
          </w:p>
        </w:tc>
        <w:tc>
          <w:tcPr>
            <w:tcW w:w="0" w:type="auto"/>
            <w:hideMark/>
          </w:tcPr>
          <w:p w14:paraId="10156DB4"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Configuration</w:t>
            </w:r>
          </w:p>
        </w:tc>
        <w:tc>
          <w:tcPr>
            <w:tcW w:w="0" w:type="auto"/>
            <w:hideMark/>
          </w:tcPr>
          <w:p w14:paraId="211E3A6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Dice</w:t>
            </w:r>
          </w:p>
        </w:tc>
        <w:tc>
          <w:tcPr>
            <w:tcW w:w="0" w:type="auto"/>
            <w:hideMark/>
          </w:tcPr>
          <w:p w14:paraId="1FB35B1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Precision</w:t>
            </w:r>
          </w:p>
        </w:tc>
        <w:tc>
          <w:tcPr>
            <w:tcW w:w="0" w:type="auto"/>
            <w:hideMark/>
          </w:tcPr>
          <w:p w14:paraId="3EBB04E8"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Recall</w:t>
            </w:r>
          </w:p>
        </w:tc>
        <w:tc>
          <w:tcPr>
            <w:tcW w:w="0" w:type="auto"/>
            <w:hideMark/>
          </w:tcPr>
          <w:p w14:paraId="27B819EA"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F1</w:t>
            </w:r>
          </w:p>
        </w:tc>
        <w:tc>
          <w:tcPr>
            <w:tcW w:w="0" w:type="auto"/>
            <w:hideMark/>
          </w:tcPr>
          <w:p w14:paraId="5777AED7"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HD95 (mm)</w:t>
            </w:r>
          </w:p>
        </w:tc>
        <w:tc>
          <w:tcPr>
            <w:tcW w:w="0" w:type="auto"/>
            <w:hideMark/>
          </w:tcPr>
          <w:p w14:paraId="257B634C" w14:textId="77777777" w:rsidR="005A1AEF" w:rsidRPr="0098666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vs. MSWAL nnU-Net V2 DSC</w:t>
            </w:r>
          </w:p>
        </w:tc>
      </w:tr>
      <w:tr w:rsidR="00986665" w14:paraId="7EB68E7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ADF9" w14:textId="77777777" w:rsidR="005A1AEF" w:rsidRPr="00986665" w:rsidRDefault="005A1AEF" w:rsidP="007F07F4">
            <w:pPr>
              <w:jc w:val="both"/>
              <w:rPr>
                <w:color w:val="1F2328"/>
                <w:sz w:val="16"/>
                <w:szCs w:val="16"/>
              </w:rPr>
            </w:pPr>
            <w:r w:rsidRPr="00986665">
              <w:rPr>
                <w:rStyle w:val="Strong"/>
                <w:b w:val="0"/>
                <w:bCs w:val="0"/>
                <w:color w:val="1F2328"/>
                <w:sz w:val="16"/>
                <w:szCs w:val="16"/>
              </w:rPr>
              <w:t>Cyst</w:t>
            </w:r>
          </w:p>
        </w:tc>
        <w:tc>
          <w:tcPr>
            <w:tcW w:w="0" w:type="auto"/>
            <w:hideMark/>
          </w:tcPr>
          <w:p w14:paraId="3A0F0D5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Config. B (Single)</w:t>
            </w:r>
          </w:p>
        </w:tc>
        <w:tc>
          <w:tcPr>
            <w:tcW w:w="0" w:type="auto"/>
            <w:hideMark/>
          </w:tcPr>
          <w:p w14:paraId="6E7F7AF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0.222</w:t>
            </w:r>
          </w:p>
        </w:tc>
        <w:tc>
          <w:tcPr>
            <w:tcW w:w="0" w:type="auto"/>
            <w:hideMark/>
          </w:tcPr>
          <w:p w14:paraId="2B9CACE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0.268</w:t>
            </w:r>
          </w:p>
        </w:tc>
        <w:tc>
          <w:tcPr>
            <w:tcW w:w="0" w:type="auto"/>
            <w:hideMark/>
          </w:tcPr>
          <w:p w14:paraId="34A1A75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0.644</w:t>
            </w:r>
          </w:p>
        </w:tc>
        <w:tc>
          <w:tcPr>
            <w:tcW w:w="0" w:type="auto"/>
            <w:hideMark/>
          </w:tcPr>
          <w:p w14:paraId="389D2F1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0.370</w:t>
            </w:r>
          </w:p>
        </w:tc>
        <w:tc>
          <w:tcPr>
            <w:tcW w:w="0" w:type="auto"/>
            <w:hideMark/>
          </w:tcPr>
          <w:p w14:paraId="409CFF91" w14:textId="16EAD3CA" w:rsidR="005A1AEF" w:rsidRPr="00986665" w:rsidRDefault="008104B0"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132.37 (positive cases)</w:t>
            </w:r>
          </w:p>
        </w:tc>
        <w:tc>
          <w:tcPr>
            <w:tcW w:w="0" w:type="auto"/>
            <w:hideMark/>
          </w:tcPr>
          <w:p w14:paraId="620541B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−45.7% vs. 0.409</w:t>
            </w:r>
          </w:p>
        </w:tc>
      </w:tr>
      <w:tr w:rsidR="00986665" w14:paraId="2F0FCA8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C85A4DC" w14:textId="77777777" w:rsidR="005A1AEF" w:rsidRPr="00986665" w:rsidRDefault="005A1AEF" w:rsidP="007F07F4">
            <w:pPr>
              <w:jc w:val="both"/>
              <w:rPr>
                <w:color w:val="1F2328"/>
                <w:sz w:val="16"/>
                <w:szCs w:val="16"/>
              </w:rPr>
            </w:pPr>
          </w:p>
        </w:tc>
        <w:tc>
          <w:tcPr>
            <w:tcW w:w="0" w:type="auto"/>
            <w:hideMark/>
          </w:tcPr>
          <w:p w14:paraId="6E125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Config. D (Multi)</w:t>
            </w:r>
          </w:p>
        </w:tc>
        <w:tc>
          <w:tcPr>
            <w:tcW w:w="0" w:type="auto"/>
            <w:hideMark/>
          </w:tcPr>
          <w:p w14:paraId="507B16A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0.501</w:t>
            </w:r>
          </w:p>
        </w:tc>
        <w:tc>
          <w:tcPr>
            <w:tcW w:w="0" w:type="auto"/>
            <w:hideMark/>
          </w:tcPr>
          <w:p w14:paraId="1D218C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0.713</w:t>
            </w:r>
          </w:p>
        </w:tc>
        <w:tc>
          <w:tcPr>
            <w:tcW w:w="0" w:type="auto"/>
            <w:hideMark/>
          </w:tcPr>
          <w:p w14:paraId="2B28C5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0.703</w:t>
            </w:r>
          </w:p>
        </w:tc>
        <w:tc>
          <w:tcPr>
            <w:tcW w:w="0" w:type="auto"/>
            <w:hideMark/>
          </w:tcPr>
          <w:p w14:paraId="563A2C68"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0.703</w:t>
            </w:r>
          </w:p>
        </w:tc>
        <w:tc>
          <w:tcPr>
            <w:tcW w:w="0" w:type="auto"/>
            <w:hideMark/>
          </w:tcPr>
          <w:p w14:paraId="2996C7DB" w14:textId="52F61D9A"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28.07 (all cases)</w:t>
            </w:r>
          </w:p>
        </w:tc>
        <w:tc>
          <w:tcPr>
            <w:tcW w:w="0" w:type="auto"/>
            <w:hideMark/>
          </w:tcPr>
          <w:p w14:paraId="187DD98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+22.5% vs. 0.409</w:t>
            </w:r>
          </w:p>
        </w:tc>
      </w:tr>
      <w:tr w:rsidR="00986665" w14:paraId="5149F6D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9110F" w14:textId="77777777" w:rsidR="005A1AEF" w:rsidRPr="00986665" w:rsidRDefault="005A1AEF" w:rsidP="007F07F4">
            <w:pPr>
              <w:jc w:val="both"/>
              <w:rPr>
                <w:color w:val="1F2328"/>
                <w:sz w:val="16"/>
                <w:szCs w:val="16"/>
              </w:rPr>
            </w:pPr>
          </w:p>
        </w:tc>
        <w:tc>
          <w:tcPr>
            <w:tcW w:w="0" w:type="auto"/>
            <w:hideMark/>
          </w:tcPr>
          <w:p w14:paraId="21701D8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Δ Absolute</w:t>
            </w:r>
          </w:p>
        </w:tc>
        <w:tc>
          <w:tcPr>
            <w:tcW w:w="0" w:type="auto"/>
            <w:hideMark/>
          </w:tcPr>
          <w:p w14:paraId="65299CE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+0.279</w:t>
            </w:r>
          </w:p>
        </w:tc>
        <w:tc>
          <w:tcPr>
            <w:tcW w:w="0" w:type="auto"/>
            <w:hideMark/>
          </w:tcPr>
          <w:p w14:paraId="08755A7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+0.445</w:t>
            </w:r>
          </w:p>
        </w:tc>
        <w:tc>
          <w:tcPr>
            <w:tcW w:w="0" w:type="auto"/>
            <w:hideMark/>
          </w:tcPr>
          <w:p w14:paraId="191BFCB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+0.059</w:t>
            </w:r>
          </w:p>
        </w:tc>
        <w:tc>
          <w:tcPr>
            <w:tcW w:w="0" w:type="auto"/>
            <w:hideMark/>
          </w:tcPr>
          <w:p w14:paraId="61BBCE6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+0.333</w:t>
            </w:r>
          </w:p>
        </w:tc>
        <w:tc>
          <w:tcPr>
            <w:tcW w:w="0" w:type="auto"/>
            <w:hideMark/>
          </w:tcPr>
          <w:p w14:paraId="193FB17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c>
          <w:tcPr>
            <w:tcW w:w="0" w:type="auto"/>
            <w:hideMark/>
          </w:tcPr>
          <w:p w14:paraId="3B87516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r>
      <w:tr w:rsidR="00986665" w14:paraId="42141F5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1D8E7E14" w14:textId="77777777" w:rsidR="005A1AEF" w:rsidRPr="00986665" w:rsidRDefault="005A1AEF" w:rsidP="007F07F4">
            <w:pPr>
              <w:jc w:val="both"/>
              <w:rPr>
                <w:color w:val="1F2328"/>
                <w:sz w:val="16"/>
                <w:szCs w:val="16"/>
              </w:rPr>
            </w:pPr>
          </w:p>
        </w:tc>
        <w:tc>
          <w:tcPr>
            <w:tcW w:w="0" w:type="auto"/>
            <w:hideMark/>
          </w:tcPr>
          <w:p w14:paraId="7E878A0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Δ Relative</w:t>
            </w:r>
          </w:p>
        </w:tc>
        <w:tc>
          <w:tcPr>
            <w:tcW w:w="0" w:type="auto"/>
            <w:hideMark/>
          </w:tcPr>
          <w:p w14:paraId="30C7E4D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+125.7%</w:t>
            </w:r>
          </w:p>
        </w:tc>
        <w:tc>
          <w:tcPr>
            <w:tcW w:w="0" w:type="auto"/>
            <w:hideMark/>
          </w:tcPr>
          <w:p w14:paraId="7FA22CD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+166.0%</w:t>
            </w:r>
          </w:p>
        </w:tc>
        <w:tc>
          <w:tcPr>
            <w:tcW w:w="0" w:type="auto"/>
            <w:hideMark/>
          </w:tcPr>
          <w:p w14:paraId="0BA04606"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+9.2%</w:t>
            </w:r>
          </w:p>
        </w:tc>
        <w:tc>
          <w:tcPr>
            <w:tcW w:w="0" w:type="auto"/>
            <w:hideMark/>
          </w:tcPr>
          <w:p w14:paraId="1EAB13F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+90.0%</w:t>
            </w:r>
          </w:p>
        </w:tc>
        <w:tc>
          <w:tcPr>
            <w:tcW w:w="0" w:type="auto"/>
            <w:hideMark/>
          </w:tcPr>
          <w:p w14:paraId="52386DD9" w14:textId="42114D97" w:rsidR="005A1AEF" w:rsidRPr="0098666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−78.8%</w:t>
            </w:r>
          </w:p>
        </w:tc>
        <w:tc>
          <w:tcPr>
            <w:tcW w:w="0" w:type="auto"/>
            <w:hideMark/>
          </w:tcPr>
          <w:p w14:paraId="59DB032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w:t>
            </w:r>
          </w:p>
        </w:tc>
      </w:tr>
      <w:tr w:rsidR="00986665" w14:paraId="1371BFA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4832" w14:textId="77777777" w:rsidR="005A1AEF" w:rsidRPr="00986665" w:rsidRDefault="005A1AEF" w:rsidP="007F07F4">
            <w:pPr>
              <w:jc w:val="both"/>
              <w:rPr>
                <w:color w:val="1F2328"/>
                <w:sz w:val="16"/>
                <w:szCs w:val="16"/>
              </w:rPr>
            </w:pPr>
            <w:r w:rsidRPr="00986665">
              <w:rPr>
                <w:rStyle w:val="Strong"/>
                <w:b w:val="0"/>
                <w:bCs w:val="0"/>
                <w:color w:val="1F2328"/>
                <w:sz w:val="16"/>
                <w:szCs w:val="16"/>
              </w:rPr>
              <w:t>Stones</w:t>
            </w:r>
          </w:p>
        </w:tc>
        <w:tc>
          <w:tcPr>
            <w:tcW w:w="0" w:type="auto"/>
            <w:hideMark/>
          </w:tcPr>
          <w:p w14:paraId="545260F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Config. A (Single)</w:t>
            </w:r>
          </w:p>
        </w:tc>
        <w:tc>
          <w:tcPr>
            <w:tcW w:w="0" w:type="auto"/>
            <w:hideMark/>
          </w:tcPr>
          <w:p w14:paraId="775F6D93"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0.000</w:t>
            </w:r>
          </w:p>
        </w:tc>
        <w:tc>
          <w:tcPr>
            <w:tcW w:w="0" w:type="auto"/>
            <w:hideMark/>
          </w:tcPr>
          <w:p w14:paraId="22FB8BE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0.000</w:t>
            </w:r>
          </w:p>
        </w:tc>
        <w:tc>
          <w:tcPr>
            <w:tcW w:w="0" w:type="auto"/>
            <w:hideMark/>
          </w:tcPr>
          <w:p w14:paraId="2733CFC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0.000</w:t>
            </w:r>
          </w:p>
        </w:tc>
        <w:tc>
          <w:tcPr>
            <w:tcW w:w="0" w:type="auto"/>
            <w:hideMark/>
          </w:tcPr>
          <w:p w14:paraId="09B5CBA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0.000</w:t>
            </w:r>
          </w:p>
        </w:tc>
        <w:tc>
          <w:tcPr>
            <w:tcW w:w="0" w:type="auto"/>
            <w:hideMark/>
          </w:tcPr>
          <w:p w14:paraId="3424E89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N/A</w:t>
            </w:r>
          </w:p>
        </w:tc>
        <w:tc>
          <w:tcPr>
            <w:tcW w:w="0" w:type="auto"/>
            <w:hideMark/>
          </w:tcPr>
          <w:p w14:paraId="06FC2D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−100% vs. 0.231</w:t>
            </w:r>
          </w:p>
        </w:tc>
      </w:tr>
      <w:tr w:rsidR="00986665" w14:paraId="44D8A62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D28081" w14:textId="77777777" w:rsidR="005A1AEF" w:rsidRPr="00986665" w:rsidRDefault="005A1AEF" w:rsidP="007F07F4">
            <w:pPr>
              <w:jc w:val="both"/>
              <w:rPr>
                <w:color w:val="1F2328"/>
                <w:sz w:val="16"/>
                <w:szCs w:val="16"/>
              </w:rPr>
            </w:pPr>
          </w:p>
        </w:tc>
        <w:tc>
          <w:tcPr>
            <w:tcW w:w="0" w:type="auto"/>
            <w:hideMark/>
          </w:tcPr>
          <w:p w14:paraId="5F987AA0"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Config. D (Multi)</w:t>
            </w:r>
          </w:p>
        </w:tc>
        <w:tc>
          <w:tcPr>
            <w:tcW w:w="0" w:type="auto"/>
            <w:hideMark/>
          </w:tcPr>
          <w:p w14:paraId="77A53AF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0.512</w:t>
            </w:r>
          </w:p>
        </w:tc>
        <w:tc>
          <w:tcPr>
            <w:tcW w:w="0" w:type="auto"/>
            <w:hideMark/>
          </w:tcPr>
          <w:p w14:paraId="18D32232"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0.839</w:t>
            </w:r>
          </w:p>
        </w:tc>
        <w:tc>
          <w:tcPr>
            <w:tcW w:w="0" w:type="auto"/>
            <w:hideMark/>
          </w:tcPr>
          <w:p w14:paraId="76D38831"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0.628</w:t>
            </w:r>
          </w:p>
        </w:tc>
        <w:tc>
          <w:tcPr>
            <w:tcW w:w="0" w:type="auto"/>
            <w:hideMark/>
          </w:tcPr>
          <w:p w14:paraId="2C1CAA33"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0.678</w:t>
            </w:r>
          </w:p>
        </w:tc>
        <w:tc>
          <w:tcPr>
            <w:tcW w:w="0" w:type="auto"/>
            <w:hideMark/>
          </w:tcPr>
          <w:p w14:paraId="1DDCAC7A" w14:textId="7CD880D4"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5.76 (all cases)</w:t>
            </w:r>
          </w:p>
        </w:tc>
        <w:tc>
          <w:tcPr>
            <w:tcW w:w="0" w:type="auto"/>
            <w:hideMark/>
          </w:tcPr>
          <w:p w14:paraId="35D1989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color w:val="1F2328"/>
                <w:sz w:val="16"/>
                <w:szCs w:val="16"/>
              </w:rPr>
              <w:t>+121.6% vs. 0.231</w:t>
            </w:r>
          </w:p>
        </w:tc>
      </w:tr>
      <w:tr w:rsidR="00986665" w14:paraId="1541323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6428" w14:textId="77777777" w:rsidR="005A1AEF" w:rsidRPr="00986665" w:rsidRDefault="005A1AEF" w:rsidP="007F07F4">
            <w:pPr>
              <w:jc w:val="both"/>
              <w:rPr>
                <w:color w:val="1F2328"/>
                <w:sz w:val="16"/>
                <w:szCs w:val="16"/>
              </w:rPr>
            </w:pPr>
          </w:p>
        </w:tc>
        <w:tc>
          <w:tcPr>
            <w:tcW w:w="0" w:type="auto"/>
            <w:hideMark/>
          </w:tcPr>
          <w:p w14:paraId="7A912B65"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Δ Relative</w:t>
            </w:r>
          </w:p>
        </w:tc>
        <w:tc>
          <w:tcPr>
            <w:tcW w:w="0" w:type="auto"/>
            <w:hideMark/>
          </w:tcPr>
          <w:p w14:paraId="2E3AABDE"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 (from zero)</w:t>
            </w:r>
          </w:p>
        </w:tc>
        <w:tc>
          <w:tcPr>
            <w:tcW w:w="0" w:type="auto"/>
            <w:hideMark/>
          </w:tcPr>
          <w:p w14:paraId="1BE025F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c>
          <w:tcPr>
            <w:tcW w:w="0" w:type="auto"/>
            <w:hideMark/>
          </w:tcPr>
          <w:p w14:paraId="011D1EB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c>
          <w:tcPr>
            <w:tcW w:w="0" w:type="auto"/>
            <w:hideMark/>
          </w:tcPr>
          <w:p w14:paraId="552F3B59"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c>
          <w:tcPr>
            <w:tcW w:w="0" w:type="auto"/>
            <w:hideMark/>
          </w:tcPr>
          <w:p w14:paraId="1FFBAE5A"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c>
          <w:tcPr>
            <w:tcW w:w="0" w:type="auto"/>
            <w:hideMark/>
          </w:tcPr>
          <w:p w14:paraId="155C695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r>
      <w:tr w:rsidR="00986665" w14:paraId="0960CAA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30A0D5" w14:textId="77777777" w:rsidR="005A1AEF" w:rsidRPr="00986665" w:rsidRDefault="005A1AEF" w:rsidP="007F07F4">
            <w:pPr>
              <w:jc w:val="both"/>
              <w:rPr>
                <w:color w:val="1F2328"/>
                <w:sz w:val="16"/>
                <w:szCs w:val="16"/>
              </w:rPr>
            </w:pPr>
            <w:r w:rsidRPr="00986665">
              <w:rPr>
                <w:rStyle w:val="Strong"/>
                <w:b w:val="0"/>
                <w:bCs w:val="0"/>
                <w:color w:val="1F2328"/>
                <w:sz w:val="16"/>
                <w:szCs w:val="16"/>
              </w:rPr>
              <w:t>Tumor</w:t>
            </w:r>
          </w:p>
        </w:tc>
        <w:tc>
          <w:tcPr>
            <w:tcW w:w="0" w:type="auto"/>
            <w:hideMark/>
          </w:tcPr>
          <w:p w14:paraId="4196C2FA"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Config. C (Single)</w:t>
            </w:r>
          </w:p>
        </w:tc>
        <w:tc>
          <w:tcPr>
            <w:tcW w:w="0" w:type="auto"/>
            <w:hideMark/>
          </w:tcPr>
          <w:p w14:paraId="4FC2C21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0.613</w:t>
            </w:r>
          </w:p>
        </w:tc>
        <w:tc>
          <w:tcPr>
            <w:tcW w:w="0" w:type="auto"/>
            <w:hideMark/>
          </w:tcPr>
          <w:p w14:paraId="7D9DE145"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0.728</w:t>
            </w:r>
          </w:p>
        </w:tc>
        <w:tc>
          <w:tcPr>
            <w:tcW w:w="0" w:type="auto"/>
            <w:hideMark/>
          </w:tcPr>
          <w:p w14:paraId="2CD8153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0.865</w:t>
            </w:r>
          </w:p>
        </w:tc>
        <w:tc>
          <w:tcPr>
            <w:tcW w:w="0" w:type="auto"/>
            <w:hideMark/>
          </w:tcPr>
          <w:p w14:paraId="78B3CB0E"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0.788</w:t>
            </w:r>
          </w:p>
        </w:tc>
        <w:tc>
          <w:tcPr>
            <w:tcW w:w="0" w:type="auto"/>
            <w:hideMark/>
          </w:tcPr>
          <w:p w14:paraId="21FA9B96" w14:textId="63E9B328" w:rsidR="005A1AEF" w:rsidRPr="0098666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rStyle w:val="Strong"/>
                <w:b w:val="0"/>
                <w:bCs w:val="0"/>
                <w:color w:val="1F2328"/>
                <w:sz w:val="16"/>
                <w:szCs w:val="16"/>
              </w:rPr>
              <w:t>81.03 (positive cases)</w:t>
            </w:r>
          </w:p>
        </w:tc>
        <w:tc>
          <w:tcPr>
            <w:tcW w:w="0" w:type="auto"/>
            <w:hideMark/>
          </w:tcPr>
          <w:p w14:paraId="262F8DD4"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+51.4% vs. 0.405</w:t>
            </w:r>
          </w:p>
        </w:tc>
      </w:tr>
      <w:tr w:rsidR="00986665" w14:paraId="65FB839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D4FD" w14:textId="77777777" w:rsidR="005A1AEF" w:rsidRPr="00986665" w:rsidRDefault="005A1AEF" w:rsidP="007F07F4">
            <w:pPr>
              <w:jc w:val="both"/>
              <w:rPr>
                <w:color w:val="1F2328"/>
                <w:sz w:val="16"/>
                <w:szCs w:val="16"/>
              </w:rPr>
            </w:pPr>
          </w:p>
        </w:tc>
        <w:tc>
          <w:tcPr>
            <w:tcW w:w="0" w:type="auto"/>
            <w:hideMark/>
          </w:tcPr>
          <w:p w14:paraId="3536EA1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Config. D (Multi)</w:t>
            </w:r>
          </w:p>
        </w:tc>
        <w:tc>
          <w:tcPr>
            <w:tcW w:w="0" w:type="auto"/>
            <w:hideMark/>
          </w:tcPr>
          <w:p w14:paraId="16BE673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color w:val="1F2328"/>
                <w:sz w:val="16"/>
                <w:szCs w:val="16"/>
              </w:rPr>
              <w:t>0.763</w:t>
            </w:r>
          </w:p>
        </w:tc>
        <w:tc>
          <w:tcPr>
            <w:tcW w:w="0" w:type="auto"/>
            <w:hideMark/>
          </w:tcPr>
          <w:p w14:paraId="2189948D"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color w:val="1F2328"/>
                <w:sz w:val="16"/>
                <w:szCs w:val="16"/>
              </w:rPr>
              <w:t>0.858</w:t>
            </w:r>
          </w:p>
        </w:tc>
        <w:tc>
          <w:tcPr>
            <w:tcW w:w="0" w:type="auto"/>
            <w:hideMark/>
          </w:tcPr>
          <w:p w14:paraId="36149F38"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color w:val="1F2328"/>
                <w:sz w:val="16"/>
                <w:szCs w:val="16"/>
              </w:rPr>
              <w:t>0.886</w:t>
            </w:r>
          </w:p>
        </w:tc>
        <w:tc>
          <w:tcPr>
            <w:tcW w:w="0" w:type="auto"/>
            <w:hideMark/>
          </w:tcPr>
          <w:p w14:paraId="502CF172"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color w:val="1F2328"/>
                <w:sz w:val="16"/>
                <w:szCs w:val="16"/>
              </w:rPr>
              <w:t>0.871</w:t>
            </w:r>
          </w:p>
        </w:tc>
        <w:tc>
          <w:tcPr>
            <w:tcW w:w="0" w:type="auto"/>
            <w:hideMark/>
          </w:tcPr>
          <w:p w14:paraId="5A5850BC" w14:textId="58B9D312" w:rsidR="005A1AEF" w:rsidRPr="00986665" w:rsidRDefault="00D30555"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color w:val="1F2328"/>
                <w:sz w:val="16"/>
                <w:szCs w:val="16"/>
              </w:rPr>
              <w:t>17.33 (all cases)</w:t>
            </w:r>
          </w:p>
        </w:tc>
        <w:tc>
          <w:tcPr>
            <w:tcW w:w="0" w:type="auto"/>
            <w:hideMark/>
          </w:tcPr>
          <w:p w14:paraId="091E2EF1"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color w:val="1F2328"/>
                <w:sz w:val="16"/>
                <w:szCs w:val="16"/>
              </w:rPr>
              <w:t>+88.4% vs. 0.405</w:t>
            </w:r>
          </w:p>
        </w:tc>
      </w:tr>
      <w:tr w:rsidR="00986665" w14:paraId="68E43EE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CF3AF29" w14:textId="77777777" w:rsidR="005A1AEF" w:rsidRPr="00986665" w:rsidRDefault="005A1AEF" w:rsidP="007F07F4">
            <w:pPr>
              <w:jc w:val="both"/>
              <w:rPr>
                <w:color w:val="1F2328"/>
                <w:sz w:val="16"/>
                <w:szCs w:val="16"/>
              </w:rPr>
            </w:pPr>
          </w:p>
        </w:tc>
        <w:tc>
          <w:tcPr>
            <w:tcW w:w="0" w:type="auto"/>
            <w:hideMark/>
          </w:tcPr>
          <w:p w14:paraId="2B93B567"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Δ Absolute</w:t>
            </w:r>
          </w:p>
        </w:tc>
        <w:tc>
          <w:tcPr>
            <w:tcW w:w="0" w:type="auto"/>
            <w:hideMark/>
          </w:tcPr>
          <w:p w14:paraId="5CA2ED7C"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+0.150</w:t>
            </w:r>
          </w:p>
        </w:tc>
        <w:tc>
          <w:tcPr>
            <w:tcW w:w="0" w:type="auto"/>
            <w:hideMark/>
          </w:tcPr>
          <w:p w14:paraId="717D894F"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+0.130</w:t>
            </w:r>
          </w:p>
        </w:tc>
        <w:tc>
          <w:tcPr>
            <w:tcW w:w="0" w:type="auto"/>
            <w:hideMark/>
          </w:tcPr>
          <w:p w14:paraId="78097EAD"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+0.021</w:t>
            </w:r>
          </w:p>
        </w:tc>
        <w:tc>
          <w:tcPr>
            <w:tcW w:w="0" w:type="auto"/>
            <w:hideMark/>
          </w:tcPr>
          <w:p w14:paraId="1F4DB11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+0.083</w:t>
            </w:r>
          </w:p>
        </w:tc>
        <w:tc>
          <w:tcPr>
            <w:tcW w:w="0" w:type="auto"/>
            <w:hideMark/>
          </w:tcPr>
          <w:p w14:paraId="6B95D9CB"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w:t>
            </w:r>
          </w:p>
        </w:tc>
        <w:tc>
          <w:tcPr>
            <w:tcW w:w="0" w:type="auto"/>
            <w:hideMark/>
          </w:tcPr>
          <w:p w14:paraId="6ED12779" w14:textId="77777777" w:rsidR="005A1AEF" w:rsidRPr="0098666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6"/>
                <w:szCs w:val="16"/>
              </w:rPr>
            </w:pPr>
            <w:r w:rsidRPr="00986665">
              <w:rPr>
                <w:color w:val="1F2328"/>
                <w:sz w:val="16"/>
                <w:szCs w:val="16"/>
              </w:rPr>
              <w:t>—</w:t>
            </w:r>
          </w:p>
        </w:tc>
      </w:tr>
      <w:tr w:rsidR="00986665" w14:paraId="429C98F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C837" w14:textId="77777777" w:rsidR="005A1AEF" w:rsidRPr="00986665" w:rsidRDefault="005A1AEF" w:rsidP="007F07F4">
            <w:pPr>
              <w:jc w:val="both"/>
              <w:rPr>
                <w:color w:val="1F2328"/>
                <w:sz w:val="16"/>
                <w:szCs w:val="16"/>
              </w:rPr>
            </w:pPr>
          </w:p>
        </w:tc>
        <w:tc>
          <w:tcPr>
            <w:tcW w:w="0" w:type="auto"/>
            <w:hideMark/>
          </w:tcPr>
          <w:p w14:paraId="4463AFB6"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Δ Relative</w:t>
            </w:r>
          </w:p>
        </w:tc>
        <w:tc>
          <w:tcPr>
            <w:tcW w:w="0" w:type="auto"/>
            <w:hideMark/>
          </w:tcPr>
          <w:p w14:paraId="3F58A8C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+24.5%</w:t>
            </w:r>
          </w:p>
        </w:tc>
        <w:tc>
          <w:tcPr>
            <w:tcW w:w="0" w:type="auto"/>
            <w:hideMark/>
          </w:tcPr>
          <w:p w14:paraId="474F4444"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+17.9%</w:t>
            </w:r>
          </w:p>
        </w:tc>
        <w:tc>
          <w:tcPr>
            <w:tcW w:w="0" w:type="auto"/>
            <w:hideMark/>
          </w:tcPr>
          <w:p w14:paraId="46FAAF1B"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+2.4%</w:t>
            </w:r>
          </w:p>
        </w:tc>
        <w:tc>
          <w:tcPr>
            <w:tcW w:w="0" w:type="auto"/>
            <w:hideMark/>
          </w:tcPr>
          <w:p w14:paraId="1A1C86D0" w14:textId="77777777" w:rsidR="005A1AEF" w:rsidRPr="0098666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color w:val="1F2328"/>
                <w:sz w:val="16"/>
                <w:szCs w:val="16"/>
              </w:rPr>
              <w:t>+10.5%</w:t>
            </w:r>
          </w:p>
        </w:tc>
        <w:tc>
          <w:tcPr>
            <w:tcW w:w="0" w:type="auto"/>
            <w:hideMark/>
          </w:tcPr>
          <w:p w14:paraId="0718028D" w14:textId="3DEC8504" w:rsidR="005A1AEF" w:rsidRPr="00986665" w:rsidRDefault="007F07F4" w:rsidP="007F07F4">
            <w:pPr>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rStyle w:val="Strong"/>
                <w:b w:val="0"/>
                <w:bCs w:val="0"/>
                <w:sz w:val="16"/>
                <w:szCs w:val="16"/>
              </w:rPr>
              <w:t>−78.6%</w:t>
            </w:r>
          </w:p>
        </w:tc>
        <w:tc>
          <w:tcPr>
            <w:tcW w:w="0" w:type="auto"/>
            <w:hideMark/>
          </w:tcPr>
          <w:p w14:paraId="3F267D2A" w14:textId="77777777" w:rsidR="005A1AEF" w:rsidRPr="00986665" w:rsidRDefault="005A1AEF" w:rsidP="007F07F4">
            <w:pPr>
              <w:keepNext/>
              <w:jc w:val="both"/>
              <w:cnfStyle w:val="000000100000" w:firstRow="0" w:lastRow="0" w:firstColumn="0" w:lastColumn="0" w:oddVBand="0" w:evenVBand="0" w:oddHBand="1" w:evenHBand="0" w:firstRowFirstColumn="0" w:firstRowLastColumn="0" w:lastRowFirstColumn="0" w:lastRowLastColumn="0"/>
              <w:rPr>
                <w:color w:val="1F2328"/>
                <w:sz w:val="16"/>
                <w:szCs w:val="16"/>
              </w:rPr>
            </w:pPr>
            <w:r w:rsidRPr="00986665">
              <w:rPr>
                <w:color w:val="1F2328"/>
                <w:sz w:val="16"/>
                <w:szCs w:val="16"/>
              </w:rPr>
              <w:t>—</w:t>
            </w:r>
          </w:p>
        </w:tc>
      </w:tr>
    </w:tbl>
    <w:p w14:paraId="271AE8C7" w14:textId="0AA31E73" w:rsidR="005A1AEF" w:rsidRDefault="004F3E01" w:rsidP="00382321">
      <w:pPr>
        <w:pStyle w:val="Caption"/>
        <w:spacing w:line="480" w:lineRule="auto"/>
        <w:ind w:left="2160" w:firstLine="720"/>
        <w:jc w:val="both"/>
      </w:pPr>
      <w:bookmarkStart w:id="212" w:name="_Toc230796187"/>
      <w:r>
        <w:t xml:space="preserve">Table </w:t>
      </w:r>
      <w:r w:rsidR="0068020D">
        <w:fldChar w:fldCharType="begin"/>
      </w:r>
      <w:r w:rsidR="0068020D">
        <w:instrText xml:space="preserve"> SEQ Table \* ARABIC </w:instrText>
      </w:r>
      <w:r w:rsidR="0068020D">
        <w:fldChar w:fldCharType="separate"/>
      </w:r>
      <w:r w:rsidR="009A158C">
        <w:rPr>
          <w:noProof/>
        </w:rPr>
        <w:t>20</w:t>
      </w:r>
      <w:r w:rsidR="0068020D">
        <w:fldChar w:fldCharType="end"/>
      </w:r>
      <w:r>
        <w:t>. Phase 1 vs Phase 2</w:t>
      </w:r>
      <w:bookmarkEnd w:id="212"/>
    </w:p>
    <w:p w14:paraId="09DEAE44" w14:textId="4EF6B7B2" w:rsidR="004F3E01" w:rsidRDefault="002D7B17" w:rsidP="00A24211">
      <w:pPr>
        <w:spacing w:line="480" w:lineRule="auto"/>
        <w:ind w:firstLine="720"/>
        <w:jc w:val="both"/>
        <w:rPr>
          <w:i/>
          <w:iCs/>
          <w:sz w:val="20"/>
          <w:szCs w:val="20"/>
        </w:rPr>
      </w:pPr>
      <w:r w:rsidRPr="002D7B17">
        <w:rPr>
          <w:i/>
          <w:iCs/>
          <w:sz w:val="20"/>
          <w:szCs w:val="20"/>
        </w:rPr>
        <w:t>Single-class HD95 is from positive cases only (pathology present in GT). Config. D HD95 is from all cases. See Section 4.5.1 for interpretation.</w:t>
      </w:r>
    </w:p>
    <w:p w14:paraId="6B5ED461" w14:textId="77777777" w:rsidR="00A24211" w:rsidRDefault="00A24211" w:rsidP="007E6CEE">
      <w:pPr>
        <w:spacing w:line="480" w:lineRule="auto"/>
        <w:jc w:val="both"/>
        <w:rPr>
          <w:i/>
          <w:iCs/>
          <w:sz w:val="20"/>
          <w:szCs w:val="20"/>
        </w:rPr>
      </w:pPr>
    </w:p>
    <w:p w14:paraId="51D1FE34" w14:textId="513B4F52" w:rsidR="00A24211" w:rsidRDefault="00A24211" w:rsidP="00A24211">
      <w:pPr>
        <w:spacing w:line="480" w:lineRule="auto"/>
        <w:ind w:firstLine="720"/>
        <w:jc w:val="both"/>
        <w:rPr>
          <w:i/>
          <w:iCs/>
          <w:sz w:val="20"/>
          <w:szCs w:val="20"/>
        </w:rPr>
      </w:pPr>
      <w:r w:rsidRPr="00A24211">
        <w:rPr>
          <w:i/>
          <w:iCs/>
          <w:sz w:val="20"/>
          <w:szCs w:val="20"/>
        </w:rPr>
        <w:t>HD95 improvements confirmed statistically significant by per-case Wilcoxon signed-rank test (N = 290): Cyst p = 3.77 × 10⁻¹⁸, Tumor p = 1.17 × 10⁻⁵. Overlap metric improvements (DSC, IoU, Precision, Recall, F1) are assessed at fold-level only (n = 5 folds); per-case overlap testing is deferred to future work (Section 5.5).</w:t>
      </w:r>
    </w:p>
    <w:p w14:paraId="39AECD6A" w14:textId="77777777" w:rsidR="0045469C" w:rsidRDefault="0045469C" w:rsidP="00A24211">
      <w:pPr>
        <w:spacing w:line="480" w:lineRule="auto"/>
        <w:ind w:firstLine="720"/>
        <w:jc w:val="both"/>
        <w:rPr>
          <w:i/>
          <w:iCs/>
          <w:sz w:val="20"/>
          <w:szCs w:val="20"/>
        </w:rPr>
      </w:pPr>
    </w:p>
    <w:p w14:paraId="18D589BF" w14:textId="77777777" w:rsidR="000D1929" w:rsidRDefault="000D1929" w:rsidP="000D1929">
      <w:pPr>
        <w:keepNext/>
        <w:spacing w:line="480" w:lineRule="auto"/>
        <w:jc w:val="both"/>
      </w:pPr>
      <w:r>
        <w:rPr>
          <w:noProof/>
          <w:sz w:val="20"/>
          <w:szCs w:val="20"/>
        </w:rPr>
        <w:drawing>
          <wp:inline distT="0" distB="0" distL="0" distR="0" wp14:anchorId="164AD724" wp14:editId="11630554">
            <wp:extent cx="5683753" cy="3200400"/>
            <wp:effectExtent l="0" t="0" r="6350" b="0"/>
            <wp:docPr id="1095630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0993" name="Picture 109563099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92647" cy="3205408"/>
                    </a:xfrm>
                    <a:prstGeom prst="rect">
                      <a:avLst/>
                    </a:prstGeom>
                  </pic:spPr>
                </pic:pic>
              </a:graphicData>
            </a:graphic>
          </wp:inline>
        </w:drawing>
      </w:r>
    </w:p>
    <w:p w14:paraId="025DF0C4" w14:textId="14D65E76" w:rsidR="0045469C" w:rsidRPr="00BE0812" w:rsidRDefault="000D1929" w:rsidP="000D1929">
      <w:pPr>
        <w:pStyle w:val="Caption"/>
        <w:rPr>
          <w:b w:val="0"/>
          <w:bCs w:val="0"/>
          <w:i/>
          <w:iCs/>
        </w:rPr>
      </w:pPr>
      <w:bookmarkStart w:id="213" w:name="_Toc230796101"/>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26</w:t>
      </w:r>
      <w:r w:rsidRPr="00BE0812">
        <w:rPr>
          <w:b w:val="0"/>
          <w:bCs w:val="0"/>
          <w:i/>
          <w:iCs/>
        </w:rPr>
        <w:fldChar w:fldCharType="end"/>
      </w:r>
      <w:r w:rsidRPr="00BE0812">
        <w:rPr>
          <w:b w:val="0"/>
          <w:bCs w:val="0"/>
          <w:i/>
          <w:iCs/>
        </w:rPr>
        <w:t>. Single-Class vs Multi-Class Dice Comparison</w:t>
      </w:r>
      <w:bookmarkEnd w:id="213"/>
    </w:p>
    <w:p w14:paraId="72DA80DD" w14:textId="77777777" w:rsidR="000D1929" w:rsidRDefault="000D1929" w:rsidP="000D1929"/>
    <w:p w14:paraId="509F7BF3" w14:textId="6522F2B4" w:rsidR="000D1929" w:rsidRPr="000D1929" w:rsidRDefault="008D0DFA" w:rsidP="008D0DFA">
      <w:pPr>
        <w:spacing w:line="480" w:lineRule="auto"/>
        <w:ind w:left="720" w:firstLine="720"/>
        <w:jc w:val="both"/>
      </w:pPr>
      <w:r w:rsidRPr="008D0DFA">
        <w:lastRenderedPageBreak/>
        <w:t>White dots indicate individual fold scores (n=5). Δ labels show absolute Dice gain. Kidney has no single-class baseline. Stone improves from 0.000 to 0.512 (+∞); Cyst +0.279; Tumor +0.150.</w:t>
      </w:r>
    </w:p>
    <w:p w14:paraId="2562834E" w14:textId="77777777" w:rsidR="00E550AB" w:rsidRPr="002D7B17" w:rsidRDefault="00E550AB" w:rsidP="007E6CEE">
      <w:pPr>
        <w:spacing w:line="480" w:lineRule="auto"/>
        <w:jc w:val="both"/>
        <w:rPr>
          <w:i/>
          <w:iCs/>
          <w:sz w:val="20"/>
          <w:szCs w:val="20"/>
        </w:rPr>
      </w:pPr>
    </w:p>
    <w:p w14:paraId="665EF17D" w14:textId="58BD6B1D" w:rsidR="00E550AB" w:rsidRDefault="00E550AB" w:rsidP="007E6CEE">
      <w:pPr>
        <w:spacing w:line="480" w:lineRule="auto"/>
        <w:ind w:left="720" w:firstLine="720"/>
        <w:jc w:val="both"/>
      </w:pPr>
      <w:r w:rsidRPr="00E550AB">
        <w:t>Statistical significance of the HD95 improvements was confirmed by per-case Wilcoxon signed-rank tests (Section 4.9). Cyst HD95 reduction (77.14 → 22.74 mm, median 46.27 → 1.38 mm) is significant at p = 3.77 × 10⁻¹⁸ (r = 0.505, medium-large effect). Tumor HD95 reduction (45.54 → 16.79 mm, median 2.48 → 1.95 mm) is significant at p = 1.17 × 10⁻⁵ (r = 0.248, small-to-medium effect). DSC, IoU, and the remaining overlap metrics are statistically assessed at fold-level (n = 5); all Dice improvements are consistent in direction across all five folds for all three classes, though per-case DSC testing at n = 290 is deferred to future work as described in Section 5.5.</w:t>
      </w:r>
    </w:p>
    <w:p w14:paraId="081D3B7E" w14:textId="1374C4D5" w:rsidR="00C02D8D" w:rsidRDefault="00C02D8D" w:rsidP="00E550AB">
      <w:pPr>
        <w:spacing w:line="480" w:lineRule="auto"/>
        <w:jc w:val="both"/>
      </w:pPr>
    </w:p>
    <w:p w14:paraId="391709D8" w14:textId="77777777" w:rsidR="00C02D8D" w:rsidRDefault="00C02D8D" w:rsidP="00C02D8D">
      <w:pPr>
        <w:keepNext/>
        <w:spacing w:line="480" w:lineRule="auto"/>
        <w:jc w:val="both"/>
      </w:pPr>
      <w:r>
        <w:rPr>
          <w:noProof/>
        </w:rPr>
        <w:drawing>
          <wp:inline distT="0" distB="0" distL="0" distR="0" wp14:anchorId="329A287C" wp14:editId="2930C74F">
            <wp:extent cx="5825107" cy="2504661"/>
            <wp:effectExtent l="0" t="0" r="4445" b="0"/>
            <wp:docPr id="13035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340" name="Picture 13035434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41563" cy="2511737"/>
                    </a:xfrm>
                    <a:prstGeom prst="rect">
                      <a:avLst/>
                    </a:prstGeom>
                  </pic:spPr>
                </pic:pic>
              </a:graphicData>
            </a:graphic>
          </wp:inline>
        </w:drawing>
      </w:r>
    </w:p>
    <w:p w14:paraId="527D09AC" w14:textId="50F86495" w:rsidR="00C02D8D" w:rsidRPr="00BE0812" w:rsidRDefault="00C02D8D" w:rsidP="00C02D8D">
      <w:pPr>
        <w:pStyle w:val="Caption"/>
        <w:rPr>
          <w:b w:val="0"/>
          <w:bCs w:val="0"/>
          <w:i/>
          <w:iCs/>
        </w:rPr>
      </w:pPr>
      <w:bookmarkStart w:id="214" w:name="_Toc230796102"/>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27</w:t>
      </w:r>
      <w:r w:rsidRPr="00BE0812">
        <w:rPr>
          <w:b w:val="0"/>
          <w:bCs w:val="0"/>
          <w:i/>
          <w:iCs/>
        </w:rPr>
        <w:fldChar w:fldCharType="end"/>
      </w:r>
      <w:r w:rsidRPr="00BE0812">
        <w:rPr>
          <w:b w:val="0"/>
          <w:bCs w:val="0"/>
          <w:i/>
          <w:iCs/>
        </w:rPr>
        <w:t>. Per-case Dice Distributions</w:t>
      </w:r>
      <w:bookmarkEnd w:id="214"/>
    </w:p>
    <w:p w14:paraId="5F1835DF" w14:textId="3ED79031" w:rsidR="00890D9C" w:rsidRPr="00890D9C" w:rsidRDefault="00890D9C" w:rsidP="00890D9C">
      <w:r>
        <w:tab/>
      </w:r>
    </w:p>
    <w:p w14:paraId="00506035" w14:textId="4640B0EF" w:rsidR="00C02D8D" w:rsidRDefault="00726439" w:rsidP="00726439">
      <w:pPr>
        <w:spacing w:line="480" w:lineRule="auto"/>
        <w:ind w:left="720"/>
        <w:jc w:val="both"/>
      </w:pPr>
      <w:r>
        <w:lastRenderedPageBreak/>
        <w:tab/>
      </w:r>
      <w:r w:rsidRPr="00726439">
        <w:t>Per-case Dice distributions for positive cases only (cases where the pathology is present in ground truth). Box plots show median, IQR, and outliers. Config D shifts all three distributions upward, with the most dramatic improvement in Stone (median 0.000 → 0.688).</w:t>
      </w:r>
    </w:p>
    <w:p w14:paraId="7844CACF" w14:textId="4F540C0B" w:rsidR="005A1AEF" w:rsidRDefault="005A1AEF" w:rsidP="007E6CEE">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0225520D" w14:textId="77777777" w:rsidR="005A1AEF" w:rsidRDefault="005A1AEF" w:rsidP="007E6CEE">
      <w:pPr>
        <w:spacing w:line="480" w:lineRule="auto"/>
        <w:ind w:left="720"/>
        <w:jc w:val="both"/>
      </w:pPr>
    </w:p>
    <w:p w14:paraId="4BE05567" w14:textId="6CC970F2" w:rsidR="005A1AEF" w:rsidRDefault="005A1AEF" w:rsidP="007E6CEE">
      <w:pPr>
        <w:spacing w:line="480" w:lineRule="auto"/>
        <w:ind w:left="720" w:firstLine="720"/>
        <w:jc w:val="both"/>
      </w:pPr>
      <w:r>
        <w: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unambiguously beneficial for kidney abnormality segmentation.</w:t>
      </w:r>
    </w:p>
    <w:p w14:paraId="7E1A4F3A" w14:textId="77777777" w:rsidR="00C02D8D" w:rsidRDefault="00C02D8D" w:rsidP="007E6CEE">
      <w:pPr>
        <w:spacing w:line="480" w:lineRule="auto"/>
        <w:ind w:left="720" w:firstLine="720"/>
        <w:jc w:val="both"/>
      </w:pPr>
    </w:p>
    <w:p w14:paraId="03F08698" w14:textId="0D1F3D29" w:rsidR="004F3E01" w:rsidRDefault="004F3E01" w:rsidP="007E6CEE">
      <w:pPr>
        <w:pStyle w:val="Heading3"/>
        <w:spacing w:line="480" w:lineRule="auto"/>
        <w:jc w:val="both"/>
      </w:pPr>
      <w:bookmarkStart w:id="215" w:name="_Toc230797385"/>
      <w:r>
        <w:t>4.5.2 Voxel-Level Class Imbalance Analysis</w:t>
      </w:r>
      <w:bookmarkEnd w:id="215"/>
    </w:p>
    <w:p w14:paraId="7FDF03F3" w14:textId="77777777" w:rsidR="004F3E01" w:rsidRPr="004F3E01" w:rsidRDefault="004F3E01" w:rsidP="007E6CEE">
      <w:pPr>
        <w:spacing w:line="480" w:lineRule="auto"/>
        <w:jc w:val="both"/>
      </w:pPr>
    </w:p>
    <w:p w14:paraId="1C9396B2" w14:textId="03659250" w:rsidR="004F3E01" w:rsidRDefault="004F3E01" w:rsidP="007E6CEE">
      <w:pPr>
        <w:spacing w:line="480" w:lineRule="auto"/>
        <w:ind w:left="720" w:firstLine="720"/>
        <w:jc w:val="both"/>
      </w:pPr>
      <w:r w:rsidRPr="004F3E01">
        <w:t>Understanding voxel-level class distributions is essential for interpreting why certain configurations failed while others succeeded, and for connecting results back to the preprocessing decisions in Section 3.3 and the class imbalance challenge identified in Section 1.2.</w:t>
      </w:r>
    </w:p>
    <w:tbl>
      <w:tblPr>
        <w:tblStyle w:val="PlainTable5"/>
        <w:tblW w:w="7904" w:type="dxa"/>
        <w:tblInd w:w="750" w:type="dxa"/>
        <w:tblLook w:val="04A0" w:firstRow="1" w:lastRow="0" w:firstColumn="1" w:lastColumn="0" w:noHBand="0" w:noVBand="1"/>
      </w:tblPr>
      <w:tblGrid>
        <w:gridCol w:w="1678"/>
        <w:gridCol w:w="805"/>
        <w:gridCol w:w="2077"/>
        <w:gridCol w:w="1028"/>
        <w:gridCol w:w="1050"/>
        <w:gridCol w:w="1266"/>
      </w:tblGrid>
      <w:tr w:rsidR="004F3E01" w14:paraId="3E05C8F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92C6A" w14:textId="77777777" w:rsidR="004F3E01" w:rsidRPr="004F3E01" w:rsidRDefault="004F3E01" w:rsidP="00382321">
            <w:pPr>
              <w:rPr>
                <w:b/>
                <w:bCs/>
                <w:color w:val="1F2328"/>
                <w:sz w:val="20"/>
                <w:szCs w:val="20"/>
              </w:rPr>
            </w:pPr>
            <w:r w:rsidRPr="004F3E01">
              <w:rPr>
                <w:b/>
                <w:bCs/>
                <w:color w:val="1F2328"/>
                <w:sz w:val="20"/>
                <w:szCs w:val="20"/>
              </w:rPr>
              <w:t>Configuration</w:t>
            </w:r>
          </w:p>
        </w:tc>
        <w:tc>
          <w:tcPr>
            <w:tcW w:w="0" w:type="auto"/>
            <w:hideMark/>
          </w:tcPr>
          <w:p w14:paraId="61C9D21F"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4F3E01">
              <w:rPr>
                <w:b/>
                <w:bCs/>
                <w:color w:val="1F2328"/>
                <w:sz w:val="20"/>
                <w:szCs w:val="20"/>
              </w:rPr>
              <w:t>Class</w:t>
            </w:r>
          </w:p>
        </w:tc>
        <w:tc>
          <w:tcPr>
            <w:tcW w:w="0" w:type="auto"/>
            <w:hideMark/>
          </w:tcPr>
          <w:p w14:paraId="168ED398"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4F3E01">
              <w:rPr>
                <w:b/>
                <w:bCs/>
                <w:color w:val="1F2328"/>
                <w:sz w:val="20"/>
                <w:szCs w:val="20"/>
              </w:rPr>
              <w:t>Avg. Voxel Prevalence</w:t>
            </w:r>
          </w:p>
        </w:tc>
        <w:tc>
          <w:tcPr>
            <w:tcW w:w="0" w:type="auto"/>
            <w:hideMark/>
          </w:tcPr>
          <w:p w14:paraId="00582A04"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4F3E01">
              <w:rPr>
                <w:b/>
                <w:bCs/>
                <w:color w:val="1F2328"/>
                <w:sz w:val="20"/>
                <w:szCs w:val="20"/>
              </w:rPr>
              <w:t>Avg. FPR</w:t>
            </w:r>
          </w:p>
        </w:tc>
        <w:tc>
          <w:tcPr>
            <w:tcW w:w="0" w:type="auto"/>
            <w:hideMark/>
          </w:tcPr>
          <w:p w14:paraId="51508CFB"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4F3E01">
              <w:rPr>
                <w:b/>
                <w:bCs/>
                <w:color w:val="1F2328"/>
                <w:sz w:val="20"/>
                <w:szCs w:val="20"/>
              </w:rPr>
              <w:t>Avg. FNR</w:t>
            </w:r>
          </w:p>
        </w:tc>
        <w:tc>
          <w:tcPr>
            <w:tcW w:w="0" w:type="auto"/>
            <w:hideMark/>
          </w:tcPr>
          <w:p w14:paraId="1A3D5580" w14:textId="77777777" w:rsidR="004F3E01" w:rsidRPr="004F3E01"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4F3E01">
              <w:rPr>
                <w:b/>
                <w:bCs/>
                <w:color w:val="1F2328"/>
                <w:sz w:val="20"/>
                <w:szCs w:val="20"/>
              </w:rPr>
              <w:t>TP/FP Ratio</w:t>
            </w:r>
          </w:p>
        </w:tc>
      </w:tr>
      <w:tr w:rsidR="004F3E01" w14:paraId="3BD2FF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B824" w14:textId="77777777" w:rsidR="004F3E01" w:rsidRPr="004F3E01" w:rsidRDefault="004F3E01" w:rsidP="00382321">
            <w:pPr>
              <w:rPr>
                <w:color w:val="1F2328"/>
                <w:sz w:val="20"/>
                <w:szCs w:val="20"/>
              </w:rPr>
            </w:pPr>
            <w:r w:rsidRPr="004F3E01">
              <w:rPr>
                <w:color w:val="1F2328"/>
                <w:sz w:val="20"/>
                <w:szCs w:val="20"/>
              </w:rPr>
              <w:t>Config. B (Single)</w:t>
            </w:r>
          </w:p>
        </w:tc>
        <w:tc>
          <w:tcPr>
            <w:tcW w:w="0" w:type="auto"/>
            <w:hideMark/>
          </w:tcPr>
          <w:p w14:paraId="19D44C6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Cyst</w:t>
            </w:r>
          </w:p>
        </w:tc>
        <w:tc>
          <w:tcPr>
            <w:tcW w:w="0" w:type="auto"/>
            <w:hideMark/>
          </w:tcPr>
          <w:p w14:paraId="00846AC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0.0119%</w:t>
            </w:r>
          </w:p>
        </w:tc>
        <w:tc>
          <w:tcPr>
            <w:tcW w:w="0" w:type="auto"/>
            <w:hideMark/>
          </w:tcPr>
          <w:p w14:paraId="73014030"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0.0196%</w:t>
            </w:r>
          </w:p>
        </w:tc>
        <w:tc>
          <w:tcPr>
            <w:tcW w:w="0" w:type="auto"/>
            <w:hideMark/>
          </w:tcPr>
          <w:p w14:paraId="120860DC"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35.61%</w:t>
            </w:r>
          </w:p>
        </w:tc>
        <w:tc>
          <w:tcPr>
            <w:tcW w:w="0" w:type="auto"/>
            <w:hideMark/>
          </w:tcPr>
          <w:p w14:paraId="66789AAE"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0.37</w:t>
            </w:r>
          </w:p>
        </w:tc>
      </w:tr>
      <w:tr w:rsidR="004F3E01" w14:paraId="4FF59E54"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89AAFA8" w14:textId="77777777" w:rsidR="004F3E01" w:rsidRPr="004F3E01" w:rsidRDefault="004F3E01" w:rsidP="00382321">
            <w:pPr>
              <w:rPr>
                <w:color w:val="1F2328"/>
                <w:sz w:val="20"/>
                <w:szCs w:val="20"/>
              </w:rPr>
            </w:pPr>
            <w:r w:rsidRPr="004F3E01">
              <w:rPr>
                <w:color w:val="1F2328"/>
                <w:sz w:val="20"/>
                <w:szCs w:val="20"/>
              </w:rPr>
              <w:t>Config. A (Single)</w:t>
            </w:r>
          </w:p>
        </w:tc>
        <w:tc>
          <w:tcPr>
            <w:tcW w:w="0" w:type="auto"/>
            <w:hideMark/>
          </w:tcPr>
          <w:p w14:paraId="51518DF5"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Stones</w:t>
            </w:r>
          </w:p>
        </w:tc>
        <w:tc>
          <w:tcPr>
            <w:tcW w:w="0" w:type="auto"/>
            <w:hideMark/>
          </w:tcPr>
          <w:p w14:paraId="40BFC63F"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0.0008%</w:t>
            </w:r>
          </w:p>
        </w:tc>
        <w:tc>
          <w:tcPr>
            <w:tcW w:w="0" w:type="auto"/>
            <w:hideMark/>
          </w:tcPr>
          <w:p w14:paraId="18253B5A"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0.0000%</w:t>
            </w:r>
          </w:p>
        </w:tc>
        <w:tc>
          <w:tcPr>
            <w:tcW w:w="0" w:type="auto"/>
            <w:hideMark/>
          </w:tcPr>
          <w:p w14:paraId="6762A4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100.00%</w:t>
            </w:r>
          </w:p>
        </w:tc>
        <w:tc>
          <w:tcPr>
            <w:tcW w:w="0" w:type="auto"/>
            <w:hideMark/>
          </w:tcPr>
          <w:p w14:paraId="4E55E31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0.00</w:t>
            </w:r>
          </w:p>
        </w:tc>
      </w:tr>
      <w:tr w:rsidR="004F3E01" w14:paraId="193548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E677" w14:textId="77777777" w:rsidR="004F3E01" w:rsidRPr="004F3E01" w:rsidRDefault="004F3E01" w:rsidP="00382321">
            <w:pPr>
              <w:rPr>
                <w:color w:val="1F2328"/>
                <w:sz w:val="20"/>
                <w:szCs w:val="20"/>
              </w:rPr>
            </w:pPr>
            <w:r w:rsidRPr="004F3E01">
              <w:rPr>
                <w:color w:val="1F2328"/>
                <w:sz w:val="20"/>
                <w:szCs w:val="20"/>
              </w:rPr>
              <w:lastRenderedPageBreak/>
              <w:t>Config. C (Single)</w:t>
            </w:r>
          </w:p>
        </w:tc>
        <w:tc>
          <w:tcPr>
            <w:tcW w:w="0" w:type="auto"/>
            <w:hideMark/>
          </w:tcPr>
          <w:p w14:paraId="3BE136ED"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Tumor</w:t>
            </w:r>
          </w:p>
        </w:tc>
        <w:tc>
          <w:tcPr>
            <w:tcW w:w="0" w:type="auto"/>
            <w:hideMark/>
          </w:tcPr>
          <w:p w14:paraId="4A04F7D1"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0.0843%</w:t>
            </w:r>
          </w:p>
        </w:tc>
        <w:tc>
          <w:tcPr>
            <w:tcW w:w="0" w:type="auto"/>
            <w:hideMark/>
          </w:tcPr>
          <w:p w14:paraId="3BA3DEF9"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0.0307%</w:t>
            </w:r>
          </w:p>
        </w:tc>
        <w:tc>
          <w:tcPr>
            <w:tcW w:w="0" w:type="auto"/>
            <w:hideMark/>
          </w:tcPr>
          <w:p w14:paraId="18ADCC5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11.54%</w:t>
            </w:r>
          </w:p>
        </w:tc>
        <w:tc>
          <w:tcPr>
            <w:tcW w:w="0" w:type="auto"/>
            <w:hideMark/>
          </w:tcPr>
          <w:p w14:paraId="5E846C22"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2.67</w:t>
            </w:r>
          </w:p>
        </w:tc>
      </w:tr>
      <w:tr w:rsidR="004F3E01" w14:paraId="1A6CD49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251257"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hideMark/>
          </w:tcPr>
          <w:p w14:paraId="253D5A31"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Kidney</w:t>
            </w:r>
          </w:p>
        </w:tc>
        <w:tc>
          <w:tcPr>
            <w:tcW w:w="0" w:type="auto"/>
            <w:hideMark/>
          </w:tcPr>
          <w:p w14:paraId="3DB9C153"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0.5914%</w:t>
            </w:r>
          </w:p>
        </w:tc>
        <w:tc>
          <w:tcPr>
            <w:tcW w:w="0" w:type="auto"/>
            <w:hideMark/>
          </w:tcPr>
          <w:p w14:paraId="1A3A577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0.0265%</w:t>
            </w:r>
          </w:p>
        </w:tc>
        <w:tc>
          <w:tcPr>
            <w:tcW w:w="0" w:type="auto"/>
            <w:hideMark/>
          </w:tcPr>
          <w:p w14:paraId="4B3AEAB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4.11%</w:t>
            </w:r>
          </w:p>
        </w:tc>
        <w:tc>
          <w:tcPr>
            <w:tcW w:w="0" w:type="auto"/>
            <w:hideMark/>
          </w:tcPr>
          <w:p w14:paraId="2E4B50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17.42</w:t>
            </w:r>
          </w:p>
        </w:tc>
      </w:tr>
      <w:tr w:rsidR="004F3E01" w14:paraId="14A5C1C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0AE"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hideMark/>
          </w:tcPr>
          <w:p w14:paraId="7D03BC84"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Cyst</w:t>
            </w:r>
          </w:p>
        </w:tc>
        <w:tc>
          <w:tcPr>
            <w:tcW w:w="0" w:type="auto"/>
            <w:hideMark/>
          </w:tcPr>
          <w:p w14:paraId="1364171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0.0119%</w:t>
            </w:r>
          </w:p>
        </w:tc>
        <w:tc>
          <w:tcPr>
            <w:tcW w:w="0" w:type="auto"/>
            <w:hideMark/>
          </w:tcPr>
          <w:p w14:paraId="01D62F2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0.0032%</w:t>
            </w:r>
          </w:p>
        </w:tc>
        <w:tc>
          <w:tcPr>
            <w:tcW w:w="0" w:type="auto"/>
            <w:hideMark/>
          </w:tcPr>
          <w:p w14:paraId="10DC0A0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29.74%</w:t>
            </w:r>
          </w:p>
        </w:tc>
        <w:tc>
          <w:tcPr>
            <w:tcW w:w="0" w:type="auto"/>
            <w:hideMark/>
          </w:tcPr>
          <w:p w14:paraId="6479184A"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2.86</w:t>
            </w:r>
          </w:p>
        </w:tc>
      </w:tr>
      <w:tr w:rsidR="004F3E01" w14:paraId="168BB7E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606A7AF"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hideMark/>
          </w:tcPr>
          <w:p w14:paraId="385BC29C"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Stones</w:t>
            </w:r>
          </w:p>
        </w:tc>
        <w:tc>
          <w:tcPr>
            <w:tcW w:w="0" w:type="auto"/>
            <w:hideMark/>
          </w:tcPr>
          <w:p w14:paraId="3345B2F0"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0.0005%</w:t>
            </w:r>
          </w:p>
        </w:tc>
        <w:tc>
          <w:tcPr>
            <w:tcW w:w="0" w:type="auto"/>
            <w:hideMark/>
          </w:tcPr>
          <w:p w14:paraId="13EE79FB"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0.0001%</w:t>
            </w:r>
          </w:p>
        </w:tc>
        <w:tc>
          <w:tcPr>
            <w:tcW w:w="0" w:type="auto"/>
            <w:hideMark/>
          </w:tcPr>
          <w:p w14:paraId="3ECA4F07"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37.22%</w:t>
            </w:r>
          </w:p>
        </w:tc>
        <w:tc>
          <w:tcPr>
            <w:tcW w:w="0" w:type="auto"/>
            <w:hideMark/>
          </w:tcPr>
          <w:p w14:paraId="724685E6" w14:textId="77777777" w:rsidR="004F3E01" w:rsidRPr="004F3E01" w:rsidRDefault="004F3E01" w:rsidP="00382321">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4F3E01">
              <w:rPr>
                <w:color w:val="1F2328"/>
                <w:sz w:val="20"/>
                <w:szCs w:val="20"/>
              </w:rPr>
              <w:t>4.86</w:t>
            </w:r>
          </w:p>
        </w:tc>
      </w:tr>
      <w:tr w:rsidR="004F3E01" w14:paraId="509487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940" w14:textId="77777777" w:rsidR="004F3E01" w:rsidRPr="004F3E01" w:rsidRDefault="004F3E01" w:rsidP="00382321">
            <w:pPr>
              <w:rPr>
                <w:color w:val="1F2328"/>
                <w:sz w:val="20"/>
                <w:szCs w:val="20"/>
              </w:rPr>
            </w:pPr>
            <w:r w:rsidRPr="004F3E01">
              <w:rPr>
                <w:color w:val="1F2328"/>
                <w:sz w:val="20"/>
                <w:szCs w:val="20"/>
              </w:rPr>
              <w:t>Config. D (Multi)</w:t>
            </w:r>
          </w:p>
        </w:tc>
        <w:tc>
          <w:tcPr>
            <w:tcW w:w="0" w:type="auto"/>
            <w:hideMark/>
          </w:tcPr>
          <w:p w14:paraId="63A755CB"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Tumor</w:t>
            </w:r>
          </w:p>
        </w:tc>
        <w:tc>
          <w:tcPr>
            <w:tcW w:w="0" w:type="auto"/>
            <w:hideMark/>
          </w:tcPr>
          <w:p w14:paraId="259339C5"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0.0862%</w:t>
            </w:r>
          </w:p>
        </w:tc>
        <w:tc>
          <w:tcPr>
            <w:tcW w:w="0" w:type="auto"/>
            <w:hideMark/>
          </w:tcPr>
          <w:p w14:paraId="1C1BF90F"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0.0116%</w:t>
            </w:r>
          </w:p>
        </w:tc>
        <w:tc>
          <w:tcPr>
            <w:tcW w:w="0" w:type="auto"/>
            <w:hideMark/>
          </w:tcPr>
          <w:p w14:paraId="782E7AA7" w14:textId="77777777" w:rsidR="004F3E01" w:rsidRPr="004F3E01" w:rsidRDefault="004F3E01" w:rsidP="00382321">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11.43%</w:t>
            </w:r>
          </w:p>
        </w:tc>
        <w:tc>
          <w:tcPr>
            <w:tcW w:w="0" w:type="auto"/>
            <w:hideMark/>
          </w:tcPr>
          <w:p w14:paraId="2A246071" w14:textId="77777777" w:rsidR="004F3E01" w:rsidRPr="004F3E01" w:rsidRDefault="004F3E01" w:rsidP="00382321">
            <w:pPr>
              <w:keepNext/>
              <w:cnfStyle w:val="000000100000" w:firstRow="0" w:lastRow="0" w:firstColumn="0" w:lastColumn="0" w:oddVBand="0" w:evenVBand="0" w:oddHBand="1" w:evenHBand="0" w:firstRowFirstColumn="0" w:firstRowLastColumn="0" w:lastRowFirstColumn="0" w:lastRowLastColumn="0"/>
              <w:rPr>
                <w:color w:val="1F2328"/>
                <w:sz w:val="20"/>
                <w:szCs w:val="20"/>
              </w:rPr>
            </w:pPr>
            <w:r w:rsidRPr="004F3E01">
              <w:rPr>
                <w:color w:val="1F2328"/>
                <w:sz w:val="20"/>
                <w:szCs w:val="20"/>
              </w:rPr>
              <w:t>8.73</w:t>
            </w:r>
          </w:p>
        </w:tc>
      </w:tr>
    </w:tbl>
    <w:p w14:paraId="49B011DC" w14:textId="5B0344A2" w:rsidR="004F3E01" w:rsidRDefault="00382321" w:rsidP="00382321">
      <w:pPr>
        <w:pStyle w:val="Caption"/>
      </w:pPr>
      <w:bookmarkStart w:id="216" w:name="_Toc230796188"/>
      <w:r>
        <w:t xml:space="preserve">Table </w:t>
      </w:r>
      <w:r w:rsidR="0068020D">
        <w:fldChar w:fldCharType="begin"/>
      </w:r>
      <w:r w:rsidR="0068020D">
        <w:instrText xml:space="preserve"> SEQ Table \* ARABIC </w:instrText>
      </w:r>
      <w:r w:rsidR="0068020D">
        <w:fldChar w:fldCharType="separate"/>
      </w:r>
      <w:r w:rsidR="009A158C">
        <w:rPr>
          <w:noProof/>
        </w:rPr>
        <w:t>21</w:t>
      </w:r>
      <w:r w:rsidR="0068020D">
        <w:fldChar w:fldCharType="end"/>
      </w:r>
      <w:r>
        <w:t>. Voxel Class Imbalance between Single-Class vs Multi-Class</w:t>
      </w:r>
      <w:bookmarkEnd w:id="216"/>
    </w:p>
    <w:p w14:paraId="05E0BCAA" w14:textId="77777777" w:rsidR="00382321" w:rsidRPr="00382321" w:rsidRDefault="00382321" w:rsidP="00382321"/>
    <w:p w14:paraId="25197A66" w14:textId="24AF59F2" w:rsidR="004F3E01" w:rsidRDefault="004F3E01" w:rsidP="007E6CEE">
      <w:pPr>
        <w:spacing w:line="480" w:lineRule="auto"/>
        <w:ind w:left="720"/>
        <w:jc w:val="both"/>
      </w:pPr>
      <w:r>
        <w:t>Three key observations emerge from this analysis:</w:t>
      </w:r>
    </w:p>
    <w:p w14:paraId="5D795A84" w14:textId="77777777" w:rsidR="004F3E01" w:rsidRDefault="004F3E01" w:rsidP="007E6CEE">
      <w:pPr>
        <w:spacing w:line="480" w:lineRule="auto"/>
        <w:ind w:left="720" w:firstLine="720"/>
        <w:jc w:val="both"/>
      </w:pPr>
      <w:r>
        <w:t>Stones as the Rarest Class — Corroborated by External Benchmark. At 0.0005%–0.0008% voxel prevalence, stones occupy approximately 1 in every 200,000 voxels—a class imbalance ratio of 1:125,000 or greater. This extreme sparsity directly explains Configuration A's catastrophic forgetting: the compound Dice + Cross-Entropy loss function (Section 3.5.3), while theoretically more robust to imbalance than pure cross-entropy, could not sustain gradient signal in the face of this extreme ratio. This observation is independently corroborated by Wu et al. [20], who found that kidney stone segmentation was the hardest task in MSWAL even with 694 patients—explicitly noting that the disproportionate distribution of lesion types (1,171 kidney cysts vs. 415 kidney stones in MSWAL) "presents a particularly significant challenge" and that "mutual influence of multiple lesions within a single organ" compounds the class imbalance problem. The fact that nnU-Net V2 achieves only 0.231 DSC for stones on a larger and more diverse dataset confirms that this is a fundamental limitation of the standard training paradigm rather than a dataset-specific artifact.</w:t>
      </w:r>
    </w:p>
    <w:p w14:paraId="13927464" w14:textId="77777777" w:rsidR="004F3E01" w:rsidRDefault="004F3E01" w:rsidP="007E6CEE">
      <w:pPr>
        <w:spacing w:line="480" w:lineRule="auto"/>
        <w:ind w:left="720"/>
        <w:jc w:val="both"/>
      </w:pPr>
    </w:p>
    <w:p w14:paraId="7487CC29" w14:textId="77777777" w:rsidR="004F3E01" w:rsidRDefault="004F3E01" w:rsidP="007E6CEE">
      <w:pPr>
        <w:spacing w:line="480" w:lineRule="auto"/>
        <w:ind w:left="720" w:firstLine="720"/>
        <w:jc w:val="both"/>
      </w:pPr>
      <w:r>
        <w:t xml:space="preserve">Multi-Class FPR Reduction. Configuration D reduced the cyst false-positive rate by 83.7% (0.0196% → 0.0032%) and the tumor FPR by 62.2% (0.0307% → 0.0116%). This suppression of false alarms is attributable to the </w:t>
      </w:r>
      <w:r>
        <w:lastRenderedPageBreak/>
        <w:t>kidney boundary acting as a spatial regularizer: the model learns that cysts and tumors must reside within renal parenchyma, preventing predictions in anatomically implausible regions. This directly operationalizes the clinical observation in Section 2.1.1 that lesion morphology and spatial context are necessary complements to density-based feature recognition.</w:t>
      </w:r>
    </w:p>
    <w:p w14:paraId="18B024B4" w14:textId="77777777" w:rsidR="004F3E01" w:rsidRDefault="004F3E01" w:rsidP="007E6CEE">
      <w:pPr>
        <w:spacing w:line="480" w:lineRule="auto"/>
        <w:ind w:left="720"/>
        <w:jc w:val="both"/>
      </w:pPr>
    </w:p>
    <w:p w14:paraId="1D3C0CB8" w14:textId="387CBEC5" w:rsidR="004F3E01" w:rsidRDefault="004F3E01" w:rsidP="007E6CEE">
      <w:pPr>
        <w:spacing w:line="480" w:lineRule="auto"/>
        <w:ind w:left="720" w:firstLine="720"/>
        <w:jc w:val="both"/>
      </w:pPr>
      <w:r>
        <w:t>TP/FP Ratio Improvements. The multi-class model achieved substantially better true-positive to false-positive ratios across all classes. The cyst TP/FP ratio improved from 0.37 (single-class) to 2.86 (multi-class), meaning the model moved from generating nearly 3 false positives per true positive to generating only 0.35 false positives per true positive—a 7.7× improvement in the clinical reliability of each flagged finding.</w:t>
      </w:r>
    </w:p>
    <w:p w14:paraId="33912E11" w14:textId="2CFB2490" w:rsidR="003E7D40" w:rsidRDefault="002B0D2D" w:rsidP="00F7757D">
      <w:pPr>
        <w:pStyle w:val="Heading3"/>
        <w:spacing w:line="480" w:lineRule="auto"/>
        <w:jc w:val="both"/>
      </w:pPr>
      <w:bookmarkStart w:id="217" w:name="_Toc230797386"/>
      <w:r>
        <w:t>4.5.3 HD95, Diameter, and Density Analysis</w:t>
      </w:r>
      <w:bookmarkEnd w:id="217"/>
    </w:p>
    <w:tbl>
      <w:tblPr>
        <w:tblStyle w:val="PlainTable3"/>
        <w:tblW w:w="0" w:type="auto"/>
        <w:tblLook w:val="04A0" w:firstRow="1" w:lastRow="0" w:firstColumn="1" w:lastColumn="0" w:noHBand="0" w:noVBand="1"/>
      </w:tblPr>
      <w:tblGrid>
        <w:gridCol w:w="858"/>
        <w:gridCol w:w="1407"/>
        <w:gridCol w:w="987"/>
        <w:gridCol w:w="1191"/>
        <w:gridCol w:w="975"/>
        <w:gridCol w:w="1300"/>
        <w:gridCol w:w="1106"/>
        <w:gridCol w:w="816"/>
      </w:tblGrid>
      <w:tr w:rsidR="00021955" w14:paraId="27DF34C0" w14:textId="77777777" w:rsidTr="000219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D927E" w14:textId="77777777" w:rsidR="00021955" w:rsidRPr="00021955" w:rsidRDefault="00021955">
            <w:pPr>
              <w:jc w:val="center"/>
              <w:rPr>
                <w:sz w:val="16"/>
                <w:szCs w:val="16"/>
              </w:rPr>
            </w:pPr>
            <w:r w:rsidRPr="00021955">
              <w:rPr>
                <w:b w:val="0"/>
                <w:bCs w:val="0"/>
                <w:sz w:val="16"/>
                <w:szCs w:val="16"/>
              </w:rPr>
              <w:t>Class</w:t>
            </w:r>
          </w:p>
        </w:tc>
        <w:tc>
          <w:tcPr>
            <w:tcW w:w="0" w:type="auto"/>
            <w:hideMark/>
          </w:tcPr>
          <w:p w14:paraId="3369F053"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Config SC (Positive Cases) Mean HD95 (mm)</w:t>
            </w:r>
          </w:p>
        </w:tc>
        <w:tc>
          <w:tcPr>
            <w:tcW w:w="0" w:type="auto"/>
            <w:hideMark/>
          </w:tcPr>
          <w:p w14:paraId="0235601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Config SC Median</w:t>
            </w:r>
          </w:p>
        </w:tc>
        <w:tc>
          <w:tcPr>
            <w:tcW w:w="0" w:type="auto"/>
            <w:hideMark/>
          </w:tcPr>
          <w:p w14:paraId="54B343B1"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Config D (All Cases) Mean HD95 (mm)</w:t>
            </w:r>
          </w:p>
        </w:tc>
        <w:tc>
          <w:tcPr>
            <w:tcW w:w="0" w:type="auto"/>
            <w:hideMark/>
          </w:tcPr>
          <w:p w14:paraId="7C38BD2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Config D Median</w:t>
            </w:r>
          </w:p>
        </w:tc>
        <w:tc>
          <w:tcPr>
            <w:tcW w:w="0" w:type="auto"/>
            <w:hideMark/>
          </w:tcPr>
          <w:p w14:paraId="27BCBE69"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HD95 Reduction</w:t>
            </w:r>
          </w:p>
        </w:tc>
        <w:tc>
          <w:tcPr>
            <w:tcW w:w="0" w:type="auto"/>
            <w:hideMark/>
          </w:tcPr>
          <w:p w14:paraId="0EE17BC5"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Wilcoxon p</w:t>
            </w:r>
          </w:p>
        </w:tc>
        <w:tc>
          <w:tcPr>
            <w:tcW w:w="0" w:type="auto"/>
            <w:hideMark/>
          </w:tcPr>
          <w:p w14:paraId="7B55DBD3" w14:textId="2AFB9A74"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021955">
              <w:rPr>
                <w:b w:val="0"/>
                <w:bCs w:val="0"/>
                <w:sz w:val="16"/>
                <w:szCs w:val="16"/>
              </w:rPr>
              <w:t xml:space="preserve">Effect </w:t>
            </w:r>
            <w:r>
              <w:rPr>
                <w:b w:val="0"/>
                <w:bCs w:val="0"/>
                <w:sz w:val="16"/>
                <w:szCs w:val="16"/>
              </w:rPr>
              <w:t>r</w:t>
            </w:r>
          </w:p>
        </w:tc>
      </w:tr>
      <w:tr w:rsidR="00021955" w14:paraId="44552225"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7068" w14:textId="77777777" w:rsidR="00021955" w:rsidRPr="00021955" w:rsidRDefault="00021955">
            <w:pPr>
              <w:rPr>
                <w:b w:val="0"/>
                <w:bCs w:val="0"/>
                <w:sz w:val="16"/>
                <w:szCs w:val="16"/>
              </w:rPr>
            </w:pPr>
            <w:r w:rsidRPr="00021955">
              <w:rPr>
                <w:sz w:val="16"/>
                <w:szCs w:val="16"/>
              </w:rPr>
              <w:t>Kidney</w:t>
            </w:r>
          </w:p>
        </w:tc>
        <w:tc>
          <w:tcPr>
            <w:tcW w:w="0" w:type="auto"/>
            <w:hideMark/>
          </w:tcPr>
          <w:p w14:paraId="07A02AA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 (no SC baseline)</w:t>
            </w:r>
          </w:p>
        </w:tc>
        <w:tc>
          <w:tcPr>
            <w:tcW w:w="0" w:type="auto"/>
            <w:hideMark/>
          </w:tcPr>
          <w:p w14:paraId="2690756D"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w:t>
            </w:r>
          </w:p>
        </w:tc>
        <w:tc>
          <w:tcPr>
            <w:tcW w:w="0" w:type="auto"/>
            <w:hideMark/>
          </w:tcPr>
          <w:p w14:paraId="0EF591A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7.36</w:t>
            </w:r>
          </w:p>
        </w:tc>
        <w:tc>
          <w:tcPr>
            <w:tcW w:w="0" w:type="auto"/>
            <w:hideMark/>
          </w:tcPr>
          <w:p w14:paraId="7DE11F8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1.31</w:t>
            </w:r>
          </w:p>
        </w:tc>
        <w:tc>
          <w:tcPr>
            <w:tcW w:w="0" w:type="auto"/>
            <w:hideMark/>
          </w:tcPr>
          <w:p w14:paraId="4082C3C0"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w:t>
            </w:r>
          </w:p>
        </w:tc>
        <w:tc>
          <w:tcPr>
            <w:tcW w:w="0" w:type="auto"/>
            <w:hideMark/>
          </w:tcPr>
          <w:p w14:paraId="739C6A7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w:t>
            </w:r>
          </w:p>
        </w:tc>
        <w:tc>
          <w:tcPr>
            <w:tcW w:w="0" w:type="auto"/>
            <w:hideMark/>
          </w:tcPr>
          <w:p w14:paraId="52ACA57A"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w:t>
            </w:r>
          </w:p>
        </w:tc>
      </w:tr>
      <w:tr w:rsidR="00021955" w14:paraId="6BE49E25"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10BC3B4" w14:textId="77777777" w:rsidR="00021955" w:rsidRPr="00021955" w:rsidRDefault="00021955">
            <w:pPr>
              <w:rPr>
                <w:sz w:val="16"/>
                <w:szCs w:val="16"/>
              </w:rPr>
            </w:pPr>
            <w:r w:rsidRPr="00021955">
              <w:rPr>
                <w:sz w:val="16"/>
                <w:szCs w:val="16"/>
              </w:rPr>
              <w:t>Cyst</w:t>
            </w:r>
          </w:p>
        </w:tc>
        <w:tc>
          <w:tcPr>
            <w:tcW w:w="0" w:type="auto"/>
            <w:hideMark/>
          </w:tcPr>
          <w:p w14:paraId="0B5F973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77.14 ± 86.60 (Config B, all cases)</w:t>
            </w:r>
          </w:p>
        </w:tc>
        <w:tc>
          <w:tcPr>
            <w:tcW w:w="0" w:type="auto"/>
            <w:hideMark/>
          </w:tcPr>
          <w:p w14:paraId="6D384BF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46.27</w:t>
            </w:r>
          </w:p>
        </w:tc>
        <w:tc>
          <w:tcPr>
            <w:tcW w:w="0" w:type="auto"/>
            <w:hideMark/>
          </w:tcPr>
          <w:p w14:paraId="23C6B3F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22.74 ± 44.55</w:t>
            </w:r>
          </w:p>
        </w:tc>
        <w:tc>
          <w:tcPr>
            <w:tcW w:w="0" w:type="auto"/>
            <w:hideMark/>
          </w:tcPr>
          <w:p w14:paraId="18F3135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1.38</w:t>
            </w:r>
          </w:p>
        </w:tc>
        <w:tc>
          <w:tcPr>
            <w:tcW w:w="0" w:type="auto"/>
            <w:hideMark/>
          </w:tcPr>
          <w:p w14:paraId="40393603"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−70.5% mean, −97.0% median</w:t>
            </w:r>
          </w:p>
        </w:tc>
        <w:tc>
          <w:tcPr>
            <w:tcW w:w="0" w:type="auto"/>
            <w:hideMark/>
          </w:tcPr>
          <w:p w14:paraId="6DD9E947"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rStyle w:val="Strong"/>
                <w:sz w:val="16"/>
                <w:szCs w:val="16"/>
              </w:rPr>
              <w:t>3.77 × 10⁻¹⁸</w:t>
            </w:r>
          </w:p>
        </w:tc>
        <w:tc>
          <w:tcPr>
            <w:tcW w:w="0" w:type="auto"/>
            <w:hideMark/>
          </w:tcPr>
          <w:p w14:paraId="5BD740F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0.505</w:t>
            </w:r>
          </w:p>
        </w:tc>
      </w:tr>
      <w:tr w:rsidR="00021955" w14:paraId="26CCEC24"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3DDCA" w14:textId="77777777" w:rsidR="00021955" w:rsidRPr="00021955" w:rsidRDefault="00021955">
            <w:pPr>
              <w:rPr>
                <w:sz w:val="16"/>
                <w:szCs w:val="16"/>
              </w:rPr>
            </w:pPr>
            <w:r w:rsidRPr="00021955">
              <w:rPr>
                <w:sz w:val="16"/>
                <w:szCs w:val="16"/>
              </w:rPr>
              <w:t>Stone</w:t>
            </w:r>
          </w:p>
        </w:tc>
        <w:tc>
          <w:tcPr>
            <w:tcW w:w="0" w:type="auto"/>
            <w:hideMark/>
          </w:tcPr>
          <w:p w14:paraId="0FB05AE3" w14:textId="797F933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0.00 ± 0.00 (Config A)</w:t>
            </w:r>
          </w:p>
        </w:tc>
        <w:tc>
          <w:tcPr>
            <w:tcW w:w="0" w:type="auto"/>
            <w:hideMark/>
          </w:tcPr>
          <w:p w14:paraId="7B9B7B6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0.00</w:t>
            </w:r>
          </w:p>
        </w:tc>
        <w:tc>
          <w:tcPr>
            <w:tcW w:w="0" w:type="auto"/>
            <w:hideMark/>
          </w:tcPr>
          <w:p w14:paraId="16D9D618"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20.95 ± 46.04 (pos. cases, n=75)</w:t>
            </w:r>
          </w:p>
        </w:tc>
        <w:tc>
          <w:tcPr>
            <w:tcW w:w="0" w:type="auto"/>
            <w:hideMark/>
          </w:tcPr>
          <w:p w14:paraId="3DF708B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1.25</w:t>
            </w:r>
          </w:p>
        </w:tc>
        <w:tc>
          <w:tcPr>
            <w:tcW w:w="0" w:type="auto"/>
            <w:hideMark/>
          </w:tcPr>
          <w:p w14:paraId="4915746C"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First valid measurement</w:t>
            </w:r>
          </w:p>
        </w:tc>
        <w:tc>
          <w:tcPr>
            <w:tcW w:w="0" w:type="auto"/>
            <w:hideMark/>
          </w:tcPr>
          <w:p w14:paraId="57203251" w14:textId="0867A4A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N/A</w:t>
            </w:r>
          </w:p>
        </w:tc>
        <w:tc>
          <w:tcPr>
            <w:tcW w:w="0" w:type="auto"/>
            <w:hideMark/>
          </w:tcPr>
          <w:p w14:paraId="09373A86"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sidRPr="00021955">
              <w:rPr>
                <w:sz w:val="16"/>
                <w:szCs w:val="16"/>
              </w:rPr>
              <w:t>N/A</w:t>
            </w:r>
          </w:p>
        </w:tc>
      </w:tr>
      <w:tr w:rsidR="00021955" w14:paraId="457457CF"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E8BE32B" w14:textId="77777777" w:rsidR="00021955" w:rsidRPr="00021955" w:rsidRDefault="00021955">
            <w:pPr>
              <w:rPr>
                <w:sz w:val="16"/>
                <w:szCs w:val="16"/>
              </w:rPr>
            </w:pPr>
            <w:r w:rsidRPr="00021955">
              <w:rPr>
                <w:sz w:val="16"/>
                <w:szCs w:val="16"/>
              </w:rPr>
              <w:t>Tumor</w:t>
            </w:r>
          </w:p>
        </w:tc>
        <w:tc>
          <w:tcPr>
            <w:tcW w:w="0" w:type="auto"/>
            <w:hideMark/>
          </w:tcPr>
          <w:p w14:paraId="7796A40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45.54 ± 85.67 (Config C, all cases)</w:t>
            </w:r>
          </w:p>
        </w:tc>
        <w:tc>
          <w:tcPr>
            <w:tcW w:w="0" w:type="auto"/>
            <w:hideMark/>
          </w:tcPr>
          <w:p w14:paraId="691FEF0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2.48</w:t>
            </w:r>
          </w:p>
        </w:tc>
        <w:tc>
          <w:tcPr>
            <w:tcW w:w="0" w:type="auto"/>
            <w:hideMark/>
          </w:tcPr>
          <w:p w14:paraId="092269E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16.79 ± 55.63</w:t>
            </w:r>
          </w:p>
        </w:tc>
        <w:tc>
          <w:tcPr>
            <w:tcW w:w="0" w:type="auto"/>
            <w:hideMark/>
          </w:tcPr>
          <w:p w14:paraId="08460596"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1.95</w:t>
            </w:r>
          </w:p>
        </w:tc>
        <w:tc>
          <w:tcPr>
            <w:tcW w:w="0" w:type="auto"/>
            <w:hideMark/>
          </w:tcPr>
          <w:p w14:paraId="0150FB3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−63.1% mean, −21.4% median</w:t>
            </w:r>
          </w:p>
        </w:tc>
        <w:tc>
          <w:tcPr>
            <w:tcW w:w="0" w:type="auto"/>
            <w:hideMark/>
          </w:tcPr>
          <w:p w14:paraId="1AC2883C"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sidRPr="00021955">
              <w:rPr>
                <w:rStyle w:val="Strong"/>
                <w:sz w:val="16"/>
                <w:szCs w:val="16"/>
              </w:rPr>
              <w:t>1.17 × 10⁻⁵</w:t>
            </w:r>
          </w:p>
        </w:tc>
        <w:tc>
          <w:tcPr>
            <w:tcW w:w="0" w:type="auto"/>
            <w:hideMark/>
          </w:tcPr>
          <w:p w14:paraId="33F12710" w14:textId="77777777" w:rsidR="00021955" w:rsidRPr="00021955" w:rsidRDefault="00021955" w:rsidP="00021955">
            <w:pPr>
              <w:keepNext/>
              <w:cnfStyle w:val="000000000000" w:firstRow="0" w:lastRow="0" w:firstColumn="0" w:lastColumn="0" w:oddVBand="0" w:evenVBand="0" w:oddHBand="0" w:evenHBand="0" w:firstRowFirstColumn="0" w:firstRowLastColumn="0" w:lastRowFirstColumn="0" w:lastRowLastColumn="0"/>
              <w:rPr>
                <w:sz w:val="16"/>
                <w:szCs w:val="16"/>
              </w:rPr>
            </w:pPr>
            <w:r w:rsidRPr="00021955">
              <w:rPr>
                <w:sz w:val="16"/>
                <w:szCs w:val="16"/>
              </w:rPr>
              <w:t>0.248</w:t>
            </w:r>
          </w:p>
        </w:tc>
      </w:tr>
    </w:tbl>
    <w:p w14:paraId="3F6B0232" w14:textId="3B5AAB0F" w:rsidR="00021955" w:rsidRDefault="00021955" w:rsidP="00021955">
      <w:pPr>
        <w:pStyle w:val="Caption"/>
      </w:pPr>
      <w:bookmarkStart w:id="218" w:name="_Toc230796189"/>
      <w:r>
        <w:t xml:space="preserve">Table </w:t>
      </w:r>
      <w:r>
        <w:fldChar w:fldCharType="begin"/>
      </w:r>
      <w:r>
        <w:instrText xml:space="preserve"> SEQ Table \* ARABIC </w:instrText>
      </w:r>
      <w:r>
        <w:fldChar w:fldCharType="separate"/>
      </w:r>
      <w:r w:rsidR="009A158C">
        <w:rPr>
          <w:noProof/>
        </w:rPr>
        <w:t>22</w:t>
      </w:r>
      <w:r>
        <w:fldChar w:fldCharType="end"/>
      </w:r>
      <w:r>
        <w:t xml:space="preserve">. </w:t>
      </w:r>
      <w:r w:rsidRPr="009F12AF">
        <w:t>HD95 Cross-Configuration Comparison</w:t>
      </w:r>
      <w:bookmarkEnd w:id="218"/>
    </w:p>
    <w:p w14:paraId="1D368744" w14:textId="77777777" w:rsidR="00B76ACA" w:rsidRPr="00B76ACA" w:rsidRDefault="00B76ACA" w:rsidP="00B76ACA"/>
    <w:p w14:paraId="206CB210" w14:textId="12F41EBC" w:rsidR="00B76ACA" w:rsidRPr="00B76ACA" w:rsidRDefault="00B76ACA" w:rsidP="00B76ACA">
      <w:pPr>
        <w:spacing w:line="480" w:lineRule="auto"/>
        <w:jc w:val="both"/>
      </w:pPr>
      <w:r w:rsidRPr="00B76ACA">
        <w:t>Config A (single-class stone) produced zero predictions on all cases; the HD95 of 0.00 mm is a pipeline art</w:t>
      </w:r>
      <w:r>
        <w:t>i</w:t>
      </w:r>
      <w:r w:rsidRPr="00B76ACA">
        <w:t xml:space="preserve">fact — both ground truth surface and prediction surface are empty, returning 0 by default — not a true boundary measurement. Paired Wilcoxon is therefore </w:t>
      </w:r>
      <w:r w:rsidRPr="00B76ACA">
        <w:lastRenderedPageBreak/>
        <w:t>undefined for the stone class. Config D's stone HD95 is reported for positive cases only (n = 75 stone-present volumes).</w:t>
      </w:r>
    </w:p>
    <w:p w14:paraId="4F812832" w14:textId="77777777" w:rsidR="00021955" w:rsidRDefault="00021955" w:rsidP="00021955"/>
    <w:p w14:paraId="18AD49CC" w14:textId="77777777" w:rsidR="00021955" w:rsidRPr="00021955" w:rsidRDefault="00021955" w:rsidP="00021955"/>
    <w:tbl>
      <w:tblPr>
        <w:tblStyle w:val="PlainTable5"/>
        <w:tblW w:w="0" w:type="auto"/>
        <w:tblLook w:val="04A0" w:firstRow="1" w:lastRow="0" w:firstColumn="1" w:lastColumn="0" w:noHBand="0" w:noVBand="1"/>
      </w:tblPr>
      <w:tblGrid>
        <w:gridCol w:w="784"/>
        <w:gridCol w:w="1064"/>
        <w:gridCol w:w="1172"/>
        <w:gridCol w:w="1109"/>
        <w:gridCol w:w="1026"/>
        <w:gridCol w:w="974"/>
        <w:gridCol w:w="1036"/>
        <w:gridCol w:w="1475"/>
      </w:tblGrid>
      <w:tr w:rsidR="005423A3" w14:paraId="4C36D9A4" w14:textId="77777777" w:rsidTr="00542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41BA3" w14:textId="77777777" w:rsidR="005423A3" w:rsidRPr="005423A3" w:rsidRDefault="005423A3">
            <w:pPr>
              <w:jc w:val="center"/>
              <w:rPr>
                <w:b/>
                <w:bCs/>
                <w:sz w:val="20"/>
                <w:szCs w:val="20"/>
              </w:rPr>
            </w:pPr>
            <w:r w:rsidRPr="005423A3">
              <w:rPr>
                <w:b/>
                <w:bCs/>
                <w:sz w:val="20"/>
                <w:szCs w:val="20"/>
              </w:rPr>
              <w:t>Class</w:t>
            </w:r>
          </w:p>
        </w:tc>
        <w:tc>
          <w:tcPr>
            <w:tcW w:w="0" w:type="auto"/>
            <w:hideMark/>
          </w:tcPr>
          <w:p w14:paraId="66B5342C"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Source</w:t>
            </w:r>
          </w:p>
        </w:tc>
        <w:tc>
          <w:tcPr>
            <w:tcW w:w="0" w:type="auto"/>
            <w:hideMark/>
          </w:tcPr>
          <w:p w14:paraId="509F74C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Diameter Mean (mm)</w:t>
            </w:r>
          </w:p>
        </w:tc>
        <w:tc>
          <w:tcPr>
            <w:tcW w:w="0" w:type="auto"/>
            <w:hideMark/>
          </w:tcPr>
          <w:p w14:paraId="104F7BEA"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Diameter Median</w:t>
            </w:r>
          </w:p>
        </w:tc>
        <w:tc>
          <w:tcPr>
            <w:tcW w:w="0" w:type="auto"/>
            <w:hideMark/>
          </w:tcPr>
          <w:p w14:paraId="54518B62"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Density Mean (HU)</w:t>
            </w:r>
          </w:p>
        </w:tc>
        <w:tc>
          <w:tcPr>
            <w:tcW w:w="0" w:type="auto"/>
            <w:hideMark/>
          </w:tcPr>
          <w:p w14:paraId="575D2476"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Density Median</w:t>
            </w:r>
          </w:p>
        </w:tc>
        <w:tc>
          <w:tcPr>
            <w:tcW w:w="0" w:type="auto"/>
            <w:hideMark/>
          </w:tcPr>
          <w:p w14:paraId="2B4CB85B"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Density Range (HU)</w:t>
            </w:r>
          </w:p>
        </w:tc>
        <w:tc>
          <w:tcPr>
            <w:tcW w:w="0" w:type="auto"/>
            <w:hideMark/>
          </w:tcPr>
          <w:p w14:paraId="39494DB5" w14:textId="77777777" w:rsidR="005423A3" w:rsidRPr="005423A3" w:rsidRDefault="005423A3">
            <w:pPr>
              <w:jc w:val="center"/>
              <w:cnfStyle w:val="100000000000" w:firstRow="1" w:lastRow="0" w:firstColumn="0" w:lastColumn="0" w:oddVBand="0" w:evenVBand="0" w:oddHBand="0" w:evenHBand="0" w:firstRowFirstColumn="0" w:firstRowLastColumn="0" w:lastRowFirstColumn="0" w:lastRowLastColumn="0"/>
              <w:rPr>
                <w:b/>
                <w:bCs/>
                <w:sz w:val="20"/>
                <w:szCs w:val="20"/>
              </w:rPr>
            </w:pPr>
            <w:r w:rsidRPr="005423A3">
              <w:rPr>
                <w:b/>
                <w:bCs/>
                <w:sz w:val="20"/>
                <w:szCs w:val="20"/>
              </w:rPr>
              <w:t>Clinical Plausibility</w:t>
            </w:r>
          </w:p>
        </w:tc>
      </w:tr>
      <w:tr w:rsidR="005423A3" w14:paraId="169C0E96"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84DF4" w14:textId="77777777" w:rsidR="005423A3" w:rsidRPr="005423A3" w:rsidRDefault="005423A3">
            <w:pPr>
              <w:jc w:val="left"/>
              <w:rPr>
                <w:sz w:val="20"/>
                <w:szCs w:val="20"/>
              </w:rPr>
            </w:pPr>
            <w:r w:rsidRPr="005423A3">
              <w:rPr>
                <w:sz w:val="20"/>
                <w:szCs w:val="20"/>
              </w:rPr>
              <w:t>Kidney</w:t>
            </w:r>
          </w:p>
        </w:tc>
        <w:tc>
          <w:tcPr>
            <w:tcW w:w="0" w:type="auto"/>
            <w:hideMark/>
          </w:tcPr>
          <w:p w14:paraId="43E380A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Config. D — All</w:t>
            </w:r>
          </w:p>
        </w:tc>
        <w:tc>
          <w:tcPr>
            <w:tcW w:w="0" w:type="auto"/>
            <w:hideMark/>
          </w:tcPr>
          <w:p w14:paraId="09CA650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85.90</w:t>
            </w:r>
          </w:p>
        </w:tc>
        <w:tc>
          <w:tcPr>
            <w:tcW w:w="0" w:type="auto"/>
            <w:hideMark/>
          </w:tcPr>
          <w:p w14:paraId="34935EEB"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85.88</w:t>
            </w:r>
          </w:p>
        </w:tc>
        <w:tc>
          <w:tcPr>
            <w:tcW w:w="0" w:type="auto"/>
            <w:hideMark/>
          </w:tcPr>
          <w:p w14:paraId="14AD23E2"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95.2</w:t>
            </w:r>
          </w:p>
        </w:tc>
        <w:tc>
          <w:tcPr>
            <w:tcW w:w="0" w:type="auto"/>
            <w:hideMark/>
          </w:tcPr>
          <w:p w14:paraId="514645A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102.2</w:t>
            </w:r>
          </w:p>
        </w:tc>
        <w:tc>
          <w:tcPr>
            <w:tcW w:w="0" w:type="auto"/>
            <w:hideMark/>
          </w:tcPr>
          <w:p w14:paraId="0FEB0C7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7.8–224.7</w:t>
            </w:r>
          </w:p>
        </w:tc>
        <w:tc>
          <w:tcPr>
            <w:tcW w:w="0" w:type="auto"/>
            <w:hideMark/>
          </w:tcPr>
          <w:p w14:paraId="474AAB57" w14:textId="0A103248"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Normal adult kidney 80–120 mm</w:t>
            </w:r>
          </w:p>
        </w:tc>
      </w:tr>
      <w:tr w:rsidR="005423A3" w14:paraId="58515B82"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7BE84C22" w14:textId="77777777" w:rsidR="005423A3" w:rsidRPr="005423A3" w:rsidRDefault="005423A3">
            <w:pPr>
              <w:rPr>
                <w:sz w:val="20"/>
                <w:szCs w:val="20"/>
              </w:rPr>
            </w:pPr>
            <w:r w:rsidRPr="005423A3">
              <w:rPr>
                <w:sz w:val="20"/>
                <w:szCs w:val="20"/>
              </w:rPr>
              <w:t>Cyst</w:t>
            </w:r>
          </w:p>
        </w:tc>
        <w:tc>
          <w:tcPr>
            <w:tcW w:w="0" w:type="auto"/>
            <w:hideMark/>
          </w:tcPr>
          <w:p w14:paraId="19BDA4A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Config. B — Positive</w:t>
            </w:r>
          </w:p>
        </w:tc>
        <w:tc>
          <w:tcPr>
            <w:tcW w:w="0" w:type="auto"/>
            <w:hideMark/>
          </w:tcPr>
          <w:p w14:paraId="1B6318C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29.06</w:t>
            </w:r>
          </w:p>
        </w:tc>
        <w:tc>
          <w:tcPr>
            <w:tcW w:w="0" w:type="auto"/>
            <w:hideMark/>
          </w:tcPr>
          <w:p w14:paraId="43B9556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27.42</w:t>
            </w:r>
          </w:p>
        </w:tc>
        <w:tc>
          <w:tcPr>
            <w:tcW w:w="0" w:type="auto"/>
            <w:hideMark/>
          </w:tcPr>
          <w:p w14:paraId="380EB14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20.39</w:t>
            </w:r>
          </w:p>
        </w:tc>
        <w:tc>
          <w:tcPr>
            <w:tcW w:w="0" w:type="auto"/>
            <w:hideMark/>
          </w:tcPr>
          <w:p w14:paraId="26B3CE9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17.94</w:t>
            </w:r>
          </w:p>
        </w:tc>
        <w:tc>
          <w:tcPr>
            <w:tcW w:w="0" w:type="auto"/>
            <w:hideMark/>
          </w:tcPr>
          <w:p w14:paraId="5B09D3AB"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−14.7 to 76.2</w:t>
            </w:r>
          </w:p>
        </w:tc>
        <w:tc>
          <w:tcPr>
            <w:tcW w:w="0" w:type="auto"/>
            <w:hideMark/>
          </w:tcPr>
          <w:p w14:paraId="230A2C47" w14:textId="1875482F"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Simple cyst ≤20 HU</w:t>
            </w:r>
          </w:p>
        </w:tc>
      </w:tr>
      <w:tr w:rsidR="005423A3" w14:paraId="646DDD29"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8183" w14:textId="77777777" w:rsidR="005423A3" w:rsidRPr="005423A3" w:rsidRDefault="005423A3">
            <w:pPr>
              <w:rPr>
                <w:sz w:val="20"/>
                <w:szCs w:val="20"/>
              </w:rPr>
            </w:pPr>
            <w:r w:rsidRPr="005423A3">
              <w:rPr>
                <w:sz w:val="20"/>
                <w:szCs w:val="20"/>
              </w:rPr>
              <w:t>Cyst</w:t>
            </w:r>
          </w:p>
        </w:tc>
        <w:tc>
          <w:tcPr>
            <w:tcW w:w="0" w:type="auto"/>
            <w:hideMark/>
          </w:tcPr>
          <w:p w14:paraId="13E55F07"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Config. D — All</w:t>
            </w:r>
          </w:p>
        </w:tc>
        <w:tc>
          <w:tcPr>
            <w:tcW w:w="0" w:type="auto"/>
            <w:hideMark/>
          </w:tcPr>
          <w:p w14:paraId="617B3A4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13.97</w:t>
            </w:r>
          </w:p>
        </w:tc>
        <w:tc>
          <w:tcPr>
            <w:tcW w:w="0" w:type="auto"/>
            <w:hideMark/>
          </w:tcPr>
          <w:p w14:paraId="4F76979E"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10.56</w:t>
            </w:r>
          </w:p>
        </w:tc>
        <w:tc>
          <w:tcPr>
            <w:tcW w:w="0" w:type="auto"/>
            <w:hideMark/>
          </w:tcPr>
          <w:p w14:paraId="13A37798"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27.16</w:t>
            </w:r>
          </w:p>
        </w:tc>
        <w:tc>
          <w:tcPr>
            <w:tcW w:w="0" w:type="auto"/>
            <w:hideMark/>
          </w:tcPr>
          <w:p w14:paraId="012FCAF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21.89</w:t>
            </w:r>
          </w:p>
        </w:tc>
        <w:tc>
          <w:tcPr>
            <w:tcW w:w="0" w:type="auto"/>
            <w:hideMark/>
          </w:tcPr>
          <w:p w14:paraId="218A9A9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−11.8 to 132.2</w:t>
            </w:r>
          </w:p>
        </w:tc>
        <w:tc>
          <w:tcPr>
            <w:tcW w:w="0" w:type="auto"/>
            <w:hideMark/>
          </w:tcPr>
          <w:p w14:paraId="5D5A1894" w14:textId="60EACA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Smaller + complex cysts detected</w:t>
            </w:r>
          </w:p>
        </w:tc>
      </w:tr>
      <w:tr w:rsidR="005423A3" w14:paraId="62C6F7C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5CA6BFF" w14:textId="77777777" w:rsidR="005423A3" w:rsidRPr="005423A3" w:rsidRDefault="005423A3">
            <w:pPr>
              <w:rPr>
                <w:sz w:val="20"/>
                <w:szCs w:val="20"/>
              </w:rPr>
            </w:pPr>
            <w:r w:rsidRPr="005423A3">
              <w:rPr>
                <w:sz w:val="20"/>
                <w:szCs w:val="20"/>
              </w:rPr>
              <w:t>Stone</w:t>
            </w:r>
          </w:p>
        </w:tc>
        <w:tc>
          <w:tcPr>
            <w:tcW w:w="0" w:type="auto"/>
            <w:hideMark/>
          </w:tcPr>
          <w:p w14:paraId="219E0A6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Config. A — Positive</w:t>
            </w:r>
          </w:p>
        </w:tc>
        <w:tc>
          <w:tcPr>
            <w:tcW w:w="0" w:type="auto"/>
            <w:hideMark/>
          </w:tcPr>
          <w:p w14:paraId="4700DE90"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0.0</w:t>
            </w:r>
          </w:p>
        </w:tc>
        <w:tc>
          <w:tcPr>
            <w:tcW w:w="0" w:type="auto"/>
            <w:hideMark/>
          </w:tcPr>
          <w:p w14:paraId="0767246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0.0</w:t>
            </w:r>
          </w:p>
        </w:tc>
        <w:tc>
          <w:tcPr>
            <w:tcW w:w="0" w:type="auto"/>
            <w:hideMark/>
          </w:tcPr>
          <w:p w14:paraId="1AECB1C7"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w:t>
            </w:r>
          </w:p>
        </w:tc>
        <w:tc>
          <w:tcPr>
            <w:tcW w:w="0" w:type="auto"/>
            <w:hideMark/>
          </w:tcPr>
          <w:p w14:paraId="056CECC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w:t>
            </w:r>
          </w:p>
        </w:tc>
        <w:tc>
          <w:tcPr>
            <w:tcW w:w="0" w:type="auto"/>
            <w:hideMark/>
          </w:tcPr>
          <w:p w14:paraId="3EC4145D"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w:t>
            </w:r>
          </w:p>
        </w:tc>
        <w:tc>
          <w:tcPr>
            <w:tcW w:w="0" w:type="auto"/>
            <w:hideMark/>
          </w:tcPr>
          <w:p w14:paraId="034E029D" w14:textId="284DB55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Total failure; no detections</w:t>
            </w:r>
          </w:p>
        </w:tc>
      </w:tr>
      <w:tr w:rsidR="005423A3" w14:paraId="46E8E4D2"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9194" w14:textId="77777777" w:rsidR="005423A3" w:rsidRPr="005423A3" w:rsidRDefault="005423A3">
            <w:pPr>
              <w:rPr>
                <w:sz w:val="20"/>
                <w:szCs w:val="20"/>
              </w:rPr>
            </w:pPr>
            <w:r w:rsidRPr="005423A3">
              <w:rPr>
                <w:sz w:val="20"/>
                <w:szCs w:val="20"/>
              </w:rPr>
              <w:t>Stone</w:t>
            </w:r>
          </w:p>
        </w:tc>
        <w:tc>
          <w:tcPr>
            <w:tcW w:w="0" w:type="auto"/>
            <w:hideMark/>
          </w:tcPr>
          <w:p w14:paraId="376688E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Config. D — All</w:t>
            </w:r>
          </w:p>
        </w:tc>
        <w:tc>
          <w:tcPr>
            <w:tcW w:w="0" w:type="auto"/>
            <w:hideMark/>
          </w:tcPr>
          <w:p w14:paraId="739F9B60"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2.06</w:t>
            </w:r>
          </w:p>
        </w:tc>
        <w:tc>
          <w:tcPr>
            <w:tcW w:w="0" w:type="auto"/>
            <w:hideMark/>
          </w:tcPr>
          <w:p w14:paraId="4D18A35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0.0</w:t>
            </w:r>
          </w:p>
        </w:tc>
        <w:tc>
          <w:tcPr>
            <w:tcW w:w="0" w:type="auto"/>
            <w:hideMark/>
          </w:tcPr>
          <w:p w14:paraId="453E346A"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330.87</w:t>
            </w:r>
          </w:p>
        </w:tc>
        <w:tc>
          <w:tcPr>
            <w:tcW w:w="0" w:type="auto"/>
            <w:hideMark/>
          </w:tcPr>
          <w:p w14:paraId="7E6DA61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279.89</w:t>
            </w:r>
          </w:p>
        </w:tc>
        <w:tc>
          <w:tcPr>
            <w:tcW w:w="0" w:type="auto"/>
            <w:hideMark/>
          </w:tcPr>
          <w:p w14:paraId="4F8A9E0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74.9–997.9</w:t>
            </w:r>
          </w:p>
        </w:tc>
        <w:tc>
          <w:tcPr>
            <w:tcW w:w="0" w:type="auto"/>
            <w:hideMark/>
          </w:tcPr>
          <w:p w14:paraId="13DE0169" w14:textId="67CD9A76"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Full calculus HU spectrum</w:t>
            </w:r>
          </w:p>
        </w:tc>
      </w:tr>
      <w:tr w:rsidR="005423A3" w14:paraId="6EB0A3D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F9F37A9" w14:textId="77777777" w:rsidR="005423A3" w:rsidRPr="005423A3" w:rsidRDefault="005423A3">
            <w:pPr>
              <w:rPr>
                <w:sz w:val="20"/>
                <w:szCs w:val="20"/>
              </w:rPr>
            </w:pPr>
            <w:r w:rsidRPr="005423A3">
              <w:rPr>
                <w:sz w:val="20"/>
                <w:szCs w:val="20"/>
              </w:rPr>
              <w:t>Tumor</w:t>
            </w:r>
          </w:p>
        </w:tc>
        <w:tc>
          <w:tcPr>
            <w:tcW w:w="0" w:type="auto"/>
            <w:hideMark/>
          </w:tcPr>
          <w:p w14:paraId="4A273366"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Config. C — Positive</w:t>
            </w:r>
          </w:p>
        </w:tc>
        <w:tc>
          <w:tcPr>
            <w:tcW w:w="0" w:type="auto"/>
            <w:hideMark/>
          </w:tcPr>
          <w:p w14:paraId="5CEBA433"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44.58</w:t>
            </w:r>
          </w:p>
        </w:tc>
        <w:tc>
          <w:tcPr>
            <w:tcW w:w="0" w:type="auto"/>
            <w:hideMark/>
          </w:tcPr>
          <w:p w14:paraId="570711B1"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38.14</w:t>
            </w:r>
          </w:p>
        </w:tc>
        <w:tc>
          <w:tcPr>
            <w:tcW w:w="0" w:type="auto"/>
            <w:hideMark/>
          </w:tcPr>
          <w:p w14:paraId="453E92F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78.35</w:t>
            </w:r>
          </w:p>
        </w:tc>
        <w:tc>
          <w:tcPr>
            <w:tcW w:w="0" w:type="auto"/>
            <w:hideMark/>
          </w:tcPr>
          <w:p w14:paraId="0C99A5AA"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75.35</w:t>
            </w:r>
          </w:p>
        </w:tc>
        <w:tc>
          <w:tcPr>
            <w:tcW w:w="0" w:type="auto"/>
            <w:hideMark/>
          </w:tcPr>
          <w:p w14:paraId="7D75359C" w14:textId="77777777"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2.8–211.1</w:t>
            </w:r>
          </w:p>
        </w:tc>
        <w:tc>
          <w:tcPr>
            <w:tcW w:w="0" w:type="auto"/>
            <w:hideMark/>
          </w:tcPr>
          <w:p w14:paraId="14968D1F" w14:textId="31D69DAA" w:rsidR="005423A3" w:rsidRPr="005423A3" w:rsidRDefault="005423A3">
            <w:pPr>
              <w:cnfStyle w:val="000000000000" w:firstRow="0" w:lastRow="0" w:firstColumn="0" w:lastColumn="0" w:oddVBand="0" w:evenVBand="0" w:oddHBand="0" w:evenHBand="0" w:firstRowFirstColumn="0" w:firstRowLastColumn="0" w:lastRowFirstColumn="0" w:lastRowLastColumn="0"/>
              <w:rPr>
                <w:sz w:val="20"/>
                <w:szCs w:val="20"/>
              </w:rPr>
            </w:pPr>
            <w:r w:rsidRPr="005423A3">
              <w:rPr>
                <w:sz w:val="20"/>
                <w:szCs w:val="20"/>
              </w:rPr>
              <w:t>T1b–T2 RCC range</w:t>
            </w:r>
          </w:p>
        </w:tc>
      </w:tr>
      <w:tr w:rsidR="005423A3" w14:paraId="0ACA6AE8"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720A" w14:textId="77777777" w:rsidR="005423A3" w:rsidRPr="005423A3" w:rsidRDefault="005423A3">
            <w:pPr>
              <w:rPr>
                <w:sz w:val="20"/>
                <w:szCs w:val="20"/>
              </w:rPr>
            </w:pPr>
            <w:r w:rsidRPr="005423A3">
              <w:rPr>
                <w:sz w:val="20"/>
                <w:szCs w:val="20"/>
              </w:rPr>
              <w:t>Tumor</w:t>
            </w:r>
          </w:p>
        </w:tc>
        <w:tc>
          <w:tcPr>
            <w:tcW w:w="0" w:type="auto"/>
            <w:hideMark/>
          </w:tcPr>
          <w:p w14:paraId="45A29CCF"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Config. D — All</w:t>
            </w:r>
          </w:p>
        </w:tc>
        <w:tc>
          <w:tcPr>
            <w:tcW w:w="0" w:type="auto"/>
            <w:hideMark/>
          </w:tcPr>
          <w:p w14:paraId="0A668D5D"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23.66</w:t>
            </w:r>
          </w:p>
        </w:tc>
        <w:tc>
          <w:tcPr>
            <w:tcW w:w="0" w:type="auto"/>
            <w:hideMark/>
          </w:tcPr>
          <w:p w14:paraId="1B49EC4C"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19.01</w:t>
            </w:r>
          </w:p>
        </w:tc>
        <w:tc>
          <w:tcPr>
            <w:tcW w:w="0" w:type="auto"/>
            <w:hideMark/>
          </w:tcPr>
          <w:p w14:paraId="7DFAEC5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84.01</w:t>
            </w:r>
          </w:p>
        </w:tc>
        <w:tc>
          <w:tcPr>
            <w:tcW w:w="0" w:type="auto"/>
            <w:hideMark/>
          </w:tcPr>
          <w:p w14:paraId="1E497915"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79.15</w:t>
            </w:r>
          </w:p>
        </w:tc>
        <w:tc>
          <w:tcPr>
            <w:tcW w:w="0" w:type="auto"/>
            <w:hideMark/>
          </w:tcPr>
          <w:p w14:paraId="03B6EC61" w14:textId="77777777" w:rsidR="005423A3" w:rsidRPr="005423A3" w:rsidRDefault="005423A3">
            <w:pPr>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−2.3 to 217.5</w:t>
            </w:r>
          </w:p>
        </w:tc>
        <w:tc>
          <w:tcPr>
            <w:tcW w:w="0" w:type="auto"/>
            <w:hideMark/>
          </w:tcPr>
          <w:p w14:paraId="1B96FF3C" w14:textId="3A7BF3DE" w:rsidR="005423A3" w:rsidRPr="005423A3" w:rsidRDefault="005423A3" w:rsidP="005423A3">
            <w:pPr>
              <w:keepNext/>
              <w:cnfStyle w:val="000000100000" w:firstRow="0" w:lastRow="0" w:firstColumn="0" w:lastColumn="0" w:oddVBand="0" w:evenVBand="0" w:oddHBand="1" w:evenHBand="0" w:firstRowFirstColumn="0" w:firstRowLastColumn="0" w:lastRowFirstColumn="0" w:lastRowLastColumn="0"/>
              <w:rPr>
                <w:sz w:val="20"/>
                <w:szCs w:val="20"/>
              </w:rPr>
            </w:pPr>
            <w:r w:rsidRPr="005423A3">
              <w:rPr>
                <w:sz w:val="20"/>
                <w:szCs w:val="20"/>
              </w:rPr>
              <w:t>Smaller tumors; similar density</w:t>
            </w:r>
          </w:p>
        </w:tc>
      </w:tr>
    </w:tbl>
    <w:p w14:paraId="118D24AF" w14:textId="5D003EED" w:rsidR="005423A3" w:rsidRDefault="005423A3" w:rsidP="005423A3">
      <w:pPr>
        <w:pStyle w:val="Caption"/>
      </w:pPr>
      <w:bookmarkStart w:id="219" w:name="_Toc230796190"/>
      <w:r>
        <w:t xml:space="preserve">Table </w:t>
      </w:r>
      <w:r w:rsidR="0068020D">
        <w:fldChar w:fldCharType="begin"/>
      </w:r>
      <w:r w:rsidR="0068020D">
        <w:instrText xml:space="preserve"> SEQ Table \* ARABIC </w:instrText>
      </w:r>
      <w:r w:rsidR="0068020D">
        <w:fldChar w:fldCharType="separate"/>
      </w:r>
      <w:r w:rsidR="009A158C">
        <w:rPr>
          <w:noProof/>
        </w:rPr>
        <w:t>23</w:t>
      </w:r>
      <w:r w:rsidR="0068020D">
        <w:fldChar w:fldCharType="end"/>
      </w:r>
      <w:r>
        <w:t xml:space="preserve">. </w:t>
      </w:r>
      <w:r w:rsidR="009A4B22" w:rsidRPr="003479ED">
        <w:t>Diameter</w:t>
      </w:r>
      <w:r w:rsidRPr="003479ED">
        <w:t xml:space="preserve"> and Density Summary</w:t>
      </w:r>
      <w:bookmarkEnd w:id="219"/>
    </w:p>
    <w:p w14:paraId="752CBC4B" w14:textId="556F9035" w:rsidR="00F7757D" w:rsidRDefault="00F7757D" w:rsidP="00F7757D">
      <w:pPr>
        <w:pStyle w:val="font-claude-response-body"/>
      </w:pPr>
      <w:r>
        <w:tab/>
      </w:r>
    </w:p>
    <w:p w14:paraId="32D1D66C" w14:textId="77777777" w:rsidR="004F3E01" w:rsidRPr="004F3E01" w:rsidRDefault="004F3E01" w:rsidP="007E6CEE">
      <w:pPr>
        <w:spacing w:line="480" w:lineRule="auto"/>
        <w:jc w:val="both"/>
      </w:pPr>
    </w:p>
    <w:p w14:paraId="302A60C3" w14:textId="0910E937" w:rsidR="004F3E01" w:rsidRDefault="00B755E2" w:rsidP="007E6CEE">
      <w:pPr>
        <w:pStyle w:val="Heading2"/>
        <w:numPr>
          <w:ilvl w:val="1"/>
          <w:numId w:val="37"/>
        </w:numPr>
        <w:spacing w:line="480" w:lineRule="auto"/>
        <w:jc w:val="both"/>
      </w:pPr>
      <w:bookmarkStart w:id="220" w:name="_Toc230797387"/>
      <w:r>
        <w:t>Computational Efficiency Results (RQ3)</w:t>
      </w:r>
      <w:bookmarkEnd w:id="220"/>
    </w:p>
    <w:p w14:paraId="546A321A" w14:textId="77777777" w:rsidR="00B755E2" w:rsidRDefault="00B755E2" w:rsidP="007E6CEE">
      <w:pPr>
        <w:pStyle w:val="ListParagraph"/>
        <w:spacing w:line="480" w:lineRule="auto"/>
        <w:ind w:left="360"/>
        <w:jc w:val="both"/>
      </w:pPr>
    </w:p>
    <w:p w14:paraId="38F19DEB" w14:textId="77777777" w:rsidR="00B755E2" w:rsidRDefault="00B755E2" w:rsidP="007E6CEE">
      <w:pPr>
        <w:pStyle w:val="ListParagraph"/>
        <w:spacing w:line="480" w:lineRule="auto"/>
        <w:ind w:left="360" w:firstLine="360"/>
        <w:jc w:val="both"/>
      </w:pPr>
      <w:r>
        <w:t>To address RQ3, inference latency and peak GPU VRAM usage were recorded per the protocol specified in Sections 3.7.6 and 3.10.5, using PyTorch CUDA event timers and native memory manager monitoring on the NVIDIA A100 80GB.</w:t>
      </w:r>
    </w:p>
    <w:p w14:paraId="28441E7C" w14:textId="77777777" w:rsidR="00B755E2" w:rsidRDefault="00B755E2" w:rsidP="007E6CEE">
      <w:pPr>
        <w:pStyle w:val="ListParagraph"/>
        <w:spacing w:line="480" w:lineRule="auto"/>
        <w:ind w:left="360"/>
        <w:jc w:val="both"/>
      </w:pPr>
    </w:p>
    <w:p w14:paraId="53C48188" w14:textId="13D3254F" w:rsidR="00B755E2" w:rsidRDefault="00B755E2" w:rsidP="007E6CEE">
      <w:pPr>
        <w:pStyle w:val="ListParagraph"/>
        <w:spacing w:line="480" w:lineRule="auto"/>
        <w:ind w:left="360" w:firstLine="360"/>
        <w:jc w:val="both"/>
      </w:pPr>
      <w:r>
        <w:t xml:space="preserve">For clinical deployment, the relevant comparison is between the Phase 1 operational requirement—three sequential single-class inference passes </w:t>
      </w:r>
      <w:r>
        <w:lastRenderedPageBreak/>
        <w:t>(Configurations A, B, C) to characterize one patient volume comprehensively—versus the Phase 2 approach of one unified multi-class inference pass (Configuration D).</w:t>
      </w:r>
    </w:p>
    <w:p w14:paraId="25FFFA1B" w14:textId="77777777" w:rsidR="00B755E2" w:rsidRDefault="00B755E2" w:rsidP="007E6CEE">
      <w:pPr>
        <w:pStyle w:val="ListParagraph"/>
        <w:spacing w:line="480" w:lineRule="auto"/>
        <w:ind w:left="360" w:firstLine="360"/>
        <w:jc w:val="both"/>
      </w:pPr>
    </w:p>
    <w:tbl>
      <w:tblPr>
        <w:tblStyle w:val="PlainTable5"/>
        <w:tblW w:w="0" w:type="auto"/>
        <w:tblLook w:val="04A0" w:firstRow="1" w:lastRow="0" w:firstColumn="1" w:lastColumn="0" w:noHBand="0" w:noVBand="1"/>
      </w:tblPr>
      <w:tblGrid>
        <w:gridCol w:w="2271"/>
        <w:gridCol w:w="1360"/>
        <w:gridCol w:w="2239"/>
        <w:gridCol w:w="1188"/>
        <w:gridCol w:w="1582"/>
      </w:tblGrid>
      <w:tr w:rsidR="00B755E2" w14:paraId="15F012BC"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1D8799" w14:textId="77777777" w:rsidR="00B755E2" w:rsidRPr="00B755E2" w:rsidRDefault="00B755E2" w:rsidP="00090764">
            <w:pPr>
              <w:jc w:val="left"/>
              <w:rPr>
                <w:b/>
                <w:bCs/>
                <w:color w:val="1F2328"/>
                <w:sz w:val="20"/>
                <w:szCs w:val="20"/>
              </w:rPr>
            </w:pPr>
            <w:r w:rsidRPr="00B755E2">
              <w:rPr>
                <w:b/>
                <w:bCs/>
                <w:color w:val="1F2328"/>
                <w:sz w:val="20"/>
                <w:szCs w:val="20"/>
              </w:rPr>
              <w:t>Configuration</w:t>
            </w:r>
          </w:p>
        </w:tc>
        <w:tc>
          <w:tcPr>
            <w:tcW w:w="0" w:type="auto"/>
            <w:hideMark/>
          </w:tcPr>
          <w:p w14:paraId="66E7E0F5"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B755E2">
              <w:rPr>
                <w:b/>
                <w:bCs/>
                <w:color w:val="1F2328"/>
                <w:sz w:val="20"/>
                <w:szCs w:val="20"/>
              </w:rPr>
              <w:t>Passes Required</w:t>
            </w:r>
          </w:p>
        </w:tc>
        <w:tc>
          <w:tcPr>
            <w:tcW w:w="0" w:type="auto"/>
            <w:hideMark/>
          </w:tcPr>
          <w:p w14:paraId="68ADF1E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B755E2">
              <w:rPr>
                <w:b/>
                <w:bCs/>
                <w:color w:val="1F2328"/>
                <w:sz w:val="20"/>
                <w:szCs w:val="20"/>
              </w:rPr>
              <w:t>Avg. Inference Latency per Pass</w:t>
            </w:r>
          </w:p>
        </w:tc>
        <w:tc>
          <w:tcPr>
            <w:tcW w:w="0" w:type="auto"/>
            <w:hideMark/>
          </w:tcPr>
          <w:p w14:paraId="74259E54"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B755E2">
              <w:rPr>
                <w:b/>
                <w:bCs/>
                <w:color w:val="1F2328"/>
                <w:sz w:val="20"/>
                <w:szCs w:val="20"/>
              </w:rPr>
              <w:t>Total Latency</w:t>
            </w:r>
          </w:p>
        </w:tc>
        <w:tc>
          <w:tcPr>
            <w:tcW w:w="0" w:type="auto"/>
            <w:hideMark/>
          </w:tcPr>
          <w:p w14:paraId="6237E8EF" w14:textId="77777777" w:rsidR="00B755E2" w:rsidRPr="00B755E2"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B755E2">
              <w:rPr>
                <w:b/>
                <w:bCs/>
                <w:color w:val="1F2328"/>
                <w:sz w:val="20"/>
                <w:szCs w:val="20"/>
              </w:rPr>
              <w:t>Peak VRAM per Pass</w:t>
            </w:r>
          </w:p>
        </w:tc>
      </w:tr>
      <w:tr w:rsidR="00B755E2" w14:paraId="166F1CF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7E14" w14:textId="77777777" w:rsidR="00B755E2" w:rsidRPr="00B755E2" w:rsidRDefault="00B755E2" w:rsidP="00090764">
            <w:pPr>
              <w:jc w:val="left"/>
              <w:rPr>
                <w:color w:val="1F2328"/>
                <w:sz w:val="20"/>
                <w:szCs w:val="20"/>
              </w:rPr>
            </w:pPr>
            <w:r w:rsidRPr="00B755E2">
              <w:rPr>
                <w:color w:val="1F2328"/>
                <w:sz w:val="20"/>
                <w:szCs w:val="20"/>
              </w:rPr>
              <w:t>Config. A + B + C (Sequential)</w:t>
            </w:r>
          </w:p>
        </w:tc>
        <w:tc>
          <w:tcPr>
            <w:tcW w:w="0" w:type="auto"/>
            <w:hideMark/>
          </w:tcPr>
          <w:p w14:paraId="71F09F8D"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B755E2">
              <w:rPr>
                <w:color w:val="1F2328"/>
                <w:sz w:val="20"/>
                <w:szCs w:val="20"/>
              </w:rPr>
              <w:t>3</w:t>
            </w:r>
          </w:p>
        </w:tc>
        <w:tc>
          <w:tcPr>
            <w:tcW w:w="0" w:type="auto"/>
            <w:hideMark/>
          </w:tcPr>
          <w:p w14:paraId="3725DFB5"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B755E2">
              <w:rPr>
                <w:color w:val="1F2328"/>
                <w:sz w:val="20"/>
                <w:szCs w:val="20"/>
              </w:rPr>
              <w:t>~4.2 s/vol</w:t>
            </w:r>
          </w:p>
        </w:tc>
        <w:tc>
          <w:tcPr>
            <w:tcW w:w="0" w:type="auto"/>
            <w:hideMark/>
          </w:tcPr>
          <w:p w14:paraId="4303E36B"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B755E2">
              <w:rPr>
                <w:rStyle w:val="Strong"/>
                <w:color w:val="1F2328"/>
                <w:sz w:val="20"/>
                <w:szCs w:val="20"/>
              </w:rPr>
              <w:t>~12.6 s/vol</w:t>
            </w:r>
          </w:p>
        </w:tc>
        <w:tc>
          <w:tcPr>
            <w:tcW w:w="0" w:type="auto"/>
            <w:hideMark/>
          </w:tcPr>
          <w:p w14:paraId="07385059" w14:textId="77777777" w:rsidR="00B755E2" w:rsidRPr="00B755E2" w:rsidRDefault="00B755E2" w:rsidP="00090764">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B755E2">
              <w:rPr>
                <w:color w:val="1F2328"/>
                <w:sz w:val="20"/>
                <w:szCs w:val="20"/>
              </w:rPr>
              <w:t>~8.1 GB × 3</w:t>
            </w:r>
          </w:p>
        </w:tc>
      </w:tr>
      <w:tr w:rsidR="00B755E2" w14:paraId="2F9743F3"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FB6A671" w14:textId="77777777" w:rsidR="00B755E2" w:rsidRPr="00B755E2" w:rsidRDefault="00B755E2" w:rsidP="00090764">
            <w:pPr>
              <w:jc w:val="left"/>
              <w:rPr>
                <w:color w:val="1F2328"/>
                <w:sz w:val="20"/>
                <w:szCs w:val="20"/>
              </w:rPr>
            </w:pPr>
            <w:r w:rsidRPr="00B755E2">
              <w:rPr>
                <w:rStyle w:val="Strong"/>
                <w:color w:val="1F2328"/>
                <w:sz w:val="20"/>
                <w:szCs w:val="20"/>
              </w:rPr>
              <w:t>Config. D (Unified)</w:t>
            </w:r>
          </w:p>
        </w:tc>
        <w:tc>
          <w:tcPr>
            <w:tcW w:w="0" w:type="auto"/>
            <w:hideMark/>
          </w:tcPr>
          <w:p w14:paraId="5D1C02CF"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B755E2">
              <w:rPr>
                <w:color w:val="1F2328"/>
                <w:sz w:val="20"/>
                <w:szCs w:val="20"/>
              </w:rPr>
              <w:t>1</w:t>
            </w:r>
          </w:p>
        </w:tc>
        <w:tc>
          <w:tcPr>
            <w:tcW w:w="0" w:type="auto"/>
            <w:hideMark/>
          </w:tcPr>
          <w:p w14:paraId="16A49D2A"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B755E2">
              <w:rPr>
                <w:color w:val="1F2328"/>
                <w:sz w:val="20"/>
                <w:szCs w:val="20"/>
              </w:rPr>
              <w:t>~4.8 s/vol</w:t>
            </w:r>
          </w:p>
        </w:tc>
        <w:tc>
          <w:tcPr>
            <w:tcW w:w="0" w:type="auto"/>
            <w:hideMark/>
          </w:tcPr>
          <w:p w14:paraId="442DFF31" w14:textId="77777777" w:rsidR="00B755E2" w:rsidRPr="00B755E2" w:rsidRDefault="00B755E2" w:rsidP="00090764">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B755E2">
              <w:rPr>
                <w:rStyle w:val="Strong"/>
                <w:color w:val="1F2328"/>
                <w:sz w:val="20"/>
                <w:szCs w:val="20"/>
              </w:rPr>
              <w:t>~4.8 s/vol</w:t>
            </w:r>
          </w:p>
        </w:tc>
        <w:tc>
          <w:tcPr>
            <w:tcW w:w="0" w:type="auto"/>
            <w:hideMark/>
          </w:tcPr>
          <w:p w14:paraId="33A3D7B7" w14:textId="77777777" w:rsidR="00B755E2" w:rsidRPr="00B755E2" w:rsidRDefault="00B755E2" w:rsidP="00090764">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sidRPr="00B755E2">
              <w:rPr>
                <w:rStyle w:val="Strong"/>
                <w:color w:val="1F2328"/>
                <w:sz w:val="20"/>
                <w:szCs w:val="20"/>
              </w:rPr>
              <w:t>~8.9 GB</w:t>
            </w:r>
          </w:p>
        </w:tc>
      </w:tr>
    </w:tbl>
    <w:p w14:paraId="1AB472E7" w14:textId="61C5A3EE" w:rsidR="00B755E2" w:rsidRDefault="00B755E2" w:rsidP="00382321">
      <w:pPr>
        <w:pStyle w:val="Caption"/>
        <w:spacing w:line="480" w:lineRule="auto"/>
        <w:ind w:firstLine="360"/>
        <w:jc w:val="both"/>
      </w:pPr>
      <w:bookmarkStart w:id="221" w:name="_Toc230796191"/>
      <w:r>
        <w:t xml:space="preserve">Table </w:t>
      </w:r>
      <w:r w:rsidR="0068020D">
        <w:fldChar w:fldCharType="begin"/>
      </w:r>
      <w:r w:rsidR="0068020D">
        <w:instrText xml:space="preserve"> SEQ Table \* ARABIC </w:instrText>
      </w:r>
      <w:r w:rsidR="0068020D">
        <w:fldChar w:fldCharType="separate"/>
      </w:r>
      <w:r w:rsidR="009A158C">
        <w:rPr>
          <w:noProof/>
        </w:rPr>
        <w:t>24</w:t>
      </w:r>
      <w:r w:rsidR="0068020D">
        <w:fldChar w:fldCharType="end"/>
      </w:r>
      <w:r>
        <w:t>. Single-Class vs Multi-Class Computational Efficiency Results</w:t>
      </w:r>
      <w:bookmarkEnd w:id="221"/>
    </w:p>
    <w:p w14:paraId="75E63647" w14:textId="77777777" w:rsidR="00B755E2" w:rsidRPr="00B755E2" w:rsidRDefault="00B755E2" w:rsidP="007E6CEE">
      <w:pPr>
        <w:spacing w:line="480" w:lineRule="auto"/>
        <w:jc w:val="both"/>
      </w:pPr>
    </w:p>
    <w:p w14:paraId="494A332F" w14:textId="6EAD3DC3" w:rsidR="00B755E2" w:rsidRDefault="00B755E2" w:rsidP="007E6CEE">
      <w:pPr>
        <w:pStyle w:val="ListParagraph"/>
        <w:spacing w:line="480" w:lineRule="auto"/>
        <w:ind w:left="360" w:firstLine="360"/>
        <w:jc w:val="both"/>
        <w:rPr>
          <w:i/>
          <w:iCs/>
          <w:sz w:val="21"/>
          <w:szCs w:val="21"/>
        </w:rPr>
      </w:pPr>
      <w:r w:rsidRPr="00B755E2">
        <w:rPr>
          <w:i/>
          <w:iCs/>
          <w:sz w:val="21"/>
          <w:szCs w:val="21"/>
        </w:rPr>
        <w:t>Note: Latency values are approximate averages measured on A100 80GB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t>
      </w:r>
    </w:p>
    <w:p w14:paraId="014198A8" w14:textId="27CB4930" w:rsidR="00B755E2" w:rsidRDefault="00B755E2" w:rsidP="007E6CEE">
      <w:pPr>
        <w:spacing w:line="480" w:lineRule="auto"/>
        <w:jc w:val="both"/>
        <w:rPr>
          <w:sz w:val="21"/>
          <w:szCs w:val="21"/>
        </w:rPr>
      </w:pPr>
      <w:r w:rsidRPr="00B755E2">
        <w:t>Running three sequential single-class configurations requires approximately 2.6× more total inference time than the unified multi-class configuration for comprehensive per-volume characterization. VRAM requirements per pass are comparable, but the multi-class 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Configurations A+B+C. Configuration D is therefore assessed as superior for clinical deployment feasibility, addressing the third research gap identified in Section 1.2 (computational efficiency of multi-class versus sequential single-class inference).</w:t>
      </w:r>
    </w:p>
    <w:p w14:paraId="6CB09920" w14:textId="77777777" w:rsidR="00B755E2" w:rsidRPr="00B755E2" w:rsidRDefault="00B755E2" w:rsidP="007E6CEE">
      <w:pPr>
        <w:spacing w:line="480" w:lineRule="auto"/>
        <w:jc w:val="both"/>
        <w:rPr>
          <w:sz w:val="21"/>
          <w:szCs w:val="21"/>
        </w:rPr>
      </w:pPr>
    </w:p>
    <w:p w14:paraId="210291E4" w14:textId="77777777" w:rsidR="00E261AE" w:rsidRDefault="00E261AE" w:rsidP="00E261AE">
      <w:pPr>
        <w:keepNext/>
        <w:spacing w:line="480" w:lineRule="auto"/>
        <w:jc w:val="both"/>
      </w:pPr>
      <w:r>
        <w:rPr>
          <w:noProof/>
        </w:rPr>
        <w:lastRenderedPageBreak/>
        <w:drawing>
          <wp:inline distT="0" distB="0" distL="0" distR="0" wp14:anchorId="76F28ECA" wp14:editId="34EE334F">
            <wp:extent cx="5731565" cy="2396113"/>
            <wp:effectExtent l="0" t="0" r="0" b="4445"/>
            <wp:docPr id="64022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684" name="Picture 64022668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43658" cy="2401169"/>
                    </a:xfrm>
                    <a:prstGeom prst="rect">
                      <a:avLst/>
                    </a:prstGeom>
                  </pic:spPr>
                </pic:pic>
              </a:graphicData>
            </a:graphic>
          </wp:inline>
        </w:drawing>
      </w:r>
    </w:p>
    <w:p w14:paraId="5AC9208E" w14:textId="3DEE1C7A" w:rsidR="007A7238" w:rsidRPr="00BE0812" w:rsidRDefault="00E261AE" w:rsidP="00E261AE">
      <w:pPr>
        <w:pStyle w:val="Caption"/>
        <w:rPr>
          <w:b w:val="0"/>
          <w:bCs w:val="0"/>
          <w:i/>
          <w:iCs/>
        </w:rPr>
      </w:pPr>
      <w:bookmarkStart w:id="222" w:name="_Toc230796103"/>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28</w:t>
      </w:r>
      <w:r w:rsidRPr="00BE0812">
        <w:rPr>
          <w:b w:val="0"/>
          <w:bCs w:val="0"/>
          <w:i/>
          <w:iCs/>
        </w:rPr>
        <w:fldChar w:fldCharType="end"/>
      </w:r>
      <w:r w:rsidRPr="00BE0812">
        <w:rPr>
          <w:b w:val="0"/>
          <w:bCs w:val="0"/>
          <w:i/>
          <w:iCs/>
        </w:rPr>
        <w:t>. Inference Latency Comparison</w:t>
      </w:r>
      <w:bookmarkEnd w:id="222"/>
    </w:p>
    <w:p w14:paraId="2316860D" w14:textId="77777777" w:rsidR="00E261AE" w:rsidRDefault="00E261AE" w:rsidP="00E261AE"/>
    <w:p w14:paraId="244F9F26" w14:textId="0FEF0707" w:rsidR="00E261AE" w:rsidRDefault="00E261AE" w:rsidP="00E261AE">
      <w:pPr>
        <w:spacing w:line="480" w:lineRule="auto"/>
        <w:ind w:left="720" w:firstLine="720"/>
        <w:jc w:val="both"/>
      </w:pPr>
      <w:r w:rsidRPr="00E261AE">
        <w:t>Inference latency comparison: sequential single-class pipeline (Config A + B + C = 12.61s) vs. unified Config D (4.81s). Config D achieves a 61.9% reduction in per-volume inference time, enabling processing of approximately 100 volumes per day in 8 minutes vs. 21 minutes sequentially.</w:t>
      </w:r>
    </w:p>
    <w:p w14:paraId="48E65DCE" w14:textId="77777777" w:rsidR="00E261AE" w:rsidRPr="00E261AE" w:rsidRDefault="00E261AE" w:rsidP="00E261AE"/>
    <w:p w14:paraId="2303B6C2" w14:textId="617BC75E" w:rsidR="007A7238" w:rsidRDefault="00B755E2" w:rsidP="007E6CEE">
      <w:pPr>
        <w:pStyle w:val="Heading2"/>
        <w:numPr>
          <w:ilvl w:val="1"/>
          <w:numId w:val="37"/>
        </w:numPr>
        <w:spacing w:line="480" w:lineRule="auto"/>
        <w:jc w:val="both"/>
      </w:pPr>
      <w:bookmarkStart w:id="223" w:name="_Toc230797388"/>
      <w:r>
        <w:t>Training Dynamic and Convergence Analysis</w:t>
      </w:r>
      <w:bookmarkEnd w:id="223"/>
    </w:p>
    <w:p w14:paraId="76EF9D8B" w14:textId="77777777" w:rsidR="00B755E2" w:rsidRDefault="00B755E2" w:rsidP="007E6CEE">
      <w:pPr>
        <w:spacing w:line="480" w:lineRule="auto"/>
        <w:jc w:val="both"/>
      </w:pPr>
    </w:p>
    <w:p w14:paraId="74EF2F1A" w14:textId="0EEB2FCC" w:rsidR="00B755E2" w:rsidRDefault="00B755E2" w:rsidP="007E6CEE">
      <w:pPr>
        <w:spacing w:line="480" w:lineRule="auto"/>
        <w:jc w:val="both"/>
      </w:pPr>
      <w:r w:rsidRPr="00B755E2">
        <w:t>Training dynamics—how models learn, stabilize, and converge over epochs—provide diagnostic information beyond static validation metrics, consistent with the failure analysis framework in Section 3.8.</w:t>
      </w:r>
    </w:p>
    <w:tbl>
      <w:tblPr>
        <w:tblStyle w:val="PlainTable5"/>
        <w:tblpPr w:leftFromText="180" w:rightFromText="180" w:vertAnchor="text" w:horzAnchor="margin" w:tblpY="29"/>
        <w:tblW w:w="0" w:type="auto"/>
        <w:tblLook w:val="04A0" w:firstRow="1" w:lastRow="0" w:firstColumn="1" w:lastColumn="0" w:noHBand="0" w:noVBand="1"/>
      </w:tblPr>
      <w:tblGrid>
        <w:gridCol w:w="1306"/>
        <w:gridCol w:w="528"/>
        <w:gridCol w:w="930"/>
        <w:gridCol w:w="1057"/>
        <w:gridCol w:w="1140"/>
        <w:gridCol w:w="858"/>
        <w:gridCol w:w="1161"/>
        <w:gridCol w:w="1660"/>
      </w:tblGrid>
      <w:tr w:rsidR="00B755E2" w14:paraId="1CA50DD0"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05909D" w14:textId="77777777" w:rsidR="00B755E2" w:rsidRPr="00B755E2" w:rsidRDefault="00B755E2" w:rsidP="000C69E7">
            <w:pPr>
              <w:rPr>
                <w:b/>
                <w:bCs/>
                <w:color w:val="1F2328"/>
                <w:sz w:val="16"/>
                <w:szCs w:val="16"/>
              </w:rPr>
            </w:pPr>
            <w:r w:rsidRPr="00B755E2">
              <w:rPr>
                <w:b/>
                <w:bCs/>
                <w:color w:val="1F2328"/>
                <w:sz w:val="16"/>
                <w:szCs w:val="16"/>
              </w:rPr>
              <w:t>Configuration</w:t>
            </w:r>
          </w:p>
        </w:tc>
        <w:tc>
          <w:tcPr>
            <w:tcW w:w="0" w:type="auto"/>
            <w:hideMark/>
          </w:tcPr>
          <w:p w14:paraId="4789BF5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Fold</w:t>
            </w:r>
          </w:p>
        </w:tc>
        <w:tc>
          <w:tcPr>
            <w:tcW w:w="0" w:type="auto"/>
            <w:hideMark/>
          </w:tcPr>
          <w:p w14:paraId="0A7E1A17"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Total Epochs</w:t>
            </w:r>
          </w:p>
        </w:tc>
        <w:tc>
          <w:tcPr>
            <w:tcW w:w="0" w:type="auto"/>
            <w:hideMark/>
          </w:tcPr>
          <w:p w14:paraId="22BBA1A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First Detection</w:t>
            </w:r>
          </w:p>
        </w:tc>
        <w:tc>
          <w:tcPr>
            <w:tcW w:w="0" w:type="auto"/>
            <w:hideMark/>
          </w:tcPr>
          <w:p w14:paraId="1335271D"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Peak Pseudo-Dice</w:t>
            </w:r>
          </w:p>
        </w:tc>
        <w:tc>
          <w:tcPr>
            <w:tcW w:w="0" w:type="auto"/>
            <w:hideMark/>
          </w:tcPr>
          <w:p w14:paraId="792A33C9"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Peak Epoch</w:t>
            </w:r>
          </w:p>
        </w:tc>
        <w:tc>
          <w:tcPr>
            <w:tcW w:w="0" w:type="auto"/>
            <w:hideMark/>
          </w:tcPr>
          <w:p w14:paraId="6311A55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Final Pseudo-Dice</w:t>
            </w:r>
          </w:p>
        </w:tc>
        <w:tc>
          <w:tcPr>
            <w:tcW w:w="0" w:type="auto"/>
            <w:hideMark/>
          </w:tcPr>
          <w:p w14:paraId="37002C0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sidRPr="00B755E2">
              <w:rPr>
                <w:b/>
                <w:bCs/>
                <w:color w:val="1F2328"/>
                <w:sz w:val="16"/>
                <w:szCs w:val="16"/>
              </w:rPr>
              <w:t>Convergence Status</w:t>
            </w:r>
          </w:p>
        </w:tc>
      </w:tr>
      <w:tr w:rsidR="00B755E2" w14:paraId="6530748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AA2D" w14:textId="77777777" w:rsidR="00B755E2" w:rsidRPr="00090764" w:rsidRDefault="00B755E2" w:rsidP="000C69E7">
            <w:pPr>
              <w:rPr>
                <w:color w:val="1F2328"/>
                <w:sz w:val="16"/>
                <w:szCs w:val="16"/>
              </w:rPr>
            </w:pPr>
            <w:r w:rsidRPr="00090764">
              <w:rPr>
                <w:color w:val="1F2328"/>
                <w:sz w:val="16"/>
                <w:szCs w:val="16"/>
              </w:rPr>
              <w:t>Config. B (Cyst)</w:t>
            </w:r>
          </w:p>
        </w:tc>
        <w:tc>
          <w:tcPr>
            <w:tcW w:w="0" w:type="auto"/>
            <w:hideMark/>
          </w:tcPr>
          <w:p w14:paraId="0B002A0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w:t>
            </w:r>
          </w:p>
        </w:tc>
        <w:tc>
          <w:tcPr>
            <w:tcW w:w="0" w:type="auto"/>
            <w:hideMark/>
          </w:tcPr>
          <w:p w14:paraId="2058684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7AA4EB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3</w:t>
            </w:r>
          </w:p>
        </w:tc>
        <w:tc>
          <w:tcPr>
            <w:tcW w:w="0" w:type="auto"/>
            <w:hideMark/>
          </w:tcPr>
          <w:p w14:paraId="23F928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0.926</w:t>
            </w:r>
          </w:p>
        </w:tc>
        <w:tc>
          <w:tcPr>
            <w:tcW w:w="0" w:type="auto"/>
            <w:hideMark/>
          </w:tcPr>
          <w:p w14:paraId="2892D8C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940</w:t>
            </w:r>
          </w:p>
        </w:tc>
        <w:tc>
          <w:tcPr>
            <w:tcW w:w="0" w:type="auto"/>
            <w:hideMark/>
          </w:tcPr>
          <w:p w14:paraId="2492A82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0.651</w:t>
            </w:r>
          </w:p>
        </w:tc>
        <w:tc>
          <w:tcPr>
            <w:tcW w:w="0" w:type="auto"/>
            <w:hideMark/>
          </w:tcPr>
          <w:p w14:paraId="2948B40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Sustained (partial late decay)</w:t>
            </w:r>
          </w:p>
        </w:tc>
      </w:tr>
      <w:tr w:rsidR="00B755E2" w14:paraId="5827C6AF"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EF300B0" w14:textId="77777777" w:rsidR="00B755E2" w:rsidRPr="00090764" w:rsidRDefault="00B755E2" w:rsidP="000C69E7">
            <w:pPr>
              <w:rPr>
                <w:color w:val="1F2328"/>
                <w:sz w:val="16"/>
                <w:szCs w:val="16"/>
              </w:rPr>
            </w:pPr>
            <w:r w:rsidRPr="00090764">
              <w:rPr>
                <w:color w:val="1F2328"/>
                <w:sz w:val="16"/>
                <w:szCs w:val="16"/>
              </w:rPr>
              <w:t>Config. B (Cyst)</w:t>
            </w:r>
          </w:p>
        </w:tc>
        <w:tc>
          <w:tcPr>
            <w:tcW w:w="0" w:type="auto"/>
            <w:hideMark/>
          </w:tcPr>
          <w:p w14:paraId="1B6E28C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w:t>
            </w:r>
          </w:p>
        </w:tc>
        <w:tc>
          <w:tcPr>
            <w:tcW w:w="0" w:type="auto"/>
            <w:hideMark/>
          </w:tcPr>
          <w:p w14:paraId="6C1ED65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7610EF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3</w:t>
            </w:r>
          </w:p>
        </w:tc>
        <w:tc>
          <w:tcPr>
            <w:tcW w:w="0" w:type="auto"/>
            <w:hideMark/>
          </w:tcPr>
          <w:p w14:paraId="02D1B67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0.927</w:t>
            </w:r>
          </w:p>
        </w:tc>
        <w:tc>
          <w:tcPr>
            <w:tcW w:w="0" w:type="auto"/>
            <w:hideMark/>
          </w:tcPr>
          <w:p w14:paraId="4251927A"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891</w:t>
            </w:r>
          </w:p>
        </w:tc>
        <w:tc>
          <w:tcPr>
            <w:tcW w:w="0" w:type="auto"/>
            <w:hideMark/>
          </w:tcPr>
          <w:p w14:paraId="4E6D2258"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0.876</w:t>
            </w:r>
          </w:p>
        </w:tc>
        <w:tc>
          <w:tcPr>
            <w:tcW w:w="0" w:type="auto"/>
            <w:hideMark/>
          </w:tcPr>
          <w:p w14:paraId="4BCB7A8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2E68382C"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E1247" w14:textId="77777777" w:rsidR="00B755E2" w:rsidRPr="00090764" w:rsidRDefault="00B755E2" w:rsidP="000C69E7">
            <w:pPr>
              <w:rPr>
                <w:color w:val="1F2328"/>
                <w:sz w:val="16"/>
                <w:szCs w:val="16"/>
              </w:rPr>
            </w:pPr>
            <w:r w:rsidRPr="00090764">
              <w:rPr>
                <w:color w:val="1F2328"/>
                <w:sz w:val="16"/>
                <w:szCs w:val="16"/>
              </w:rPr>
              <w:t>Config. B (Cyst)</w:t>
            </w:r>
          </w:p>
        </w:tc>
        <w:tc>
          <w:tcPr>
            <w:tcW w:w="0" w:type="auto"/>
            <w:hideMark/>
          </w:tcPr>
          <w:p w14:paraId="160FD41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2</w:t>
            </w:r>
          </w:p>
        </w:tc>
        <w:tc>
          <w:tcPr>
            <w:tcW w:w="0" w:type="auto"/>
            <w:hideMark/>
          </w:tcPr>
          <w:p w14:paraId="7847FC7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7CAE904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50</w:t>
            </w:r>
          </w:p>
        </w:tc>
        <w:tc>
          <w:tcPr>
            <w:tcW w:w="0" w:type="auto"/>
            <w:hideMark/>
          </w:tcPr>
          <w:p w14:paraId="4FE2665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0.879</w:t>
            </w:r>
          </w:p>
        </w:tc>
        <w:tc>
          <w:tcPr>
            <w:tcW w:w="0" w:type="auto"/>
            <w:hideMark/>
          </w:tcPr>
          <w:p w14:paraId="3B7CCA0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843</w:t>
            </w:r>
          </w:p>
        </w:tc>
        <w:tc>
          <w:tcPr>
            <w:tcW w:w="0" w:type="auto"/>
            <w:hideMark/>
          </w:tcPr>
          <w:p w14:paraId="3D5F781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0.775</w:t>
            </w:r>
          </w:p>
        </w:tc>
        <w:tc>
          <w:tcPr>
            <w:tcW w:w="0" w:type="auto"/>
            <w:hideMark/>
          </w:tcPr>
          <w:p w14:paraId="128FB6E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263CBEE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F3FC6AD" w14:textId="77777777" w:rsidR="00B755E2" w:rsidRPr="00090764" w:rsidRDefault="00B755E2" w:rsidP="000C69E7">
            <w:pPr>
              <w:rPr>
                <w:color w:val="1F2328"/>
                <w:sz w:val="16"/>
                <w:szCs w:val="16"/>
              </w:rPr>
            </w:pPr>
            <w:r w:rsidRPr="00090764">
              <w:rPr>
                <w:color w:val="1F2328"/>
                <w:sz w:val="16"/>
                <w:szCs w:val="16"/>
              </w:rPr>
              <w:t>Config. B (Cyst)</w:t>
            </w:r>
          </w:p>
        </w:tc>
        <w:tc>
          <w:tcPr>
            <w:tcW w:w="0" w:type="auto"/>
            <w:hideMark/>
          </w:tcPr>
          <w:p w14:paraId="7CB5BAC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3</w:t>
            </w:r>
          </w:p>
        </w:tc>
        <w:tc>
          <w:tcPr>
            <w:tcW w:w="0" w:type="auto"/>
            <w:hideMark/>
          </w:tcPr>
          <w:p w14:paraId="62CA6B2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0A7CDC4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5</w:t>
            </w:r>
          </w:p>
        </w:tc>
        <w:tc>
          <w:tcPr>
            <w:tcW w:w="0" w:type="auto"/>
            <w:hideMark/>
          </w:tcPr>
          <w:p w14:paraId="731B835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0.916</w:t>
            </w:r>
          </w:p>
        </w:tc>
        <w:tc>
          <w:tcPr>
            <w:tcW w:w="0" w:type="auto"/>
            <w:hideMark/>
          </w:tcPr>
          <w:p w14:paraId="018A312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950</w:t>
            </w:r>
          </w:p>
        </w:tc>
        <w:tc>
          <w:tcPr>
            <w:tcW w:w="0" w:type="auto"/>
            <w:hideMark/>
          </w:tcPr>
          <w:p w14:paraId="2D8CF7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0.583</w:t>
            </w:r>
          </w:p>
        </w:tc>
        <w:tc>
          <w:tcPr>
            <w:tcW w:w="0" w:type="auto"/>
            <w:hideMark/>
          </w:tcPr>
          <w:p w14:paraId="1405313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Sustained (partial late decay)</w:t>
            </w:r>
          </w:p>
        </w:tc>
      </w:tr>
      <w:tr w:rsidR="00B755E2" w14:paraId="439C59DF"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E93F" w14:textId="77777777" w:rsidR="00B755E2" w:rsidRPr="00090764" w:rsidRDefault="00B755E2" w:rsidP="000C69E7">
            <w:pPr>
              <w:rPr>
                <w:color w:val="1F2328"/>
                <w:sz w:val="16"/>
                <w:szCs w:val="16"/>
              </w:rPr>
            </w:pPr>
            <w:r w:rsidRPr="00090764">
              <w:rPr>
                <w:color w:val="1F2328"/>
                <w:sz w:val="16"/>
                <w:szCs w:val="16"/>
              </w:rPr>
              <w:t>Config. B (Cyst)</w:t>
            </w:r>
          </w:p>
        </w:tc>
        <w:tc>
          <w:tcPr>
            <w:tcW w:w="0" w:type="auto"/>
            <w:hideMark/>
          </w:tcPr>
          <w:p w14:paraId="3724C3A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4</w:t>
            </w:r>
          </w:p>
        </w:tc>
        <w:tc>
          <w:tcPr>
            <w:tcW w:w="0" w:type="auto"/>
            <w:hideMark/>
          </w:tcPr>
          <w:p w14:paraId="1871E05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63B8AB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1</w:t>
            </w:r>
          </w:p>
        </w:tc>
        <w:tc>
          <w:tcPr>
            <w:tcW w:w="0" w:type="auto"/>
            <w:hideMark/>
          </w:tcPr>
          <w:p w14:paraId="3E904A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0.926</w:t>
            </w:r>
          </w:p>
        </w:tc>
        <w:tc>
          <w:tcPr>
            <w:tcW w:w="0" w:type="auto"/>
            <w:hideMark/>
          </w:tcPr>
          <w:p w14:paraId="4093F7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907</w:t>
            </w:r>
          </w:p>
        </w:tc>
        <w:tc>
          <w:tcPr>
            <w:tcW w:w="0" w:type="auto"/>
            <w:hideMark/>
          </w:tcPr>
          <w:p w14:paraId="0797D5D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0.831</w:t>
            </w:r>
          </w:p>
        </w:tc>
        <w:tc>
          <w:tcPr>
            <w:tcW w:w="0" w:type="auto"/>
            <w:hideMark/>
          </w:tcPr>
          <w:p w14:paraId="66F4423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7714D514"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0309474" w14:textId="77777777" w:rsidR="00B755E2" w:rsidRPr="00090764" w:rsidRDefault="00B755E2" w:rsidP="000C69E7">
            <w:pPr>
              <w:rPr>
                <w:color w:val="1F2328"/>
                <w:sz w:val="16"/>
                <w:szCs w:val="16"/>
              </w:rPr>
            </w:pPr>
            <w:r w:rsidRPr="00090764">
              <w:rPr>
                <w:color w:val="1F2328"/>
                <w:sz w:val="16"/>
                <w:szCs w:val="16"/>
              </w:rPr>
              <w:t>Config. A (Stones)</w:t>
            </w:r>
          </w:p>
        </w:tc>
        <w:tc>
          <w:tcPr>
            <w:tcW w:w="0" w:type="auto"/>
            <w:hideMark/>
          </w:tcPr>
          <w:p w14:paraId="42BC1B2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w:t>
            </w:r>
          </w:p>
        </w:tc>
        <w:tc>
          <w:tcPr>
            <w:tcW w:w="0" w:type="auto"/>
            <w:hideMark/>
          </w:tcPr>
          <w:p w14:paraId="456B8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4889FE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1</w:t>
            </w:r>
          </w:p>
        </w:tc>
        <w:tc>
          <w:tcPr>
            <w:tcW w:w="0" w:type="auto"/>
            <w:hideMark/>
          </w:tcPr>
          <w:p w14:paraId="70EC0D1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0.356</w:t>
            </w:r>
          </w:p>
        </w:tc>
        <w:tc>
          <w:tcPr>
            <w:tcW w:w="0" w:type="auto"/>
            <w:hideMark/>
          </w:tcPr>
          <w:p w14:paraId="2ABFAA9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19</w:t>
            </w:r>
          </w:p>
        </w:tc>
        <w:tc>
          <w:tcPr>
            <w:tcW w:w="0" w:type="auto"/>
            <w:hideMark/>
          </w:tcPr>
          <w:p w14:paraId="15FF23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0.000</w:t>
            </w:r>
          </w:p>
        </w:tc>
        <w:tc>
          <w:tcPr>
            <w:tcW w:w="0" w:type="auto"/>
            <w:hideMark/>
          </w:tcPr>
          <w:p w14:paraId="77FE6FD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Catastrophic Forgetting</w:t>
            </w:r>
          </w:p>
        </w:tc>
      </w:tr>
      <w:tr w:rsidR="00B755E2" w14:paraId="66B66121"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61F7" w14:textId="77777777" w:rsidR="00B755E2" w:rsidRPr="00090764" w:rsidRDefault="00B755E2" w:rsidP="000C69E7">
            <w:pPr>
              <w:rPr>
                <w:color w:val="1F2328"/>
                <w:sz w:val="16"/>
                <w:szCs w:val="16"/>
              </w:rPr>
            </w:pPr>
            <w:r w:rsidRPr="00090764">
              <w:rPr>
                <w:color w:val="1F2328"/>
                <w:sz w:val="16"/>
                <w:szCs w:val="16"/>
              </w:rPr>
              <w:t>Config. A (Stones)</w:t>
            </w:r>
          </w:p>
        </w:tc>
        <w:tc>
          <w:tcPr>
            <w:tcW w:w="0" w:type="auto"/>
            <w:hideMark/>
          </w:tcPr>
          <w:p w14:paraId="1B9E2A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w:t>
            </w:r>
          </w:p>
        </w:tc>
        <w:tc>
          <w:tcPr>
            <w:tcW w:w="0" w:type="auto"/>
            <w:hideMark/>
          </w:tcPr>
          <w:p w14:paraId="1DDB08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76EF6B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8</w:t>
            </w:r>
          </w:p>
        </w:tc>
        <w:tc>
          <w:tcPr>
            <w:tcW w:w="0" w:type="auto"/>
            <w:hideMark/>
          </w:tcPr>
          <w:p w14:paraId="5A05E62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0.505</w:t>
            </w:r>
          </w:p>
        </w:tc>
        <w:tc>
          <w:tcPr>
            <w:tcW w:w="0" w:type="auto"/>
            <w:hideMark/>
          </w:tcPr>
          <w:p w14:paraId="2F5AC5E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30</w:t>
            </w:r>
          </w:p>
        </w:tc>
        <w:tc>
          <w:tcPr>
            <w:tcW w:w="0" w:type="auto"/>
            <w:hideMark/>
          </w:tcPr>
          <w:p w14:paraId="4865F13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0.000</w:t>
            </w:r>
          </w:p>
        </w:tc>
        <w:tc>
          <w:tcPr>
            <w:tcW w:w="0" w:type="auto"/>
            <w:hideMark/>
          </w:tcPr>
          <w:p w14:paraId="09E30EA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Catastrophic Forgetting</w:t>
            </w:r>
          </w:p>
        </w:tc>
      </w:tr>
      <w:tr w:rsidR="00B755E2" w14:paraId="1D307AA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7DB912DD" w14:textId="77777777" w:rsidR="00B755E2" w:rsidRPr="00090764" w:rsidRDefault="00B755E2" w:rsidP="000C69E7">
            <w:pPr>
              <w:rPr>
                <w:color w:val="1F2328"/>
                <w:sz w:val="16"/>
                <w:szCs w:val="16"/>
              </w:rPr>
            </w:pPr>
            <w:r w:rsidRPr="00090764">
              <w:rPr>
                <w:color w:val="1F2328"/>
                <w:sz w:val="16"/>
                <w:szCs w:val="16"/>
              </w:rPr>
              <w:lastRenderedPageBreak/>
              <w:t>Config. A (Stones)</w:t>
            </w:r>
          </w:p>
        </w:tc>
        <w:tc>
          <w:tcPr>
            <w:tcW w:w="0" w:type="auto"/>
            <w:hideMark/>
          </w:tcPr>
          <w:p w14:paraId="4015AD5C"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2</w:t>
            </w:r>
          </w:p>
        </w:tc>
        <w:tc>
          <w:tcPr>
            <w:tcW w:w="0" w:type="auto"/>
            <w:hideMark/>
          </w:tcPr>
          <w:p w14:paraId="1AA86CA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4A5E0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10</w:t>
            </w:r>
          </w:p>
        </w:tc>
        <w:tc>
          <w:tcPr>
            <w:tcW w:w="0" w:type="auto"/>
            <w:hideMark/>
          </w:tcPr>
          <w:p w14:paraId="13A28B3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0.542</w:t>
            </w:r>
          </w:p>
        </w:tc>
        <w:tc>
          <w:tcPr>
            <w:tcW w:w="0" w:type="auto"/>
            <w:hideMark/>
          </w:tcPr>
          <w:p w14:paraId="5DC3D6B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26</w:t>
            </w:r>
          </w:p>
        </w:tc>
        <w:tc>
          <w:tcPr>
            <w:tcW w:w="0" w:type="auto"/>
            <w:hideMark/>
          </w:tcPr>
          <w:p w14:paraId="3D11B9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0.000</w:t>
            </w:r>
          </w:p>
        </w:tc>
        <w:tc>
          <w:tcPr>
            <w:tcW w:w="0" w:type="auto"/>
            <w:hideMark/>
          </w:tcPr>
          <w:p w14:paraId="6C0BD67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Catastrophic Forgetting</w:t>
            </w:r>
          </w:p>
        </w:tc>
      </w:tr>
      <w:tr w:rsidR="00B755E2" w14:paraId="29E002C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8BF8" w14:textId="77777777" w:rsidR="00B755E2" w:rsidRPr="00090764" w:rsidRDefault="00B755E2" w:rsidP="000C69E7">
            <w:pPr>
              <w:rPr>
                <w:color w:val="1F2328"/>
                <w:sz w:val="16"/>
                <w:szCs w:val="16"/>
              </w:rPr>
            </w:pPr>
            <w:r w:rsidRPr="00090764">
              <w:rPr>
                <w:color w:val="1F2328"/>
                <w:sz w:val="16"/>
                <w:szCs w:val="16"/>
              </w:rPr>
              <w:t>Config. A (Stones)</w:t>
            </w:r>
          </w:p>
        </w:tc>
        <w:tc>
          <w:tcPr>
            <w:tcW w:w="0" w:type="auto"/>
            <w:hideMark/>
          </w:tcPr>
          <w:p w14:paraId="5FAC9C7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3</w:t>
            </w:r>
          </w:p>
        </w:tc>
        <w:tc>
          <w:tcPr>
            <w:tcW w:w="0" w:type="auto"/>
            <w:hideMark/>
          </w:tcPr>
          <w:p w14:paraId="7BFC106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100DDA3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11</w:t>
            </w:r>
          </w:p>
        </w:tc>
        <w:tc>
          <w:tcPr>
            <w:tcW w:w="0" w:type="auto"/>
            <w:hideMark/>
          </w:tcPr>
          <w:p w14:paraId="7E7A576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0.479</w:t>
            </w:r>
          </w:p>
        </w:tc>
        <w:tc>
          <w:tcPr>
            <w:tcW w:w="0" w:type="auto"/>
            <w:hideMark/>
          </w:tcPr>
          <w:p w14:paraId="36783D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33</w:t>
            </w:r>
          </w:p>
        </w:tc>
        <w:tc>
          <w:tcPr>
            <w:tcW w:w="0" w:type="auto"/>
            <w:hideMark/>
          </w:tcPr>
          <w:p w14:paraId="3DE1CF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0.000</w:t>
            </w:r>
          </w:p>
        </w:tc>
        <w:tc>
          <w:tcPr>
            <w:tcW w:w="0" w:type="auto"/>
            <w:hideMark/>
          </w:tcPr>
          <w:p w14:paraId="1ADCF64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Catastrophic Forgetting</w:t>
            </w:r>
          </w:p>
        </w:tc>
      </w:tr>
      <w:tr w:rsidR="00B755E2" w14:paraId="00063AF2"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1D7DDCC" w14:textId="77777777" w:rsidR="00B755E2" w:rsidRPr="00090764" w:rsidRDefault="00B755E2" w:rsidP="000C69E7">
            <w:pPr>
              <w:rPr>
                <w:color w:val="1F2328"/>
                <w:sz w:val="16"/>
                <w:szCs w:val="16"/>
              </w:rPr>
            </w:pPr>
            <w:r w:rsidRPr="00090764">
              <w:rPr>
                <w:color w:val="1F2328"/>
                <w:sz w:val="16"/>
                <w:szCs w:val="16"/>
              </w:rPr>
              <w:t>Config. A (Stones)</w:t>
            </w:r>
          </w:p>
        </w:tc>
        <w:tc>
          <w:tcPr>
            <w:tcW w:w="0" w:type="auto"/>
            <w:hideMark/>
          </w:tcPr>
          <w:p w14:paraId="2164897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4</w:t>
            </w:r>
          </w:p>
        </w:tc>
        <w:tc>
          <w:tcPr>
            <w:tcW w:w="0" w:type="auto"/>
            <w:hideMark/>
          </w:tcPr>
          <w:p w14:paraId="28FB6AF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50431E1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7</w:t>
            </w:r>
          </w:p>
        </w:tc>
        <w:tc>
          <w:tcPr>
            <w:tcW w:w="0" w:type="auto"/>
            <w:hideMark/>
          </w:tcPr>
          <w:p w14:paraId="39E5E6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0.184</w:t>
            </w:r>
          </w:p>
        </w:tc>
        <w:tc>
          <w:tcPr>
            <w:tcW w:w="0" w:type="auto"/>
            <w:hideMark/>
          </w:tcPr>
          <w:p w14:paraId="43D1DC1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28</w:t>
            </w:r>
          </w:p>
        </w:tc>
        <w:tc>
          <w:tcPr>
            <w:tcW w:w="0" w:type="auto"/>
            <w:hideMark/>
          </w:tcPr>
          <w:p w14:paraId="64F4583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0.000</w:t>
            </w:r>
          </w:p>
        </w:tc>
        <w:tc>
          <w:tcPr>
            <w:tcW w:w="0" w:type="auto"/>
            <w:hideMark/>
          </w:tcPr>
          <w:p w14:paraId="0CE9CA6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Catastrophic Forgetting</w:t>
            </w:r>
          </w:p>
        </w:tc>
      </w:tr>
      <w:tr w:rsidR="00B755E2" w14:paraId="234E9FD3"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F683" w14:textId="77777777" w:rsidR="00B755E2" w:rsidRPr="00090764" w:rsidRDefault="00B755E2" w:rsidP="000C69E7">
            <w:pPr>
              <w:rPr>
                <w:color w:val="1F2328"/>
                <w:sz w:val="16"/>
                <w:szCs w:val="16"/>
              </w:rPr>
            </w:pPr>
            <w:r w:rsidRPr="00090764">
              <w:rPr>
                <w:color w:val="1F2328"/>
                <w:sz w:val="16"/>
                <w:szCs w:val="16"/>
              </w:rPr>
              <w:t>Config. C (Tumor)</w:t>
            </w:r>
          </w:p>
        </w:tc>
        <w:tc>
          <w:tcPr>
            <w:tcW w:w="0" w:type="auto"/>
            <w:hideMark/>
          </w:tcPr>
          <w:p w14:paraId="2170B3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w:t>
            </w:r>
          </w:p>
        </w:tc>
        <w:tc>
          <w:tcPr>
            <w:tcW w:w="0" w:type="auto"/>
            <w:hideMark/>
          </w:tcPr>
          <w:p w14:paraId="7BA691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402C77E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4</w:t>
            </w:r>
          </w:p>
        </w:tc>
        <w:tc>
          <w:tcPr>
            <w:tcW w:w="0" w:type="auto"/>
            <w:hideMark/>
          </w:tcPr>
          <w:p w14:paraId="0500CEE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0.958</w:t>
            </w:r>
          </w:p>
        </w:tc>
        <w:tc>
          <w:tcPr>
            <w:tcW w:w="0" w:type="auto"/>
            <w:hideMark/>
          </w:tcPr>
          <w:p w14:paraId="0B0F5D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979</w:t>
            </w:r>
          </w:p>
        </w:tc>
        <w:tc>
          <w:tcPr>
            <w:tcW w:w="0" w:type="auto"/>
            <w:hideMark/>
          </w:tcPr>
          <w:p w14:paraId="6783A81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0.922</w:t>
            </w:r>
          </w:p>
        </w:tc>
        <w:tc>
          <w:tcPr>
            <w:tcW w:w="0" w:type="auto"/>
            <w:hideMark/>
          </w:tcPr>
          <w:p w14:paraId="40D415A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5ED9F937"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A562F6E" w14:textId="77777777" w:rsidR="00B755E2" w:rsidRPr="00090764" w:rsidRDefault="00B755E2" w:rsidP="000C69E7">
            <w:pPr>
              <w:rPr>
                <w:color w:val="1F2328"/>
                <w:sz w:val="16"/>
                <w:szCs w:val="16"/>
              </w:rPr>
            </w:pPr>
            <w:r w:rsidRPr="00090764">
              <w:rPr>
                <w:color w:val="1F2328"/>
                <w:sz w:val="16"/>
                <w:szCs w:val="16"/>
              </w:rPr>
              <w:t>Config. C (Tumor)</w:t>
            </w:r>
          </w:p>
        </w:tc>
        <w:tc>
          <w:tcPr>
            <w:tcW w:w="0" w:type="auto"/>
            <w:hideMark/>
          </w:tcPr>
          <w:p w14:paraId="77665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w:t>
            </w:r>
          </w:p>
        </w:tc>
        <w:tc>
          <w:tcPr>
            <w:tcW w:w="0" w:type="auto"/>
            <w:hideMark/>
          </w:tcPr>
          <w:p w14:paraId="2C2EB06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163264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5</w:t>
            </w:r>
          </w:p>
        </w:tc>
        <w:tc>
          <w:tcPr>
            <w:tcW w:w="0" w:type="auto"/>
            <w:hideMark/>
          </w:tcPr>
          <w:p w14:paraId="2643202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0.936</w:t>
            </w:r>
          </w:p>
        </w:tc>
        <w:tc>
          <w:tcPr>
            <w:tcW w:w="0" w:type="auto"/>
            <w:hideMark/>
          </w:tcPr>
          <w:p w14:paraId="78357CB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885</w:t>
            </w:r>
          </w:p>
        </w:tc>
        <w:tc>
          <w:tcPr>
            <w:tcW w:w="0" w:type="auto"/>
            <w:hideMark/>
          </w:tcPr>
          <w:p w14:paraId="36FE5EA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0.915</w:t>
            </w:r>
          </w:p>
        </w:tc>
        <w:tc>
          <w:tcPr>
            <w:tcW w:w="0" w:type="auto"/>
            <w:hideMark/>
          </w:tcPr>
          <w:p w14:paraId="5783301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3106588E"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98A8" w14:textId="77777777" w:rsidR="00B755E2" w:rsidRPr="00090764" w:rsidRDefault="00B755E2" w:rsidP="000C69E7">
            <w:pPr>
              <w:rPr>
                <w:color w:val="1F2328"/>
                <w:sz w:val="16"/>
                <w:szCs w:val="16"/>
              </w:rPr>
            </w:pPr>
            <w:r w:rsidRPr="00090764">
              <w:rPr>
                <w:color w:val="1F2328"/>
                <w:sz w:val="16"/>
                <w:szCs w:val="16"/>
              </w:rPr>
              <w:t>Config. C (Tumor)</w:t>
            </w:r>
          </w:p>
        </w:tc>
        <w:tc>
          <w:tcPr>
            <w:tcW w:w="0" w:type="auto"/>
            <w:hideMark/>
          </w:tcPr>
          <w:p w14:paraId="41FF51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2</w:t>
            </w:r>
          </w:p>
        </w:tc>
        <w:tc>
          <w:tcPr>
            <w:tcW w:w="0" w:type="auto"/>
            <w:hideMark/>
          </w:tcPr>
          <w:p w14:paraId="7AE7827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1E858BB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4</w:t>
            </w:r>
          </w:p>
        </w:tc>
        <w:tc>
          <w:tcPr>
            <w:tcW w:w="0" w:type="auto"/>
            <w:hideMark/>
          </w:tcPr>
          <w:p w14:paraId="044EB07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0.926</w:t>
            </w:r>
          </w:p>
        </w:tc>
        <w:tc>
          <w:tcPr>
            <w:tcW w:w="0" w:type="auto"/>
            <w:hideMark/>
          </w:tcPr>
          <w:p w14:paraId="59D3D6A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992</w:t>
            </w:r>
          </w:p>
        </w:tc>
        <w:tc>
          <w:tcPr>
            <w:tcW w:w="0" w:type="auto"/>
            <w:hideMark/>
          </w:tcPr>
          <w:p w14:paraId="2EDE012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0.846</w:t>
            </w:r>
          </w:p>
        </w:tc>
        <w:tc>
          <w:tcPr>
            <w:tcW w:w="0" w:type="auto"/>
            <w:hideMark/>
          </w:tcPr>
          <w:p w14:paraId="15DF42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1A5B33E1"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5B7FFA54" w14:textId="77777777" w:rsidR="00B755E2" w:rsidRPr="00090764" w:rsidRDefault="00B755E2" w:rsidP="000C69E7">
            <w:pPr>
              <w:rPr>
                <w:color w:val="1F2328"/>
                <w:sz w:val="16"/>
                <w:szCs w:val="16"/>
              </w:rPr>
            </w:pPr>
            <w:r w:rsidRPr="00090764">
              <w:rPr>
                <w:color w:val="1F2328"/>
                <w:sz w:val="16"/>
                <w:szCs w:val="16"/>
              </w:rPr>
              <w:t>Config. C (Tumor)</w:t>
            </w:r>
          </w:p>
        </w:tc>
        <w:tc>
          <w:tcPr>
            <w:tcW w:w="0" w:type="auto"/>
            <w:hideMark/>
          </w:tcPr>
          <w:p w14:paraId="57B351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3</w:t>
            </w:r>
          </w:p>
        </w:tc>
        <w:tc>
          <w:tcPr>
            <w:tcW w:w="0" w:type="auto"/>
            <w:hideMark/>
          </w:tcPr>
          <w:p w14:paraId="155B53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6BABDE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5</w:t>
            </w:r>
          </w:p>
        </w:tc>
        <w:tc>
          <w:tcPr>
            <w:tcW w:w="0" w:type="auto"/>
            <w:hideMark/>
          </w:tcPr>
          <w:p w14:paraId="3B86C98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0.955</w:t>
            </w:r>
          </w:p>
        </w:tc>
        <w:tc>
          <w:tcPr>
            <w:tcW w:w="0" w:type="auto"/>
            <w:hideMark/>
          </w:tcPr>
          <w:p w14:paraId="3CEF14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960</w:t>
            </w:r>
          </w:p>
        </w:tc>
        <w:tc>
          <w:tcPr>
            <w:tcW w:w="0" w:type="auto"/>
            <w:hideMark/>
          </w:tcPr>
          <w:p w14:paraId="3AFB93C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0.909</w:t>
            </w:r>
          </w:p>
        </w:tc>
        <w:tc>
          <w:tcPr>
            <w:tcW w:w="0" w:type="auto"/>
            <w:hideMark/>
          </w:tcPr>
          <w:p w14:paraId="606193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55303544"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1FD9B" w14:textId="77777777" w:rsidR="00B755E2" w:rsidRPr="00090764" w:rsidRDefault="00B755E2" w:rsidP="000C69E7">
            <w:pPr>
              <w:rPr>
                <w:color w:val="1F2328"/>
                <w:sz w:val="16"/>
                <w:szCs w:val="16"/>
              </w:rPr>
            </w:pPr>
            <w:r w:rsidRPr="00090764">
              <w:rPr>
                <w:color w:val="1F2328"/>
                <w:sz w:val="16"/>
                <w:szCs w:val="16"/>
              </w:rPr>
              <w:t>Config. C (Tumor)</w:t>
            </w:r>
          </w:p>
        </w:tc>
        <w:tc>
          <w:tcPr>
            <w:tcW w:w="0" w:type="auto"/>
            <w:hideMark/>
          </w:tcPr>
          <w:p w14:paraId="73CAE5F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4</w:t>
            </w:r>
          </w:p>
        </w:tc>
        <w:tc>
          <w:tcPr>
            <w:tcW w:w="0" w:type="auto"/>
            <w:hideMark/>
          </w:tcPr>
          <w:p w14:paraId="49E6347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1F768D9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3</w:t>
            </w:r>
          </w:p>
        </w:tc>
        <w:tc>
          <w:tcPr>
            <w:tcW w:w="0" w:type="auto"/>
            <w:hideMark/>
          </w:tcPr>
          <w:p w14:paraId="2221EE8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0.949</w:t>
            </w:r>
          </w:p>
        </w:tc>
        <w:tc>
          <w:tcPr>
            <w:tcW w:w="0" w:type="auto"/>
            <w:hideMark/>
          </w:tcPr>
          <w:p w14:paraId="0AC9B99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932</w:t>
            </w:r>
          </w:p>
        </w:tc>
        <w:tc>
          <w:tcPr>
            <w:tcW w:w="0" w:type="auto"/>
            <w:hideMark/>
          </w:tcPr>
          <w:p w14:paraId="77E1C7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0.837</w:t>
            </w:r>
          </w:p>
        </w:tc>
        <w:tc>
          <w:tcPr>
            <w:tcW w:w="0" w:type="auto"/>
            <w:hideMark/>
          </w:tcPr>
          <w:p w14:paraId="2BA7889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7669E97D"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57849D2" w14:textId="77777777" w:rsidR="00B755E2" w:rsidRPr="00090764" w:rsidRDefault="00B755E2" w:rsidP="000C69E7">
            <w:pPr>
              <w:rPr>
                <w:color w:val="1F2328"/>
                <w:sz w:val="16"/>
                <w:szCs w:val="16"/>
              </w:rPr>
            </w:pPr>
            <w:r w:rsidRPr="00090764">
              <w:rPr>
                <w:color w:val="1F2328"/>
                <w:sz w:val="16"/>
                <w:szCs w:val="16"/>
              </w:rPr>
              <w:t>Config. D (Multi)</w:t>
            </w:r>
          </w:p>
        </w:tc>
        <w:tc>
          <w:tcPr>
            <w:tcW w:w="0" w:type="auto"/>
            <w:hideMark/>
          </w:tcPr>
          <w:p w14:paraId="62B4C82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w:t>
            </w:r>
          </w:p>
        </w:tc>
        <w:tc>
          <w:tcPr>
            <w:tcW w:w="0" w:type="auto"/>
            <w:hideMark/>
          </w:tcPr>
          <w:p w14:paraId="4C6EF88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584118A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28</w:t>
            </w:r>
          </w:p>
        </w:tc>
        <w:tc>
          <w:tcPr>
            <w:tcW w:w="0" w:type="auto"/>
            <w:hideMark/>
          </w:tcPr>
          <w:p w14:paraId="545B8EB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0.964</w:t>
            </w:r>
          </w:p>
        </w:tc>
        <w:tc>
          <w:tcPr>
            <w:tcW w:w="0" w:type="auto"/>
            <w:hideMark/>
          </w:tcPr>
          <w:p w14:paraId="577DF5D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971</w:t>
            </w:r>
          </w:p>
        </w:tc>
        <w:tc>
          <w:tcPr>
            <w:tcW w:w="0" w:type="auto"/>
            <w:hideMark/>
          </w:tcPr>
          <w:p w14:paraId="164D154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0.960</w:t>
            </w:r>
          </w:p>
        </w:tc>
        <w:tc>
          <w:tcPr>
            <w:tcW w:w="0" w:type="auto"/>
            <w:hideMark/>
          </w:tcPr>
          <w:p w14:paraId="2635BB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41FFAC16"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609C" w14:textId="77777777" w:rsidR="00B755E2" w:rsidRPr="00090764" w:rsidRDefault="00B755E2" w:rsidP="000C69E7">
            <w:pPr>
              <w:rPr>
                <w:color w:val="1F2328"/>
                <w:sz w:val="16"/>
                <w:szCs w:val="16"/>
              </w:rPr>
            </w:pPr>
            <w:r w:rsidRPr="00090764">
              <w:rPr>
                <w:color w:val="1F2328"/>
                <w:sz w:val="16"/>
                <w:szCs w:val="16"/>
              </w:rPr>
              <w:t>Config. D (Multi)</w:t>
            </w:r>
          </w:p>
        </w:tc>
        <w:tc>
          <w:tcPr>
            <w:tcW w:w="0" w:type="auto"/>
            <w:hideMark/>
          </w:tcPr>
          <w:p w14:paraId="2C9A38C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w:t>
            </w:r>
          </w:p>
        </w:tc>
        <w:tc>
          <w:tcPr>
            <w:tcW w:w="0" w:type="auto"/>
            <w:hideMark/>
          </w:tcPr>
          <w:p w14:paraId="3381310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7E42308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0</w:t>
            </w:r>
          </w:p>
        </w:tc>
        <w:tc>
          <w:tcPr>
            <w:tcW w:w="0" w:type="auto"/>
            <w:hideMark/>
          </w:tcPr>
          <w:p w14:paraId="4C4DAA1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0.968</w:t>
            </w:r>
          </w:p>
        </w:tc>
        <w:tc>
          <w:tcPr>
            <w:tcW w:w="0" w:type="auto"/>
            <w:hideMark/>
          </w:tcPr>
          <w:p w14:paraId="5A8289B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996</w:t>
            </w:r>
          </w:p>
        </w:tc>
        <w:tc>
          <w:tcPr>
            <w:tcW w:w="0" w:type="auto"/>
            <w:hideMark/>
          </w:tcPr>
          <w:p w14:paraId="5CEA4A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0.950</w:t>
            </w:r>
          </w:p>
        </w:tc>
        <w:tc>
          <w:tcPr>
            <w:tcW w:w="0" w:type="auto"/>
            <w:hideMark/>
          </w:tcPr>
          <w:p w14:paraId="23384D7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075E42DE"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8799F23" w14:textId="77777777" w:rsidR="00B755E2" w:rsidRPr="00090764" w:rsidRDefault="00B755E2" w:rsidP="000C69E7">
            <w:pPr>
              <w:rPr>
                <w:color w:val="1F2328"/>
                <w:sz w:val="16"/>
                <w:szCs w:val="16"/>
              </w:rPr>
            </w:pPr>
            <w:r w:rsidRPr="00090764">
              <w:rPr>
                <w:color w:val="1F2328"/>
                <w:sz w:val="16"/>
                <w:szCs w:val="16"/>
              </w:rPr>
              <w:t>Config. D (Multi)</w:t>
            </w:r>
          </w:p>
        </w:tc>
        <w:tc>
          <w:tcPr>
            <w:tcW w:w="0" w:type="auto"/>
            <w:hideMark/>
          </w:tcPr>
          <w:p w14:paraId="3CDABEB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2</w:t>
            </w:r>
          </w:p>
        </w:tc>
        <w:tc>
          <w:tcPr>
            <w:tcW w:w="0" w:type="auto"/>
            <w:hideMark/>
          </w:tcPr>
          <w:p w14:paraId="2ED2FA0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6ECF857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1</w:t>
            </w:r>
          </w:p>
        </w:tc>
        <w:tc>
          <w:tcPr>
            <w:tcW w:w="0" w:type="auto"/>
            <w:hideMark/>
          </w:tcPr>
          <w:p w14:paraId="2A3FD74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0.968</w:t>
            </w:r>
          </w:p>
        </w:tc>
        <w:tc>
          <w:tcPr>
            <w:tcW w:w="0" w:type="auto"/>
            <w:hideMark/>
          </w:tcPr>
          <w:p w14:paraId="6E33CAA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793</w:t>
            </w:r>
          </w:p>
        </w:tc>
        <w:tc>
          <w:tcPr>
            <w:tcW w:w="0" w:type="auto"/>
            <w:hideMark/>
          </w:tcPr>
          <w:p w14:paraId="53F1C05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0.955</w:t>
            </w:r>
          </w:p>
        </w:tc>
        <w:tc>
          <w:tcPr>
            <w:tcW w:w="0" w:type="auto"/>
            <w:hideMark/>
          </w:tcPr>
          <w:p w14:paraId="7C6D478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674AF60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7E7EF" w14:textId="77777777" w:rsidR="00B755E2" w:rsidRPr="00090764" w:rsidRDefault="00B755E2" w:rsidP="000C69E7">
            <w:pPr>
              <w:rPr>
                <w:color w:val="1F2328"/>
                <w:sz w:val="16"/>
                <w:szCs w:val="16"/>
              </w:rPr>
            </w:pPr>
            <w:r w:rsidRPr="00090764">
              <w:rPr>
                <w:color w:val="1F2328"/>
                <w:sz w:val="16"/>
                <w:szCs w:val="16"/>
              </w:rPr>
              <w:t>Config. D (Multi)</w:t>
            </w:r>
          </w:p>
        </w:tc>
        <w:tc>
          <w:tcPr>
            <w:tcW w:w="0" w:type="auto"/>
            <w:hideMark/>
          </w:tcPr>
          <w:p w14:paraId="69C998E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3</w:t>
            </w:r>
          </w:p>
        </w:tc>
        <w:tc>
          <w:tcPr>
            <w:tcW w:w="0" w:type="auto"/>
            <w:hideMark/>
          </w:tcPr>
          <w:p w14:paraId="75FB06D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3A435A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350</w:t>
            </w:r>
          </w:p>
        </w:tc>
        <w:tc>
          <w:tcPr>
            <w:tcW w:w="0" w:type="auto"/>
            <w:hideMark/>
          </w:tcPr>
          <w:p w14:paraId="44F970A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0.966</w:t>
            </w:r>
          </w:p>
        </w:tc>
        <w:tc>
          <w:tcPr>
            <w:tcW w:w="0" w:type="auto"/>
            <w:hideMark/>
          </w:tcPr>
          <w:p w14:paraId="3063115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Epoch 945</w:t>
            </w:r>
          </w:p>
        </w:tc>
        <w:tc>
          <w:tcPr>
            <w:tcW w:w="0" w:type="auto"/>
            <w:hideMark/>
          </w:tcPr>
          <w:p w14:paraId="639D98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color w:val="1F2328"/>
                <w:sz w:val="16"/>
                <w:szCs w:val="16"/>
              </w:rPr>
              <w:t>0.959</w:t>
            </w:r>
          </w:p>
        </w:tc>
        <w:tc>
          <w:tcPr>
            <w:tcW w:w="0" w:type="auto"/>
            <w:hideMark/>
          </w:tcPr>
          <w:p w14:paraId="2FEB0C7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r w:rsidR="00B755E2" w14:paraId="21A73F5B"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41CDEDA5" w14:textId="77777777" w:rsidR="00B755E2" w:rsidRPr="00090764" w:rsidRDefault="00B755E2" w:rsidP="000C69E7">
            <w:pPr>
              <w:rPr>
                <w:color w:val="1F2328"/>
                <w:sz w:val="16"/>
                <w:szCs w:val="16"/>
              </w:rPr>
            </w:pPr>
            <w:r w:rsidRPr="00090764">
              <w:rPr>
                <w:color w:val="1F2328"/>
                <w:sz w:val="16"/>
                <w:szCs w:val="16"/>
              </w:rPr>
              <w:t>Config. D (Multi)</w:t>
            </w:r>
          </w:p>
        </w:tc>
        <w:tc>
          <w:tcPr>
            <w:tcW w:w="0" w:type="auto"/>
            <w:hideMark/>
          </w:tcPr>
          <w:p w14:paraId="1422B12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4</w:t>
            </w:r>
          </w:p>
        </w:tc>
        <w:tc>
          <w:tcPr>
            <w:tcW w:w="0" w:type="auto"/>
            <w:hideMark/>
          </w:tcPr>
          <w:p w14:paraId="11F1FE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1,000</w:t>
            </w:r>
          </w:p>
        </w:tc>
        <w:tc>
          <w:tcPr>
            <w:tcW w:w="0" w:type="auto"/>
            <w:hideMark/>
          </w:tcPr>
          <w:p w14:paraId="0BC9DB9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0</w:t>
            </w:r>
          </w:p>
        </w:tc>
        <w:tc>
          <w:tcPr>
            <w:tcW w:w="0" w:type="auto"/>
            <w:hideMark/>
          </w:tcPr>
          <w:p w14:paraId="59F90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0.966</w:t>
            </w:r>
          </w:p>
        </w:tc>
        <w:tc>
          <w:tcPr>
            <w:tcW w:w="0" w:type="auto"/>
            <w:hideMark/>
          </w:tcPr>
          <w:p w14:paraId="4198A16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Epoch 987</w:t>
            </w:r>
          </w:p>
        </w:tc>
        <w:tc>
          <w:tcPr>
            <w:tcW w:w="0" w:type="auto"/>
            <w:hideMark/>
          </w:tcPr>
          <w:p w14:paraId="1773F2B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color w:val="1F2328"/>
                <w:sz w:val="16"/>
                <w:szCs w:val="16"/>
              </w:rPr>
              <w:t>0.956</w:t>
            </w:r>
          </w:p>
        </w:tc>
        <w:tc>
          <w:tcPr>
            <w:tcW w:w="0" w:type="auto"/>
            <w:hideMark/>
          </w:tcPr>
          <w:p w14:paraId="5633F0BC" w14:textId="77777777" w:rsidR="00B755E2" w:rsidRPr="00090764" w:rsidRDefault="00B755E2" w:rsidP="000C69E7">
            <w:pPr>
              <w:keepNext/>
              <w:cnfStyle w:val="000000000000" w:firstRow="0" w:lastRow="0" w:firstColumn="0" w:lastColumn="0" w:oddVBand="0" w:evenVBand="0" w:oddHBand="0" w:evenHBand="0" w:firstRowFirstColumn="0" w:firstRowLastColumn="0" w:lastRowFirstColumn="0" w:lastRowLastColumn="0"/>
              <w:rPr>
                <w:color w:val="1F2328"/>
                <w:sz w:val="16"/>
                <w:szCs w:val="16"/>
              </w:rPr>
            </w:pPr>
            <w:r w:rsidRPr="00090764">
              <w:rPr>
                <w:rStyle w:val="Strong"/>
                <w:b w:val="0"/>
                <w:bCs w:val="0"/>
                <w:color w:val="1F2328"/>
                <w:sz w:val="16"/>
                <w:szCs w:val="16"/>
              </w:rPr>
              <w:t>Sustained</w:t>
            </w:r>
          </w:p>
        </w:tc>
      </w:tr>
    </w:tbl>
    <w:p w14:paraId="5031FBA1" w14:textId="77777777" w:rsidR="00B755E2" w:rsidRDefault="00B755E2" w:rsidP="007E6CEE">
      <w:pPr>
        <w:spacing w:line="480" w:lineRule="auto"/>
        <w:jc w:val="both"/>
      </w:pPr>
    </w:p>
    <w:p w14:paraId="169BD3EA" w14:textId="193EF2D8" w:rsidR="00B755E2" w:rsidRDefault="00B755E2" w:rsidP="000C69E7">
      <w:pPr>
        <w:pStyle w:val="Caption"/>
        <w:spacing w:line="480" w:lineRule="auto"/>
        <w:ind w:firstLine="720"/>
        <w:jc w:val="both"/>
        <w:rPr>
          <w:sz w:val="21"/>
          <w:szCs w:val="15"/>
        </w:rPr>
      </w:pPr>
      <w:bookmarkStart w:id="224" w:name="_Toc230796192"/>
      <w:r w:rsidRPr="00B755E2">
        <w:rPr>
          <w:sz w:val="21"/>
          <w:szCs w:val="15"/>
        </w:rPr>
        <w:t xml:space="preserve">Table </w:t>
      </w:r>
      <w:r w:rsidR="0068020D">
        <w:rPr>
          <w:sz w:val="21"/>
          <w:szCs w:val="15"/>
        </w:rPr>
        <w:fldChar w:fldCharType="begin"/>
      </w:r>
      <w:r w:rsidR="0068020D">
        <w:rPr>
          <w:sz w:val="21"/>
          <w:szCs w:val="15"/>
        </w:rPr>
        <w:instrText xml:space="preserve"> SEQ Table \* ARABIC </w:instrText>
      </w:r>
      <w:r w:rsidR="0068020D">
        <w:rPr>
          <w:sz w:val="21"/>
          <w:szCs w:val="15"/>
        </w:rPr>
        <w:fldChar w:fldCharType="separate"/>
      </w:r>
      <w:r w:rsidR="009A158C">
        <w:rPr>
          <w:noProof/>
          <w:sz w:val="21"/>
          <w:szCs w:val="15"/>
        </w:rPr>
        <w:t>25</w:t>
      </w:r>
      <w:r w:rsidR="0068020D">
        <w:rPr>
          <w:sz w:val="21"/>
          <w:szCs w:val="15"/>
        </w:rPr>
        <w:fldChar w:fldCharType="end"/>
      </w:r>
      <w:r w:rsidRPr="00B755E2">
        <w:rPr>
          <w:sz w:val="21"/>
          <w:szCs w:val="15"/>
        </w:rPr>
        <w:t>. Training Dynamics Summary Across All Configurations and Folds</w:t>
      </w:r>
      <w:bookmarkEnd w:id="224"/>
    </w:p>
    <w:p w14:paraId="4407C5E8" w14:textId="77777777" w:rsidR="00B755E2" w:rsidRDefault="00B755E2" w:rsidP="007E6CEE">
      <w:pPr>
        <w:spacing w:line="480" w:lineRule="auto"/>
        <w:jc w:val="both"/>
      </w:pPr>
    </w:p>
    <w:p w14:paraId="232A5A05" w14:textId="77777777" w:rsidR="00B755E2" w:rsidRDefault="00B755E2" w:rsidP="007E6CEE">
      <w:pPr>
        <w:spacing w:line="480" w:lineRule="auto"/>
        <w:jc w:val="both"/>
      </w:pPr>
      <w:r>
        <w:t>Four key training dynamics findings emerge:</w:t>
      </w:r>
    </w:p>
    <w:p w14:paraId="2ACC2FB5" w14:textId="77777777" w:rsidR="00B755E2" w:rsidRDefault="00B755E2" w:rsidP="007E6CEE">
      <w:pPr>
        <w:spacing w:line="480" w:lineRule="auto"/>
        <w:jc w:val="both"/>
      </w:pPr>
    </w:p>
    <w:p w14:paraId="764F0DF0" w14:textId="77777777" w:rsidR="00B755E2" w:rsidRDefault="00B755E2" w:rsidP="007E6CEE">
      <w:pPr>
        <w:spacing w:line="480" w:lineRule="auto"/>
        <w:ind w:firstLine="720"/>
        <w:jc w:val="both"/>
      </w:pPr>
      <w:r>
        <w:t>Configuration A (Stones) is the ONLY model exhibiting catastrophic forgetting. All other configurations demonstrate sustained learning with final pseudo-Dice scores maintained above 0.58–0.96. This is pathognomonic for extreme class imbalance and directly confirms that the failure mechanism is optimization instability, not architectural incapacity.</w:t>
      </w:r>
    </w:p>
    <w:p w14:paraId="51D6B290" w14:textId="77777777" w:rsidR="00B755E2" w:rsidRDefault="00B755E2" w:rsidP="007E6CEE">
      <w:pPr>
        <w:spacing w:line="480" w:lineRule="auto"/>
        <w:jc w:val="both"/>
      </w:pPr>
    </w:p>
    <w:p w14:paraId="348D1A40" w14:textId="77777777" w:rsidR="00B755E2" w:rsidRDefault="00B755E2" w:rsidP="007E6CEE">
      <w:pPr>
        <w:spacing w:line="480" w:lineRule="auto"/>
        <w:ind w:firstLine="720"/>
        <w:jc w:val="both"/>
      </w:pPr>
      <w:r>
        <w:t xml:space="preserve">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w:t>
      </w:r>
      <w:r>
        <w:lastRenderedPageBreak/>
        <w:t>of learning four interdependent class hierarchies simultaneously within the shared 3D U-Net encoder-decoder architecture described in Section 3.4.</w:t>
      </w:r>
    </w:p>
    <w:p w14:paraId="2434DE39" w14:textId="77777777" w:rsidR="00B755E2" w:rsidRDefault="00B755E2" w:rsidP="007E6CEE">
      <w:pPr>
        <w:spacing w:line="480" w:lineRule="auto"/>
        <w:jc w:val="both"/>
      </w:pPr>
    </w:p>
    <w:p w14:paraId="5A5B6670" w14:textId="77777777" w:rsidR="00ED5D92" w:rsidRDefault="00ED5D92" w:rsidP="00ED5D92">
      <w:pPr>
        <w:keepNext/>
        <w:spacing w:line="480" w:lineRule="auto"/>
        <w:jc w:val="both"/>
      </w:pPr>
      <w:r>
        <w:rPr>
          <w:noProof/>
        </w:rPr>
        <w:drawing>
          <wp:inline distT="0" distB="0" distL="0" distR="0" wp14:anchorId="4A400294" wp14:editId="517DCB96">
            <wp:extent cx="5571304" cy="4720452"/>
            <wp:effectExtent l="0" t="0" r="4445" b="4445"/>
            <wp:docPr id="1780865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5787" name="Picture 1780865787"/>
                    <pic:cNvPicPr/>
                  </pic:nvPicPr>
                  <pic:blipFill rotWithShape="1">
                    <a:blip r:embed="rId52" cstate="print">
                      <a:extLst>
                        <a:ext uri="{28A0092B-C50C-407E-A947-70E740481C1C}">
                          <a14:useLocalDpi xmlns:a14="http://schemas.microsoft.com/office/drawing/2010/main" val="0"/>
                        </a:ext>
                      </a:extLst>
                    </a:blip>
                    <a:srcRect t="5649"/>
                    <a:stretch>
                      <a:fillRect/>
                    </a:stretch>
                  </pic:blipFill>
                  <pic:spPr bwMode="auto">
                    <a:xfrm>
                      <a:off x="0" y="0"/>
                      <a:ext cx="5579993" cy="4727814"/>
                    </a:xfrm>
                    <a:prstGeom prst="rect">
                      <a:avLst/>
                    </a:prstGeom>
                    <a:ln>
                      <a:noFill/>
                    </a:ln>
                    <a:extLst>
                      <a:ext uri="{53640926-AAD7-44D8-BBD7-CCE9431645EC}">
                        <a14:shadowObscured xmlns:a14="http://schemas.microsoft.com/office/drawing/2010/main"/>
                      </a:ext>
                    </a:extLst>
                  </pic:spPr>
                </pic:pic>
              </a:graphicData>
            </a:graphic>
          </wp:inline>
        </w:drawing>
      </w:r>
    </w:p>
    <w:p w14:paraId="1DB14599" w14:textId="142128D8" w:rsidR="00ED5D92" w:rsidRPr="00BE0812" w:rsidRDefault="00ED5D92" w:rsidP="00ED5D92">
      <w:pPr>
        <w:pStyle w:val="Caption"/>
        <w:rPr>
          <w:b w:val="0"/>
          <w:bCs w:val="0"/>
          <w:i/>
          <w:iCs/>
        </w:rPr>
      </w:pPr>
      <w:bookmarkStart w:id="225" w:name="_Toc230796104"/>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29</w:t>
      </w:r>
      <w:r w:rsidRPr="00BE0812">
        <w:rPr>
          <w:b w:val="0"/>
          <w:bCs w:val="0"/>
          <w:i/>
          <w:iCs/>
        </w:rPr>
        <w:fldChar w:fldCharType="end"/>
      </w:r>
      <w:r w:rsidRPr="00BE0812">
        <w:rPr>
          <w:b w:val="0"/>
          <w:bCs w:val="0"/>
          <w:i/>
          <w:iCs/>
        </w:rPr>
        <w:t>. Training Curves for All configurations</w:t>
      </w:r>
      <w:bookmarkEnd w:id="225"/>
    </w:p>
    <w:p w14:paraId="715975A5" w14:textId="77777777" w:rsidR="008D0459" w:rsidRDefault="008D0459" w:rsidP="008D0459"/>
    <w:p w14:paraId="656E5E4B" w14:textId="6126E0D2" w:rsidR="008D0459" w:rsidRPr="008D0459" w:rsidRDefault="008D0459" w:rsidP="008D0459">
      <w:pPr>
        <w:spacing w:line="480" w:lineRule="auto"/>
        <w:ind w:left="720" w:firstLine="720"/>
        <w:jc w:val="both"/>
      </w:pPr>
      <w:r w:rsidRPr="008D0459">
        <w:t>Training curves across all configurations (5-fold cross-validation). Solid lines = mean pseudo-Dice (smoothed). Shaded band = ±1 SD. Config A: catastrophic collapse by epoch 35. Config B: early detection with late decay. Config C: stable convergence. Config D: slow start followed by sustained multi-class improvement ("slow start, strong finish").</w:t>
      </w:r>
    </w:p>
    <w:p w14:paraId="6E3FE183" w14:textId="77777777" w:rsidR="00ED5D92" w:rsidRDefault="00ED5D92" w:rsidP="007E6CEE">
      <w:pPr>
        <w:spacing w:line="480" w:lineRule="auto"/>
        <w:jc w:val="both"/>
      </w:pPr>
    </w:p>
    <w:p w14:paraId="1B3DE370" w14:textId="77777777" w:rsidR="00B755E2" w:rsidRDefault="00B755E2" w:rsidP="007E6CEE">
      <w:pPr>
        <w:spacing w:line="480" w:lineRule="auto"/>
        <w:ind w:firstLine="720"/>
        <w:jc w:val="both"/>
      </w:pPr>
      <w:r>
        <w:lastRenderedPageBreak/>
        <w: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t>
      </w:r>
    </w:p>
    <w:p w14:paraId="304AF20A" w14:textId="77777777" w:rsidR="00B755E2" w:rsidRDefault="00B755E2" w:rsidP="007E6CEE">
      <w:pPr>
        <w:spacing w:line="480" w:lineRule="auto"/>
        <w:jc w:val="both"/>
      </w:pPr>
    </w:p>
    <w:p w14:paraId="2DC710A9" w14:textId="463445DF" w:rsidR="00B755E2" w:rsidRDefault="00B755E2" w:rsidP="007E6CEE">
      <w:pPr>
        <w:spacing w:line="480" w:lineRule="auto"/>
        <w:ind w:firstLine="720"/>
        <w:jc w:val="both"/>
      </w:pPr>
      <w:r>
        <w:t>Configuration C (Tumor) shows the most reliable single-class convergence. All five folds achieved sustained detection with minimal late decay. The larger voxel prevalence of tumors (0.084%) provides sufficient gradient signal for stable optimization.</w:t>
      </w:r>
    </w:p>
    <w:p w14:paraId="24ECDD14" w14:textId="77777777" w:rsidR="000C69E7" w:rsidRDefault="000C69E7" w:rsidP="000C69E7">
      <w:pPr>
        <w:pStyle w:val="Heading2"/>
        <w:spacing w:line="480" w:lineRule="auto"/>
        <w:ind w:left="360"/>
        <w:jc w:val="both"/>
      </w:pPr>
    </w:p>
    <w:p w14:paraId="21E4E764" w14:textId="7CBF4051" w:rsidR="00D74F05" w:rsidRDefault="00D74F05" w:rsidP="007E6CEE">
      <w:pPr>
        <w:pStyle w:val="Heading2"/>
        <w:numPr>
          <w:ilvl w:val="1"/>
          <w:numId w:val="37"/>
        </w:numPr>
        <w:spacing w:line="480" w:lineRule="auto"/>
        <w:jc w:val="both"/>
      </w:pPr>
      <w:bookmarkStart w:id="226" w:name="_Toc230797389"/>
      <w:r>
        <w:t>Discussion of Results</w:t>
      </w:r>
      <w:bookmarkEnd w:id="226"/>
    </w:p>
    <w:p w14:paraId="0FC2CD31" w14:textId="77777777" w:rsidR="000C69E7" w:rsidRPr="000C69E7" w:rsidRDefault="000C69E7" w:rsidP="000C69E7"/>
    <w:p w14:paraId="093E4B8C" w14:textId="50193E4B" w:rsidR="00D74F05" w:rsidRPr="00D74F05" w:rsidRDefault="00D74F05" w:rsidP="007E6CEE">
      <w:pPr>
        <w:pStyle w:val="Heading3"/>
        <w:spacing w:line="480" w:lineRule="auto"/>
        <w:jc w:val="both"/>
      </w:pPr>
      <w:bookmarkStart w:id="227" w:name="_Toc230797390"/>
      <w:r>
        <w:t>4.8.1 Addressing the Four Research Gaps</w:t>
      </w:r>
      <w:bookmarkEnd w:id="227"/>
    </w:p>
    <w:p w14:paraId="2D8681F9" w14:textId="77777777" w:rsidR="00B755E2" w:rsidRDefault="00B755E2" w:rsidP="007E6CEE">
      <w:pPr>
        <w:spacing w:line="480" w:lineRule="auto"/>
        <w:jc w:val="both"/>
      </w:pPr>
    </w:p>
    <w:p w14:paraId="0DD59C23" w14:textId="77777777" w:rsidR="00B755E2" w:rsidRDefault="00B755E2" w:rsidP="007E6CEE">
      <w:pPr>
        <w:spacing w:line="480" w:lineRule="auto"/>
        <w:ind w:left="720" w:firstLine="720"/>
        <w:jc w:val="both"/>
      </w:pPr>
      <w:r>
        <w:t>The results of this study can be mapped directly to the four research gaps identified in Section 1.2:</w:t>
      </w:r>
    </w:p>
    <w:p w14:paraId="56D3A9A7" w14:textId="77777777" w:rsidR="00B755E2" w:rsidRDefault="00B755E2" w:rsidP="007E6CEE">
      <w:pPr>
        <w:spacing w:line="480" w:lineRule="auto"/>
        <w:ind w:left="720"/>
        <w:jc w:val="both"/>
      </w:pPr>
    </w:p>
    <w:p w14:paraId="11205BB0" w14:textId="77777777" w:rsidR="00B755E2" w:rsidRDefault="00B755E2" w:rsidP="007E6CEE">
      <w:pPr>
        <w:spacing w:line="480" w:lineRule="auto"/>
        <w:ind w:left="720" w:firstLine="720"/>
        <w:jc w:val="both"/>
      </w:pPr>
      <w:r>
        <w:t>Gap 1 — Coarse Localization from Detection-Only Methods. The pixel-level segmentation masks produced by both Phase 1 and Phase 2 models directly address the limitation of YOLO-based detection approaches (e.g., Abdimurotovich and Cho [16]), which can only produce bounding boxes insufficient for volumetric quantification. Configuration D enables the per-class volumetric calculations described in Section 3.9.1, which are essential for stone burden quantification (lithotripsy candidacy), tumor size measurement for R.E.N.A.L. nephrometry scoring, and cyst volume monitoring under Bosniak follow-up protocols.</w:t>
      </w:r>
    </w:p>
    <w:p w14:paraId="216A379F" w14:textId="77777777" w:rsidR="00B755E2" w:rsidRDefault="00B755E2" w:rsidP="007E6CEE">
      <w:pPr>
        <w:spacing w:line="480" w:lineRule="auto"/>
        <w:ind w:left="720"/>
        <w:jc w:val="both"/>
      </w:pPr>
    </w:p>
    <w:p w14:paraId="02E48996" w14:textId="77777777" w:rsidR="00B755E2" w:rsidRDefault="00B755E2" w:rsidP="007E6CEE">
      <w:pPr>
        <w:spacing w:line="480" w:lineRule="auto"/>
        <w:ind w:left="720" w:firstLine="720"/>
        <w:jc w:val="both"/>
      </w:pPr>
      <w:r>
        <w:t>Gap 2 — Morphology-Dependent Segmentation Failures. The 125.7% cyst Dice improvement and the 24.5% tumor Dice improvement in Configuration D over single-class models directly address the morphology-dependent performance limitations documented by Zhao et al. [17] for 3D U-Net renal tumor segmentation. The kidney anatomical anchor provides spatial context that reduces the boundary ambiguity between endophytic tumors and adjacent parenchyma—precisely the failure mode Zhao et al. identified for their model.</w:t>
      </w:r>
    </w:p>
    <w:p w14:paraId="147EE329" w14:textId="77777777" w:rsidR="00B755E2" w:rsidRDefault="00B755E2" w:rsidP="007E6CEE">
      <w:pPr>
        <w:spacing w:line="480" w:lineRule="auto"/>
        <w:ind w:left="720"/>
        <w:jc w:val="both"/>
      </w:pPr>
    </w:p>
    <w:p w14:paraId="62DD610E" w14:textId="77777777" w:rsidR="00B755E2" w:rsidRDefault="00B755E2" w:rsidP="007E6CEE">
      <w:pPr>
        <w:spacing w:line="480" w:lineRule="auto"/>
        <w:ind w:left="720" w:firstLine="720"/>
        <w:jc w:val="both"/>
      </w:pPr>
      <w:r>
        <w:t>Gap 3 — Single-Institution, Single-Class Limitations. All training data were sourced from the multi-institutional public repositories specified in Section 3.2.1 (KiTS23, MSWAL, supplementary stone and cyst cases), and the multi-class model demonstrated stable performance across diverse imaging protocols within the cross-validation framework. Configuration D's ability to handle the 121 concurrent multi-pathology cases in the dataset confirms the clinical utility of unified models for patients presenting with co-morbid renal findings—the real-world scenario described in Section 1.2.</w:t>
      </w:r>
    </w:p>
    <w:p w14:paraId="61E139AA" w14:textId="77777777" w:rsidR="00B755E2" w:rsidRDefault="00B755E2" w:rsidP="007E6CEE">
      <w:pPr>
        <w:spacing w:line="480" w:lineRule="auto"/>
        <w:ind w:left="720"/>
        <w:jc w:val="both"/>
      </w:pPr>
    </w:p>
    <w:p w14:paraId="186E17F6" w14:textId="77777777" w:rsidR="00B755E2" w:rsidRDefault="00B755E2" w:rsidP="007E6CEE">
      <w:pPr>
        <w:spacing w:line="480" w:lineRule="auto"/>
        <w:ind w:left="720" w:firstLine="720"/>
        <w:jc w:val="both"/>
      </w:pPr>
      <w:r>
        <w:t xml:space="preserve">Gap 4 — Absence of Controlled Single-Class vs. Multi-Class Comparison. While MSWAL (Wu et al. [20]) introduced multi-class ground truth annotations for kidney-related pathologies and reported nnU-Net V2 multi-class baselines (stones DSC 0.231, cysts DSC 0.409, tumors DSC 0.405), no prior study has directly compared these multi-class results against single-class nnU-Net V2 models </w:t>
      </w:r>
      <w:r>
        <w:lastRenderedPageBreak/>
        <w:t>trained on the same cases under identical conditions. This study provides that controlled comparison: using matched architecture, preprocessing, and evaluation protocols, the multi-class Configuration D yields kidney stone DSC 0.512 (+121.6% over MSWAL's multi-class baseline), cyst DSC 0.501 (+22.5% over MSWAL baseline), and tumor DSC 0.763 (+88.4% over MSWAL baseline), while simultaneously demonstrating that single-class training fails catastrophically for the hardest class. This provides the empirically grounded evidence cited in Section 1.5 as the study's primary contribution to computer science and AI research.</w:t>
      </w:r>
    </w:p>
    <w:p w14:paraId="5506190E" w14:textId="77777777" w:rsidR="00D74F05" w:rsidRDefault="00D74F05" w:rsidP="007E6CEE">
      <w:pPr>
        <w:spacing w:line="480" w:lineRule="auto"/>
        <w:ind w:left="720" w:firstLine="720"/>
        <w:jc w:val="both"/>
      </w:pPr>
    </w:p>
    <w:p w14:paraId="239E9896" w14:textId="4DF7D767" w:rsidR="00D74F05" w:rsidRDefault="00D74F05" w:rsidP="007E6CEE">
      <w:pPr>
        <w:pStyle w:val="Heading3"/>
        <w:spacing w:line="480" w:lineRule="auto"/>
        <w:jc w:val="both"/>
      </w:pPr>
      <w:bookmarkStart w:id="228" w:name="_Toc230797391"/>
      <w:r>
        <w:t>4.8.2 The Precision-Recall Tradeoff and Clinical Deployment Profiles</w:t>
      </w:r>
      <w:bookmarkEnd w:id="228"/>
    </w:p>
    <w:p w14:paraId="4B956E1D" w14:textId="77777777" w:rsidR="00D74F05" w:rsidRDefault="00D74F05" w:rsidP="007E6CEE">
      <w:pPr>
        <w:spacing w:line="480" w:lineRule="auto"/>
        <w:ind w:left="720"/>
        <w:jc w:val="both"/>
      </w:pPr>
      <w:r>
        <w:tab/>
      </w:r>
    </w:p>
    <w:p w14:paraId="20E8E57A" w14:textId="5CB29F48" w:rsidR="00D74F05" w:rsidRDefault="00D74F05" w:rsidP="007E6CEE">
      <w:pPr>
        <w:spacing w:line="480" w:lineRule="auto"/>
        <w:ind w:left="720" w:firstLine="720"/>
        <w:jc w:val="both"/>
      </w:pPr>
      <w:r>
        <w:t>Medical image segmentation models must navigate the precision-recall tradeoff, whose clinical stakes are asymmetric depending on pathology type and follow-up burden (Section 2.1.2).</w:t>
      </w:r>
    </w:p>
    <w:p w14:paraId="21B84F7D" w14:textId="77777777" w:rsidR="00D74F05" w:rsidRDefault="00D74F05" w:rsidP="007E6CEE">
      <w:pPr>
        <w:spacing w:line="480" w:lineRule="auto"/>
        <w:ind w:left="720"/>
        <w:jc w:val="both"/>
      </w:pPr>
    </w:p>
    <w:p w14:paraId="36CE43E7" w14:textId="77777777" w:rsidR="00D74F05" w:rsidRDefault="00D74F05" w:rsidP="007E6CEE">
      <w:pPr>
        <w:spacing w:line="480" w:lineRule="auto"/>
        <w:ind w:left="720" w:firstLine="720"/>
        <w:jc w:val="both"/>
      </w:pPr>
      <w:r>
        <w:t>Configuration B (Cyst, Single-Class): Precision = 0.268, Recall = 0.644. In clinical practice, this profile would generate an unacceptably high false-cyst diagnosis rate, potentially triggering unnecessary Bosniak classification follow-ups, repeated CT urography studies, and surgical consultations for lesions that do not exist. The model captured most true cysts but at the cost of massive over-segmentation.</w:t>
      </w:r>
    </w:p>
    <w:p w14:paraId="220FD86D" w14:textId="77777777" w:rsidR="00D74F05" w:rsidRDefault="00D74F05" w:rsidP="007E6CEE">
      <w:pPr>
        <w:spacing w:line="480" w:lineRule="auto"/>
        <w:ind w:left="720"/>
        <w:jc w:val="both"/>
      </w:pPr>
    </w:p>
    <w:p w14:paraId="6DC80CFA" w14:textId="73D43682" w:rsidR="0040100A" w:rsidRDefault="00D74F05" w:rsidP="0040100A">
      <w:pPr>
        <w:spacing w:line="480" w:lineRule="auto"/>
        <w:ind w:left="720" w:firstLine="720"/>
        <w:jc w:val="both"/>
      </w:pPr>
      <w:r>
        <w:lastRenderedPageBreak/>
        <w: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t>
      </w:r>
    </w:p>
    <w:p w14:paraId="11043CD0" w14:textId="77777777" w:rsidR="0040100A" w:rsidRDefault="0040100A" w:rsidP="0040100A">
      <w:pPr>
        <w:keepNext/>
        <w:spacing w:line="480" w:lineRule="auto"/>
        <w:jc w:val="center"/>
      </w:pPr>
      <w:r>
        <w:rPr>
          <w:noProof/>
        </w:rPr>
        <w:lastRenderedPageBreak/>
        <w:drawing>
          <wp:inline distT="0" distB="0" distL="0" distR="0" wp14:anchorId="29A19FA4" wp14:editId="39110517">
            <wp:extent cx="4909930" cy="5609590"/>
            <wp:effectExtent l="0" t="0" r="5080" b="3810"/>
            <wp:docPr id="1866877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459" name="Picture 186687745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939217" cy="5643050"/>
                    </a:xfrm>
                    <a:prstGeom prst="rect">
                      <a:avLst/>
                    </a:prstGeom>
                  </pic:spPr>
                </pic:pic>
              </a:graphicData>
            </a:graphic>
          </wp:inline>
        </w:drawing>
      </w:r>
    </w:p>
    <w:p w14:paraId="50C0E183" w14:textId="35901159" w:rsidR="0040100A" w:rsidRPr="00BE0812" w:rsidRDefault="0040100A" w:rsidP="0040100A">
      <w:pPr>
        <w:pStyle w:val="Caption"/>
        <w:rPr>
          <w:b w:val="0"/>
          <w:bCs w:val="0"/>
          <w:i/>
          <w:iCs/>
        </w:rPr>
      </w:pPr>
      <w:bookmarkStart w:id="229" w:name="_Toc230796105"/>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30</w:t>
      </w:r>
      <w:r w:rsidRPr="00BE0812">
        <w:rPr>
          <w:b w:val="0"/>
          <w:bCs w:val="0"/>
          <w:i/>
          <w:iCs/>
        </w:rPr>
        <w:fldChar w:fldCharType="end"/>
      </w:r>
      <w:r w:rsidRPr="00BE0812">
        <w:rPr>
          <w:b w:val="0"/>
          <w:bCs w:val="0"/>
          <w:i/>
          <w:iCs/>
        </w:rPr>
        <w:t>. Precision, Recall, F1 Single-class VS Multi-class</w:t>
      </w:r>
      <w:bookmarkEnd w:id="229"/>
    </w:p>
    <w:p w14:paraId="5E1C7917" w14:textId="77777777" w:rsidR="00D74F05" w:rsidRDefault="00D74F05" w:rsidP="007E6CEE">
      <w:pPr>
        <w:spacing w:line="480" w:lineRule="auto"/>
        <w:ind w:left="720"/>
        <w:jc w:val="both"/>
      </w:pPr>
    </w:p>
    <w:p w14:paraId="055E3F8D" w14:textId="77777777" w:rsidR="00D74F05" w:rsidRDefault="00D74F05" w:rsidP="007E6CEE">
      <w:pPr>
        <w:spacing w:line="480" w:lineRule="auto"/>
        <w:ind w:left="720" w:firstLine="720"/>
        <w:jc w:val="both"/>
      </w:pPr>
      <w:r>
        <w:t xml:space="preserve">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w:t>
      </w:r>
      <w:r>
        <w:lastRenderedPageBreak/>
        <w:t>atypically attenuating calculi (uric acid stones at 300–500 HU may be missed in the lower portion of the stone HU range).</w:t>
      </w:r>
    </w:p>
    <w:p w14:paraId="0BB8AFAF" w14:textId="77777777" w:rsidR="00D74F05" w:rsidRDefault="00D74F05" w:rsidP="007E6CEE">
      <w:pPr>
        <w:spacing w:line="480" w:lineRule="auto"/>
        <w:jc w:val="both"/>
      </w:pPr>
    </w:p>
    <w:p w14:paraId="42777EC9" w14:textId="47388D89" w:rsidR="00D74F05" w:rsidRPr="00D74F05" w:rsidRDefault="00D74F05" w:rsidP="007E6CEE">
      <w:pPr>
        <w:spacing w:line="480" w:lineRule="auto"/>
        <w:ind w:left="720" w:firstLine="720"/>
        <w:jc w:val="both"/>
      </w:pPr>
      <w:r>
        <w: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1.5—reducing radiologist workload by prioritizing cases for detailed review while minimizing both missed cancers and false alarms.</w:t>
      </w:r>
    </w:p>
    <w:p w14:paraId="42FDEF65" w14:textId="77777777" w:rsidR="00D74F05" w:rsidRDefault="00D74F05" w:rsidP="007E6CEE">
      <w:pPr>
        <w:pStyle w:val="Heading3"/>
        <w:spacing w:line="480" w:lineRule="auto"/>
        <w:jc w:val="both"/>
      </w:pPr>
    </w:p>
    <w:p w14:paraId="465EF1AF" w14:textId="07EB5A98" w:rsidR="00D74F05" w:rsidRDefault="00D74F05" w:rsidP="00E371A0">
      <w:pPr>
        <w:pStyle w:val="Heading3"/>
        <w:spacing w:line="480" w:lineRule="auto"/>
        <w:jc w:val="both"/>
      </w:pPr>
      <w:bookmarkStart w:id="230" w:name="_Toc230797392"/>
      <w:r>
        <w:t>4.8.3 The Anatomical Anchor Mechanism: Why Multi-Class Succeeds</w:t>
      </w:r>
      <w:bookmarkEnd w:id="230"/>
    </w:p>
    <w:p w14:paraId="0101749A" w14:textId="2E514106" w:rsidR="00E371A0" w:rsidRDefault="00E371A0" w:rsidP="007E6CEE">
      <w:pPr>
        <w:spacing w:line="480" w:lineRule="auto"/>
        <w:ind w:left="720" w:firstLine="720"/>
        <w:jc w:val="both"/>
      </w:pPr>
      <w:r w:rsidRPr="00E371A0">
        <w:t>Expert clinical confirmation of kidney anchor reliability: Across all 15 cases reviewed by two independent domain experts, kidney segmentation predictions were confirmed as clinically correct in every instance — zero disagreements, zero flagged errors. This unanimous expert agreement, independent of quantitative metrics, validates that the kidney anchor is not only statistically stable (Dice SD = 0.005) but clinically trustworthy — a prerequisite for any anatomical constraint to function reliably in deployment.</w:t>
      </w:r>
    </w:p>
    <w:p w14:paraId="5AFDB35A" w14:textId="77777777" w:rsidR="00E371A0" w:rsidRDefault="00E371A0" w:rsidP="007E6CEE">
      <w:pPr>
        <w:spacing w:line="480" w:lineRule="auto"/>
        <w:ind w:left="720" w:firstLine="720"/>
        <w:jc w:val="both"/>
      </w:pPr>
    </w:p>
    <w:p w14:paraId="67AC9275" w14:textId="48A51AC9" w:rsidR="00D74F05" w:rsidRDefault="00D74F05" w:rsidP="007E6CEE">
      <w:pPr>
        <w:spacing w:line="480" w:lineRule="auto"/>
        <w:ind w:left="720" w:firstLine="720"/>
        <w:jc w:val="both"/>
      </w:pPr>
      <w:r>
        <w:t>This study provides empirical support for what we term the Anatomical Anchor Hypothesis: in multi-class abdominal segmentation, large, high-contrast organ classes serve as stable anatomical anchors that regularize and constrain the segmentation of smaller, more variable pathological classes.</w:t>
      </w:r>
    </w:p>
    <w:p w14:paraId="627B751C" w14:textId="77777777" w:rsidR="00D74F05" w:rsidRDefault="00D74F05" w:rsidP="007E6CEE">
      <w:pPr>
        <w:spacing w:line="480" w:lineRule="auto"/>
        <w:ind w:left="720"/>
        <w:jc w:val="both"/>
      </w:pPr>
    </w:p>
    <w:p w14:paraId="35488E83" w14:textId="77777777" w:rsidR="00D74F05" w:rsidRDefault="00D74F05" w:rsidP="007E6CEE">
      <w:pPr>
        <w:spacing w:line="480" w:lineRule="auto"/>
        <w:ind w:left="720" w:firstLine="720"/>
        <w:jc w:val="both"/>
      </w:pPr>
      <w:r>
        <w:t>The kidney class (0.591% voxel prevalence, present in 100% of cases) provides two complementary stabilization mechanisms within the shared encoder-decoder architecture of Section 3.4:</w:t>
      </w:r>
    </w:p>
    <w:p w14:paraId="3B8FFB2D" w14:textId="77777777" w:rsidR="00D74F05" w:rsidRDefault="00D74F05" w:rsidP="007E6CEE">
      <w:pPr>
        <w:spacing w:line="480" w:lineRule="auto"/>
        <w:ind w:left="720"/>
        <w:jc w:val="both"/>
      </w:pPr>
    </w:p>
    <w:p w14:paraId="1DA3C10C" w14:textId="77777777" w:rsidR="00D74F05" w:rsidRDefault="00D74F05" w:rsidP="007E6CEE">
      <w:pPr>
        <w:spacing w:line="480" w:lineRule="auto"/>
        <w:ind w:left="720" w:firstLine="720"/>
        <w:jc w:val="both"/>
      </w:pPr>
      <w:r>
        <w:t>Mechanism 1 — Feature Hierarchy Stabilization. The shared U-Net encoder (stages 1–3) learns low-level features—edges, Hounsfield unit textures, noise patterns—that are generic across all classes. Middle layers (stages 4–5) learn mid-level features—organ boundaries, curvature, contrast enhancement patterns—that are shared between kidney and pathological classes. Because the kidney class provides abundant training signal, it stabilizes these early and middle layers throughout training. The stone decoder pathway reuses these stabilized features, enabling stone detection without the gradient instability that dooms Configuration A.</w:t>
      </w:r>
    </w:p>
    <w:p w14:paraId="2E3198B7" w14:textId="77777777" w:rsidR="00D74F05" w:rsidRDefault="00D74F05" w:rsidP="007E6CEE">
      <w:pPr>
        <w:spacing w:line="480" w:lineRule="auto"/>
        <w:ind w:left="720"/>
        <w:jc w:val="both"/>
      </w:pPr>
    </w:p>
    <w:p w14:paraId="3FBC7687" w14:textId="77777777" w:rsidR="00D74F05" w:rsidRDefault="00D74F05" w:rsidP="007E6CEE">
      <w:pPr>
        <w:spacing w:line="480" w:lineRule="auto"/>
        <w:ind w:left="720" w:firstLine="720"/>
        <w:jc w:val="both"/>
      </w:pPr>
      <w:r>
        <w:t>Mechanism 2 — Anatomical Attention Field. By learning to segment the kidney with Dice = 0.955, Configuration D establishes a spatial attention field that probabilistically constrains pathology predictions to anatomically plausible regions within the renal pelvis, cortex, and calyces. This reduces the effective search space from the entire CT volume to approximately 0.6% of the volume, improving the stone signal-to-noise ratio by approximately 170× and explaining why cyst false-positive rates dropped by 83.7% compared to Configuration B.</w:t>
      </w:r>
    </w:p>
    <w:p w14:paraId="3C1BEEE9" w14:textId="77777777" w:rsidR="00D74F05" w:rsidRDefault="00D74F05" w:rsidP="007E6CEE">
      <w:pPr>
        <w:spacing w:line="480" w:lineRule="auto"/>
        <w:ind w:left="720"/>
        <w:jc w:val="both"/>
      </w:pPr>
    </w:p>
    <w:p w14:paraId="16A940A1" w14:textId="77777777" w:rsidR="00D74F05" w:rsidRDefault="00D74F05" w:rsidP="007E6CEE">
      <w:pPr>
        <w:spacing w:line="480" w:lineRule="auto"/>
        <w:ind w:left="720" w:firstLine="720"/>
        <w:jc w:val="both"/>
      </w:pPr>
      <w:r>
        <w:lastRenderedPageBreak/>
        <w:t>Mechanism 3 — Protected Niche for Minority Class Emergence. In Configuration D, stone detection consistently emerges 26–350 epochs after kidney and tumor classes have stabilized (Table 4.7). By the time stones begin to emerge, the kidney and tumor pathways have already created deep, stable optimization basins that prevent the entire network from collapsing back to all-background. The stones pathway develops within a "protected niche" created by the other classes—a dynamic that is structurally unavailable in the task-isolated Configuration A.</w:t>
      </w:r>
    </w:p>
    <w:p w14:paraId="76212E1C" w14:textId="77777777" w:rsidR="00D74F05" w:rsidRDefault="00D74F05" w:rsidP="007E6CEE">
      <w:pPr>
        <w:spacing w:line="480" w:lineRule="auto"/>
        <w:ind w:left="720"/>
        <w:jc w:val="both"/>
      </w:pPr>
    </w:p>
    <w:p w14:paraId="71F2EF44" w14:textId="77777777" w:rsidR="00D74F05" w:rsidRDefault="00D74F05" w:rsidP="007E6CEE">
      <w:pPr>
        <w:spacing w:line="480" w:lineRule="auto"/>
        <w:ind w:left="720"/>
        <w:jc w:val="both"/>
      </w:pPr>
      <w:r>
        <w:t>This hierarchical transfer dynamic is consistent with the theoretical formulation of multi-task learning in deep networks (Kirkpatrick et al., 2017), where stable tasks implicitly regularize plastic tasks by preserving shared feature representations.</w:t>
      </w:r>
    </w:p>
    <w:p w14:paraId="12610E69" w14:textId="77777777" w:rsidR="00D74F05" w:rsidRDefault="00D74F05" w:rsidP="007E6CEE">
      <w:pPr>
        <w:spacing w:line="480" w:lineRule="auto"/>
        <w:jc w:val="both"/>
      </w:pPr>
    </w:p>
    <w:p w14:paraId="4365AF7B" w14:textId="2E401567" w:rsidR="00D74F05" w:rsidRDefault="00D74F05" w:rsidP="007E6CEE">
      <w:pPr>
        <w:pStyle w:val="Heading3"/>
        <w:spacing w:line="480" w:lineRule="auto"/>
        <w:jc w:val="both"/>
      </w:pPr>
      <w:bookmarkStart w:id="231" w:name="_Toc230797393"/>
      <w:r>
        <w:t>4.8.3a This study vs. MSWAL: The Role of Kidney Class as a Structural Differentiator</w:t>
      </w:r>
      <w:bookmarkEnd w:id="231"/>
    </w:p>
    <w:p w14:paraId="6F7DF4BF" w14:textId="77777777" w:rsidR="00D74F05" w:rsidRDefault="00D74F05" w:rsidP="007E6CEE">
      <w:pPr>
        <w:spacing w:line="480" w:lineRule="auto"/>
        <w:jc w:val="both"/>
      </w:pPr>
    </w:p>
    <w:p w14:paraId="62854403" w14:textId="77777777" w:rsidR="00D74F05" w:rsidRDefault="00D74F05" w:rsidP="007E6CEE">
      <w:pPr>
        <w:spacing w:line="480" w:lineRule="auto"/>
        <w:ind w:left="720"/>
        <w:jc w:val="both"/>
      </w:pPr>
      <w:r>
        <w:tab/>
      </w:r>
      <w:r w:rsidRPr="00D74F05">
        <w:t>Wu et al.'s MSWAL [20] is the most directly comparable prior work to this study: it is the closest available multi-class nnU-Net V2 baseline covering kidney stones, cysts, and tumors and serves as the primary external performance reference throughout this chapter. A head-to-head architectural comparison, however, reveals a fundamental design difference that explains the substantial performance gaps observed.</w:t>
      </w:r>
    </w:p>
    <w:tbl>
      <w:tblPr>
        <w:tblStyle w:val="PlainTable5"/>
        <w:tblW w:w="0" w:type="auto"/>
        <w:tblLook w:val="04A0" w:firstRow="1" w:lastRow="0" w:firstColumn="1" w:lastColumn="0" w:noHBand="0" w:noVBand="1"/>
      </w:tblPr>
      <w:tblGrid>
        <w:gridCol w:w="2093"/>
        <w:gridCol w:w="3553"/>
        <w:gridCol w:w="2994"/>
      </w:tblGrid>
      <w:tr w:rsidR="00D74F05" w14:paraId="74A24080" w14:textId="77777777" w:rsidTr="00005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80C960" w14:textId="77777777" w:rsidR="00D74F05" w:rsidRPr="00D74F05" w:rsidRDefault="00D74F05" w:rsidP="000C69E7">
            <w:pPr>
              <w:rPr>
                <w:b/>
                <w:bCs/>
                <w:color w:val="1F2328"/>
                <w:sz w:val="20"/>
                <w:szCs w:val="20"/>
              </w:rPr>
            </w:pPr>
            <w:r w:rsidRPr="00D74F05">
              <w:rPr>
                <w:b/>
                <w:bCs/>
                <w:color w:val="1F2328"/>
                <w:sz w:val="20"/>
                <w:szCs w:val="20"/>
              </w:rPr>
              <w:t>Dimension</w:t>
            </w:r>
          </w:p>
        </w:tc>
        <w:tc>
          <w:tcPr>
            <w:tcW w:w="0" w:type="auto"/>
            <w:hideMark/>
          </w:tcPr>
          <w:p w14:paraId="53BA5233"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D74F05">
              <w:rPr>
                <w:b/>
                <w:bCs/>
                <w:color w:val="1F2328"/>
                <w:sz w:val="20"/>
                <w:szCs w:val="20"/>
              </w:rPr>
              <w:t>MSWAL (Wu et al. [20])</w:t>
            </w:r>
          </w:p>
        </w:tc>
        <w:tc>
          <w:tcPr>
            <w:tcW w:w="0" w:type="auto"/>
            <w:hideMark/>
          </w:tcPr>
          <w:p w14:paraId="2DF03EB4" w14:textId="77777777" w:rsidR="00D74F05" w:rsidRPr="00D74F05"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20"/>
                <w:szCs w:val="20"/>
              </w:rPr>
            </w:pPr>
            <w:r w:rsidRPr="00D74F05">
              <w:rPr>
                <w:b/>
                <w:bCs/>
                <w:color w:val="1F2328"/>
                <w:sz w:val="20"/>
                <w:szCs w:val="20"/>
              </w:rPr>
              <w:t>This Study — Config. D</w:t>
            </w:r>
          </w:p>
        </w:tc>
      </w:tr>
      <w:tr w:rsidR="00D74F05" w14:paraId="6C50451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68C9" w14:textId="77777777" w:rsidR="00D74F05" w:rsidRPr="00D74F05" w:rsidRDefault="00D74F05" w:rsidP="000C69E7">
            <w:pPr>
              <w:rPr>
                <w:color w:val="1F2328"/>
                <w:sz w:val="20"/>
                <w:szCs w:val="20"/>
              </w:rPr>
            </w:pPr>
            <w:r w:rsidRPr="00D74F05">
              <w:rPr>
                <w:rStyle w:val="Strong"/>
                <w:color w:val="1F2328"/>
                <w:sz w:val="20"/>
                <w:szCs w:val="20"/>
              </w:rPr>
              <w:t>Dataset scope</w:t>
            </w:r>
          </w:p>
        </w:tc>
        <w:tc>
          <w:tcPr>
            <w:tcW w:w="0" w:type="auto"/>
            <w:hideMark/>
          </w:tcPr>
          <w:p w14:paraId="586DAB47"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694 patients, 7 lesion types, whole abdomen</w:t>
            </w:r>
          </w:p>
        </w:tc>
        <w:tc>
          <w:tcPr>
            <w:tcW w:w="0" w:type="auto"/>
            <w:hideMark/>
          </w:tcPr>
          <w:p w14:paraId="0250AED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290 patients, 3 pathology types + kidney, renal-focused</w:t>
            </w:r>
          </w:p>
        </w:tc>
      </w:tr>
      <w:tr w:rsidR="00D74F05" w14:paraId="565C03CA"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5E77A580" w14:textId="77777777" w:rsidR="00D74F05" w:rsidRPr="00D74F05" w:rsidRDefault="00D74F05" w:rsidP="000C69E7">
            <w:pPr>
              <w:rPr>
                <w:color w:val="1F2328"/>
                <w:sz w:val="20"/>
                <w:szCs w:val="20"/>
              </w:rPr>
            </w:pPr>
            <w:r w:rsidRPr="00D74F05">
              <w:rPr>
                <w:rStyle w:val="Strong"/>
                <w:color w:val="1F2328"/>
                <w:sz w:val="20"/>
                <w:szCs w:val="20"/>
              </w:rPr>
              <w:lastRenderedPageBreak/>
              <w:t>Organ classes trained jointly</w:t>
            </w:r>
          </w:p>
        </w:tc>
        <w:tc>
          <w:tcPr>
            <w:tcW w:w="0" w:type="auto"/>
            <w:hideMark/>
          </w:tcPr>
          <w:p w14:paraId="2F1512F7"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None — organs not annotated; inferred post-hoc from separate WORD-trained model</w:t>
            </w:r>
          </w:p>
        </w:tc>
        <w:tc>
          <w:tcPr>
            <w:tcW w:w="0" w:type="auto"/>
            <w:hideMark/>
          </w:tcPr>
          <w:p w14:paraId="5685640C"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rStyle w:val="Strong"/>
                <w:color w:val="1F2328"/>
                <w:sz w:val="20"/>
                <w:szCs w:val="20"/>
              </w:rPr>
              <w:t>Kidney parenchyma (Class 1) explicitly trained as a segmentation class</w:t>
            </w:r>
          </w:p>
        </w:tc>
      </w:tr>
      <w:tr w:rsidR="00D74F05" w14:paraId="1B61C692"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37A6" w14:textId="77777777" w:rsidR="00D74F05" w:rsidRPr="00D74F05" w:rsidRDefault="00D74F05" w:rsidP="000C69E7">
            <w:pPr>
              <w:rPr>
                <w:color w:val="1F2328"/>
                <w:sz w:val="20"/>
                <w:szCs w:val="20"/>
              </w:rPr>
            </w:pPr>
            <w:r w:rsidRPr="00D74F05">
              <w:rPr>
                <w:rStyle w:val="Strong"/>
                <w:color w:val="1F2328"/>
                <w:sz w:val="20"/>
                <w:szCs w:val="20"/>
              </w:rPr>
              <w:t>Kidney Dice</w:t>
            </w:r>
          </w:p>
        </w:tc>
        <w:tc>
          <w:tcPr>
            <w:tcW w:w="0" w:type="auto"/>
            <w:hideMark/>
          </w:tcPr>
          <w:p w14:paraId="5A0597E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Not applicable (no kidney class)</w:t>
            </w:r>
          </w:p>
        </w:tc>
        <w:tc>
          <w:tcPr>
            <w:tcW w:w="0" w:type="auto"/>
            <w:hideMark/>
          </w:tcPr>
          <w:p w14:paraId="23A2108D"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rStyle w:val="Strong"/>
                <w:color w:val="1F2328"/>
                <w:sz w:val="20"/>
                <w:szCs w:val="20"/>
              </w:rPr>
              <w:t>0.955 ± 0.005</w:t>
            </w:r>
          </w:p>
        </w:tc>
      </w:tr>
      <w:tr w:rsidR="00D74F05" w14:paraId="302C0C9F"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110B7E3F" w14:textId="77777777" w:rsidR="00D74F05" w:rsidRPr="00D74F05" w:rsidRDefault="00D74F05" w:rsidP="000C69E7">
            <w:pPr>
              <w:rPr>
                <w:color w:val="1F2328"/>
                <w:sz w:val="20"/>
                <w:szCs w:val="20"/>
              </w:rPr>
            </w:pPr>
            <w:r w:rsidRPr="00D74F05">
              <w:rPr>
                <w:rStyle w:val="Strong"/>
                <w:color w:val="1F2328"/>
                <w:sz w:val="20"/>
                <w:szCs w:val="20"/>
              </w:rPr>
              <w:t>Kidney as anchor during training</w:t>
            </w:r>
          </w:p>
        </w:tc>
        <w:tc>
          <w:tcPr>
            <w:tcW w:w="0" w:type="auto"/>
            <w:hideMark/>
          </w:tcPr>
          <w:p w14:paraId="00F6FB00" w14:textId="599F807F"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Absent — no spatial regularization from organ boundaries</w:t>
            </w:r>
          </w:p>
        </w:tc>
        <w:tc>
          <w:tcPr>
            <w:tcW w:w="0" w:type="auto"/>
            <w:hideMark/>
          </w:tcPr>
          <w:p w14:paraId="1E07E6C0" w14:textId="55049628"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Present — kidney boundary constrains pathology predictions</w:t>
            </w:r>
          </w:p>
        </w:tc>
      </w:tr>
      <w:tr w:rsidR="00D74F05" w14:paraId="36ED34C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0FEF" w14:textId="77777777" w:rsidR="00D74F05" w:rsidRPr="00D74F05" w:rsidRDefault="00D74F05" w:rsidP="000C69E7">
            <w:pPr>
              <w:rPr>
                <w:color w:val="1F2328"/>
                <w:sz w:val="20"/>
                <w:szCs w:val="20"/>
              </w:rPr>
            </w:pPr>
            <w:r w:rsidRPr="00D74F05">
              <w:rPr>
                <w:rStyle w:val="Strong"/>
                <w:color w:val="1F2328"/>
                <w:sz w:val="20"/>
                <w:szCs w:val="20"/>
              </w:rPr>
              <w:t>Stone DSC (nnU-Net V2)</w:t>
            </w:r>
          </w:p>
        </w:tc>
        <w:tc>
          <w:tcPr>
            <w:tcW w:w="0" w:type="auto"/>
            <w:hideMark/>
          </w:tcPr>
          <w:p w14:paraId="35890FB1"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0.231</w:t>
            </w:r>
          </w:p>
        </w:tc>
        <w:tc>
          <w:tcPr>
            <w:tcW w:w="0" w:type="auto"/>
            <w:hideMark/>
          </w:tcPr>
          <w:p w14:paraId="662BBC8C"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rStyle w:val="Strong"/>
                <w:color w:val="1F2328"/>
                <w:sz w:val="20"/>
                <w:szCs w:val="20"/>
              </w:rPr>
              <w:t>0.512 (+121.6%)</w:t>
            </w:r>
          </w:p>
        </w:tc>
      </w:tr>
      <w:tr w:rsidR="00D74F05" w14:paraId="08557CBB"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450EA20A" w14:textId="77777777" w:rsidR="00D74F05" w:rsidRPr="00D74F05" w:rsidRDefault="00D74F05" w:rsidP="000C69E7">
            <w:pPr>
              <w:rPr>
                <w:color w:val="1F2328"/>
                <w:sz w:val="20"/>
                <w:szCs w:val="20"/>
              </w:rPr>
            </w:pPr>
            <w:r w:rsidRPr="00D74F05">
              <w:rPr>
                <w:rStyle w:val="Strong"/>
                <w:color w:val="1F2328"/>
                <w:sz w:val="20"/>
                <w:szCs w:val="20"/>
              </w:rPr>
              <w:t>Cyst DSC (nnU-Net V2)</w:t>
            </w:r>
          </w:p>
        </w:tc>
        <w:tc>
          <w:tcPr>
            <w:tcW w:w="0" w:type="auto"/>
            <w:hideMark/>
          </w:tcPr>
          <w:p w14:paraId="5D6B3B1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0.409</w:t>
            </w:r>
          </w:p>
        </w:tc>
        <w:tc>
          <w:tcPr>
            <w:tcW w:w="0" w:type="auto"/>
            <w:hideMark/>
          </w:tcPr>
          <w:p w14:paraId="75C7AD6F"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rStyle w:val="Strong"/>
                <w:color w:val="1F2328"/>
                <w:sz w:val="20"/>
                <w:szCs w:val="20"/>
              </w:rPr>
              <w:t>0.501 (+22.5%)</w:t>
            </w:r>
          </w:p>
        </w:tc>
      </w:tr>
      <w:tr w:rsidR="00D74F05" w14:paraId="1C8B3F06"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B9B8" w14:textId="77777777" w:rsidR="00D74F05" w:rsidRPr="00D74F05" w:rsidRDefault="00D74F05" w:rsidP="000C69E7">
            <w:pPr>
              <w:rPr>
                <w:color w:val="1F2328"/>
                <w:sz w:val="20"/>
                <w:szCs w:val="20"/>
              </w:rPr>
            </w:pPr>
            <w:r w:rsidRPr="00D74F05">
              <w:rPr>
                <w:rStyle w:val="Strong"/>
                <w:color w:val="1F2328"/>
                <w:sz w:val="20"/>
                <w:szCs w:val="20"/>
              </w:rPr>
              <w:t>Tumor DSC (nnU-Net V2)</w:t>
            </w:r>
          </w:p>
        </w:tc>
        <w:tc>
          <w:tcPr>
            <w:tcW w:w="0" w:type="auto"/>
            <w:hideMark/>
          </w:tcPr>
          <w:p w14:paraId="2E47B2FE"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0.405</w:t>
            </w:r>
          </w:p>
        </w:tc>
        <w:tc>
          <w:tcPr>
            <w:tcW w:w="0" w:type="auto"/>
            <w:hideMark/>
          </w:tcPr>
          <w:p w14:paraId="0FAA8A60"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rStyle w:val="Strong"/>
                <w:color w:val="1F2328"/>
                <w:sz w:val="20"/>
                <w:szCs w:val="20"/>
              </w:rPr>
              <w:t>0.763 (+88.4%)</w:t>
            </w:r>
          </w:p>
        </w:tc>
      </w:tr>
      <w:tr w:rsidR="00D74F05" w14:paraId="67D46603"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24FD7ADC" w14:textId="77777777" w:rsidR="00D74F05" w:rsidRPr="00D74F05" w:rsidRDefault="00D74F05" w:rsidP="000C69E7">
            <w:pPr>
              <w:rPr>
                <w:color w:val="1F2328"/>
                <w:sz w:val="20"/>
                <w:szCs w:val="20"/>
              </w:rPr>
            </w:pPr>
            <w:r w:rsidRPr="00D74F05">
              <w:rPr>
                <w:rStyle w:val="Strong"/>
                <w:color w:val="1F2328"/>
                <w:sz w:val="20"/>
                <w:szCs w:val="20"/>
              </w:rPr>
              <w:t>Stone identified as hardest class</w:t>
            </w:r>
          </w:p>
        </w:tc>
        <w:tc>
          <w:tcPr>
            <w:tcW w:w="0" w:type="auto"/>
            <w:hideMark/>
          </w:tcPr>
          <w:p w14:paraId="2B5F0DCF" w14:textId="4E381FB2"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Yes — Wu et al. explicitly call it the hardest task</w:t>
            </w:r>
          </w:p>
        </w:tc>
        <w:tc>
          <w:tcPr>
            <w:tcW w:w="0" w:type="auto"/>
            <w:hideMark/>
          </w:tcPr>
          <w:p w14:paraId="78A18767" w14:textId="5086E935"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Yes — catastrophic forgetting in Config. A confirms this</w:t>
            </w:r>
          </w:p>
        </w:tc>
      </w:tr>
      <w:tr w:rsidR="00D74F05" w14:paraId="4EBB090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7AFF" w14:textId="77777777" w:rsidR="00D74F05" w:rsidRPr="00D74F05" w:rsidRDefault="00D74F05" w:rsidP="000C69E7">
            <w:pPr>
              <w:rPr>
                <w:color w:val="1F2328"/>
                <w:sz w:val="20"/>
                <w:szCs w:val="20"/>
              </w:rPr>
            </w:pPr>
            <w:r w:rsidRPr="00D74F05">
              <w:rPr>
                <w:rStyle w:val="Strong"/>
                <w:color w:val="1F2328"/>
                <w:sz w:val="20"/>
                <w:szCs w:val="20"/>
              </w:rPr>
              <w:t>Recommendation from authors</w:t>
            </w:r>
          </w:p>
        </w:tc>
        <w:tc>
          <w:tcPr>
            <w:tcW w:w="0" w:type="auto"/>
            <w:hideMark/>
          </w:tcPr>
          <w:p w14:paraId="5C2D76C8"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"Future researchers carefully explore mutual interference among lesions and the long-tail problem"</w:t>
            </w:r>
          </w:p>
        </w:tc>
        <w:tc>
          <w:tcPr>
            <w:tcW w:w="0" w:type="auto"/>
            <w:hideMark/>
          </w:tcPr>
          <w:p w14:paraId="5732B0F2" w14:textId="77777777" w:rsidR="00D74F05" w:rsidRPr="00D74F05" w:rsidRDefault="00D74F05" w:rsidP="000C69E7">
            <w:pPr>
              <w:cnfStyle w:val="000000100000" w:firstRow="0" w:lastRow="0" w:firstColumn="0" w:lastColumn="0" w:oddVBand="0" w:evenVBand="0" w:oddHBand="1" w:evenHBand="0" w:firstRowFirstColumn="0" w:firstRowLastColumn="0" w:lastRowFirstColumn="0" w:lastRowLastColumn="0"/>
              <w:rPr>
                <w:color w:val="1F2328"/>
                <w:sz w:val="20"/>
                <w:szCs w:val="20"/>
              </w:rPr>
            </w:pPr>
            <w:r w:rsidRPr="00D74F05">
              <w:rPr>
                <w:color w:val="1F2328"/>
                <w:sz w:val="20"/>
                <w:szCs w:val="20"/>
              </w:rPr>
              <w:t>This study directly addresses both through the anatomical anchor mechanism</w:t>
            </w:r>
          </w:p>
        </w:tc>
      </w:tr>
      <w:tr w:rsidR="00D74F05" w14:paraId="389E3005"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78565EEE" w14:textId="77777777" w:rsidR="00D74F05" w:rsidRPr="00D74F05" w:rsidRDefault="00D74F05" w:rsidP="000C69E7">
            <w:pPr>
              <w:rPr>
                <w:color w:val="1F2328"/>
                <w:sz w:val="20"/>
                <w:szCs w:val="20"/>
              </w:rPr>
            </w:pPr>
            <w:r w:rsidRPr="00D74F05">
              <w:rPr>
                <w:rStyle w:val="Strong"/>
                <w:color w:val="1F2328"/>
                <w:sz w:val="20"/>
                <w:szCs w:val="20"/>
              </w:rPr>
              <w:t>Architecture</w:t>
            </w:r>
          </w:p>
        </w:tc>
        <w:tc>
          <w:tcPr>
            <w:tcW w:w="0" w:type="auto"/>
            <w:hideMark/>
          </w:tcPr>
          <w:p w14:paraId="2484C74D" w14:textId="77777777" w:rsidR="00D74F05" w:rsidRPr="00D74F05" w:rsidRDefault="00D74F05" w:rsidP="000C69E7">
            <w:pPr>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Standard nnU-Net V2 + Inception nnU-Net variant</w:t>
            </w:r>
          </w:p>
        </w:tc>
        <w:tc>
          <w:tcPr>
            <w:tcW w:w="0" w:type="auto"/>
            <w:hideMark/>
          </w:tcPr>
          <w:p w14:paraId="14DE8B99" w14:textId="77777777" w:rsidR="00D74F05" w:rsidRPr="00D74F05" w:rsidRDefault="00D74F05" w:rsidP="000C69E7">
            <w:pPr>
              <w:keepNext/>
              <w:cnfStyle w:val="000000000000" w:firstRow="0" w:lastRow="0" w:firstColumn="0" w:lastColumn="0" w:oddVBand="0" w:evenVBand="0" w:oddHBand="0" w:evenHBand="0" w:firstRowFirstColumn="0" w:firstRowLastColumn="0" w:lastRowFirstColumn="0" w:lastRowLastColumn="0"/>
              <w:rPr>
                <w:color w:val="1F2328"/>
                <w:sz w:val="20"/>
                <w:szCs w:val="20"/>
              </w:rPr>
            </w:pPr>
            <w:r w:rsidRPr="00D74F05">
              <w:rPr>
                <w:color w:val="1F2328"/>
                <w:sz w:val="20"/>
                <w:szCs w:val="20"/>
              </w:rPr>
              <w:t>Standard nnU-Net V2</w:t>
            </w:r>
          </w:p>
        </w:tc>
      </w:tr>
    </w:tbl>
    <w:p w14:paraId="2D9EF217" w14:textId="4C5344F2" w:rsidR="00D74F05" w:rsidRDefault="007E6CEE" w:rsidP="000C69E7">
      <w:pPr>
        <w:pStyle w:val="Caption"/>
        <w:spacing w:line="480" w:lineRule="auto"/>
        <w:ind w:firstLine="720"/>
        <w:jc w:val="both"/>
      </w:pPr>
      <w:bookmarkStart w:id="232" w:name="_Toc230796193"/>
      <w:r>
        <w:t xml:space="preserve">Table </w:t>
      </w:r>
      <w:r w:rsidR="0068020D">
        <w:fldChar w:fldCharType="begin"/>
      </w:r>
      <w:r w:rsidR="0068020D">
        <w:instrText xml:space="preserve"> SEQ Table \* ARABIC </w:instrText>
      </w:r>
      <w:r w:rsidR="0068020D">
        <w:fldChar w:fldCharType="separate"/>
      </w:r>
      <w:r w:rsidR="009A158C">
        <w:rPr>
          <w:noProof/>
        </w:rPr>
        <w:t>26</w:t>
      </w:r>
      <w:r w:rsidR="0068020D">
        <w:fldChar w:fldCharType="end"/>
      </w:r>
      <w:r>
        <w:t>. Structural Comparison - This Study vs. MSWAL nnU-Net V2</w:t>
      </w:r>
      <w:bookmarkEnd w:id="232"/>
    </w:p>
    <w:p w14:paraId="15EE7DA4" w14:textId="77777777" w:rsidR="007E6CEE" w:rsidRDefault="007E6CEE" w:rsidP="007E6CEE">
      <w:pPr>
        <w:spacing w:line="480" w:lineRule="auto"/>
        <w:ind w:left="720" w:firstLine="720"/>
        <w:jc w:val="both"/>
      </w:pPr>
    </w:p>
    <w:p w14:paraId="5BFCAA2C" w14:textId="0C70A8FD" w:rsidR="007E6CEE" w:rsidRDefault="007E6CEE" w:rsidP="007E6CEE">
      <w:pPr>
        <w:spacing w:line="480" w:lineRule="auto"/>
        <w:ind w:left="720" w:firstLine="720"/>
        <w:jc w:val="both"/>
      </w:pPr>
      <w:r>
        <w:t>The Kidney Class as the Critical Differentiator. Unlike this study, MSWAL does not include the kidney as an explicit segmentation class. Kidney anatomy is only inferred externally, meaning the network receives no direct supervision to learn renal boundaries or constrain lesion predictions anatomically.</w:t>
      </w:r>
    </w:p>
    <w:p w14:paraId="6C22801E" w14:textId="7956A7CF" w:rsidR="007E6CEE" w:rsidRDefault="007E6CEE" w:rsidP="007E6CEE">
      <w:pPr>
        <w:spacing w:line="480" w:lineRule="auto"/>
        <w:ind w:left="720" w:firstLine="720"/>
        <w:jc w:val="both"/>
      </w:pPr>
      <w:r>
        <w:t>Configuration D addresses this gap by explicitly segmenting the kidney (Class 1). This provides three major advantages: (1) stronger and more stable gradient signals during training, reducing optimization collapse for rare classes; (2) anatomical constraints that restrict predictions to plausible renal regions; and (3) a protected optimization space that allows stone detection to emerge and persist instead of collapsing into all-background predictions.</w:t>
      </w:r>
    </w:p>
    <w:p w14:paraId="78EB2DBD" w14:textId="228397FE" w:rsidR="007E6CEE" w:rsidRDefault="007E6CEE" w:rsidP="007E6CEE">
      <w:pPr>
        <w:spacing w:line="480" w:lineRule="auto"/>
        <w:ind w:left="720" w:firstLine="720"/>
        <w:jc w:val="both"/>
      </w:pPr>
      <w:r>
        <w:t xml:space="preserve">Interpreting the Performance Gains. The +121.6% improvement in stone DSC (0.231 → 0.512) is attributed to both the kidney-anchor mechanism and the kidney-focused dataset, which avoids dilution from unrelated abdominal lesions. Similar benefits explain the +88.4% tumor improvement (0.405 → 0.763), where </w:t>
      </w:r>
      <w:r>
        <w:lastRenderedPageBreak/>
        <w:t>kidney boundaries provide clearer parenchymal context. The smaller +22.5% cyst improvement (0.409 → 0.501) suggests cysts already possess well-defined radiologic features and rely less on spatial regularization.</w:t>
      </w:r>
    </w:p>
    <w:p w14:paraId="71469E99" w14:textId="77777777" w:rsidR="007E6CEE" w:rsidRDefault="007E6CEE" w:rsidP="007E6CEE">
      <w:pPr>
        <w:spacing w:line="480" w:lineRule="auto"/>
        <w:ind w:left="720"/>
        <w:jc w:val="both"/>
      </w:pPr>
    </w:p>
    <w:p w14:paraId="102EB6D6" w14:textId="1619B071" w:rsidR="00D74F05" w:rsidRPr="00D74F05" w:rsidRDefault="007E6CEE" w:rsidP="007E6CEE">
      <w:pPr>
        <w:spacing w:line="480" w:lineRule="auto"/>
        <w:ind w:left="720" w:firstLine="720"/>
        <w:jc w:val="both"/>
      </w:pPr>
      <w:r>
        <w:t>MSWAL's Strengths. MSWAL still offers broader abdominal coverage, supporting seven lesion types across multiple organs with a larger and more diverse 694-patient dataset. Its Inception nnU-Net architecture also incorporates multi-scale feature extraction absent in this study. Future work combining MSWAL's whole-abdomen framework with the kidney-anchor strategy proposed here may produce a more comprehensive abdominal diagnostic system.</w:t>
      </w:r>
    </w:p>
    <w:p w14:paraId="64F8B835" w14:textId="77777777" w:rsidR="000C69E7" w:rsidRDefault="000C69E7" w:rsidP="000C69E7">
      <w:pPr>
        <w:pStyle w:val="Heading3"/>
        <w:spacing w:line="480" w:lineRule="auto"/>
        <w:jc w:val="both"/>
      </w:pPr>
    </w:p>
    <w:p w14:paraId="3510C137" w14:textId="6A173DFC" w:rsidR="00D74F05" w:rsidRDefault="000C69E7" w:rsidP="000C69E7">
      <w:pPr>
        <w:pStyle w:val="Heading3"/>
        <w:spacing w:line="480" w:lineRule="auto"/>
        <w:jc w:val="both"/>
      </w:pPr>
      <w:bookmarkStart w:id="233" w:name="_Toc230797394"/>
      <w:r>
        <w:t xml:space="preserve">4.8.4 </w:t>
      </w:r>
      <w:r w:rsidRPr="000C69E7">
        <w:t>Domain Expert Review Integration</w:t>
      </w:r>
      <w:bookmarkEnd w:id="233"/>
    </w:p>
    <w:p w14:paraId="4A82A22E" w14:textId="77777777" w:rsidR="000C69E7" w:rsidRDefault="000C69E7" w:rsidP="000C69E7">
      <w:pPr>
        <w:spacing w:line="480" w:lineRule="auto"/>
        <w:ind w:left="720"/>
        <w:jc w:val="both"/>
      </w:pPr>
      <w:r>
        <w:tab/>
        <w:t>Following the dual-expert framework described in Section 3.10.7,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t>
      </w:r>
    </w:p>
    <w:p w14:paraId="1094A7D7" w14:textId="77777777" w:rsidR="000C69E7" w:rsidRDefault="000C69E7" w:rsidP="000C69E7">
      <w:pPr>
        <w:spacing w:line="480" w:lineRule="auto"/>
        <w:ind w:left="720"/>
        <w:jc w:val="both"/>
      </w:pPr>
    </w:p>
    <w:p w14:paraId="77DF650B" w14:textId="4F886454" w:rsidR="000C69E7" w:rsidRDefault="000C69E7" w:rsidP="000C69E7">
      <w:pPr>
        <w:spacing w:line="480" w:lineRule="auto"/>
        <w:ind w:left="720"/>
        <w:jc w:val="both"/>
      </w:pPr>
      <w:r>
        <w:lastRenderedPageBreak/>
        <w:t xml:space="preserve">A curated subset of 15 predicted segmentation cases (5 per abnormality class) from Configuration D, prioritized by low DSC and high HD95 values per the failure analysis protocol of Section 3.8, underwent independent clinical visual validation by </w:t>
      </w:r>
      <w:r w:rsidR="5DCD55DC">
        <w:t>the 2nd domain experts</w:t>
      </w:r>
      <w:r>
        <w:t xml:space="preserve"> (Section 3.6.1, Table 7). The expert's confidence ratings and qualitative findings are integrated into the failure mode discussion below (Section 4.7.6) and directly inform the recommendations for future architectural improvements in Section 4.7.7.</w:t>
      </w:r>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bookmarkStart w:id="234" w:name="_Toc230797395"/>
      <w:r>
        <w:t xml:space="preserve">4.8.5 </w:t>
      </w:r>
      <w:r w:rsidRPr="000C69E7">
        <w:t>Key Failure Modes and Categorization (Per Section 3.8)</w:t>
      </w:r>
      <w:bookmarkEnd w:id="234"/>
    </w:p>
    <w:p w14:paraId="23DA9D1D" w14:textId="77777777" w:rsidR="000C69E7" w:rsidRDefault="000C69E7" w:rsidP="000C69E7"/>
    <w:p w14:paraId="2C63C1DC" w14:textId="77777777" w:rsidR="00CA0709" w:rsidRDefault="000C69E7" w:rsidP="00CA0709">
      <w:pPr>
        <w:spacing w:line="480" w:lineRule="auto"/>
        <w:ind w:left="720"/>
      </w:pPr>
      <w:r>
        <w:tab/>
      </w:r>
      <w:r w:rsidR="00CA0709">
        <w:t>Based on the failure analysis protocol of Section 3.8 and informed by the radiologist expert review, the following failure mode categories were identified across all configurations:</w:t>
      </w:r>
    </w:p>
    <w:p w14:paraId="0A10DD28" w14:textId="77777777" w:rsidR="00CA0709" w:rsidRDefault="00CA0709" w:rsidP="00CA0709">
      <w:pPr>
        <w:spacing w:line="480" w:lineRule="auto"/>
        <w:ind w:left="720"/>
      </w:pPr>
    </w:p>
    <w:p w14:paraId="4400FEE7" w14:textId="77777777" w:rsidR="00CA0709" w:rsidRDefault="00CA0709" w:rsidP="00CA0709">
      <w:pPr>
        <w:spacing w:line="480" w:lineRule="auto"/>
        <w:ind w:left="720" w:firstLine="720"/>
      </w:pPr>
      <w:r>
        <w:t>Ambiguous Anatomy. The most frequent source of cyst under-segmentation in Configuration D was Bosniak IIF–III complex cysts exhibiting partial internal enhancement or mural calcification—cases where even experienced radiologists exhibit inter-observer variability. The model's precision of 0.713 for cysts reflects its tendency to abstain from prediction on ambiguous lesions, which the radiologist expert confirmed were clinically indeterminate boundaries.</w:t>
      </w:r>
    </w:p>
    <w:p w14:paraId="753FC6AC" w14:textId="77777777" w:rsidR="00CA0709" w:rsidRDefault="00CA0709" w:rsidP="00CA0709">
      <w:pPr>
        <w:spacing w:line="480" w:lineRule="auto"/>
        <w:ind w:left="720"/>
      </w:pPr>
    </w:p>
    <w:p w14:paraId="2AB59DC3" w14:textId="77777777" w:rsidR="00CA0709" w:rsidRDefault="00CA0709" w:rsidP="00CA0709">
      <w:pPr>
        <w:spacing w:line="480" w:lineRule="auto"/>
        <w:ind w:left="720" w:firstLine="720"/>
      </w:pPr>
      <w:r>
        <w:t xml:space="preserve">Model Hallucinations and Boundary Leakage. Configuration C (Tumor) produced false-positive tumor predictions on negative-class cases, consistent with </w:t>
      </w:r>
      <w:r>
        <w:lastRenderedPageBreak/>
        <w:t>the known overlap between RCC attenuation patterns and normal parenchymal heterogeneity (Section 2.1.1). Configuration D's 62.2% FPR reduction for tumors suggests the kidney boundary substantially resolved this boundary leakage issue.</w:t>
      </w:r>
    </w:p>
    <w:p w14:paraId="1471FD43" w14:textId="77777777" w:rsidR="00CA0709" w:rsidRDefault="00CA0709" w:rsidP="00CA0709">
      <w:pPr>
        <w:spacing w:line="480" w:lineRule="auto"/>
        <w:ind w:left="720"/>
      </w:pPr>
    </w:p>
    <w:p w14:paraId="740DA863" w14:textId="77777777" w:rsidR="00CA0709" w:rsidRDefault="00CA0709" w:rsidP="00CA0709">
      <w:pPr>
        <w:spacing w:line="480" w:lineRule="auto"/>
        <w:ind w:left="720" w:firstLine="720"/>
      </w:pPr>
      <w:r>
        <w:t>Optimization Instability. Configuration A's catastrophic forgetting represents a failure mode not categorized in existing clinical AI literature—it is neither an image artifact nor an ambiguous anatomy issue, but a training-phase phenomenon. This finding suggests that Section 3.8's failure analysis categories should be expanded for future studies to include training-phase stability auditing alongside post-training case review.</w:t>
      </w:r>
    </w:p>
    <w:p w14:paraId="4B01CEE2" w14:textId="77777777" w:rsidR="00CA0709" w:rsidRDefault="00CA0709" w:rsidP="00CA0709">
      <w:pPr>
        <w:spacing w:line="480" w:lineRule="auto"/>
        <w:ind w:left="720"/>
      </w:pPr>
    </w:p>
    <w:p w14:paraId="29F08A9B" w14:textId="1F6A83C1" w:rsidR="000C69E7" w:rsidRDefault="00CA0709" w:rsidP="00CA0709">
      <w:pPr>
        <w:spacing w:line="480" w:lineRule="auto"/>
        <w:ind w:left="720" w:firstLine="720"/>
      </w:pPr>
      <w:r>
        <w:t>Stone Attenuation Variability. Fold 3's stone recall of 0.195 likely reflects a fold composition where uric acid stones (300–500 HU, lower than the HU range associated with calcium oxalate) were overrepresented in the validation set. The HU clipping range of −135 to +215 HU used in preprocessing (Section 3.3.1) was optimized for soft-tissue contrast; future work should investigate whether a dual-stage preprocessing strategy—standard soft-tissue windowing for kidney and cyst detection, followed by high-density windowing for stone detection—could improve stone recall stability.</w:t>
      </w:r>
    </w:p>
    <w:p w14:paraId="7DE0D916" w14:textId="30331230" w:rsidR="00D74F05" w:rsidRDefault="00CA0709" w:rsidP="00CA0709">
      <w:pPr>
        <w:pStyle w:val="Heading3"/>
      </w:pPr>
      <w:bookmarkStart w:id="235" w:name="_Toc230797396"/>
      <w:r>
        <w:t>4.8.8 Limitations and Recommendations for Future Work</w:t>
      </w:r>
      <w:bookmarkEnd w:id="235"/>
    </w:p>
    <w:p w14:paraId="60B8CC43" w14:textId="77777777" w:rsidR="00CA0709" w:rsidRDefault="00CA0709" w:rsidP="00CA0709"/>
    <w:p w14:paraId="781BFC54" w14:textId="5A0C4999" w:rsidR="00CA0709" w:rsidRDefault="00CA0709" w:rsidP="00CA0709">
      <w:pPr>
        <w:spacing w:line="480" w:lineRule="auto"/>
        <w:ind w:left="720" w:firstLine="720"/>
        <w:jc w:val="both"/>
      </w:pPr>
      <w:r>
        <w:t xml:space="preserve">1. Evaluation Distribution Asymmetry. Single-class configurations were validated on case distributions that included cases where the target class was absent (e.g., Config. A evaluated on cases containing only cysts or tumors, which are </w:t>
      </w:r>
      <w:r>
        <w:lastRenderedPageBreak/>
        <w:t>functionally "negative" for stones). The multi-class Configuration D was evaluated only on pathological cases. This asymmetry—detailed in Section 4.5.3—means single-class models were penalized for false positives on absent-class cases while the multi-class model faced no such penalty. Future studies should implement stratified k-fold cross-validation maintaining identical case-type proportions across all configurations.</w:t>
      </w:r>
    </w:p>
    <w:p w14:paraId="7B9D3367" w14:textId="77777777" w:rsidR="00CA0709" w:rsidRDefault="00CA0709" w:rsidP="00BE6832">
      <w:pPr>
        <w:spacing w:line="480" w:lineRule="auto"/>
        <w:jc w:val="both"/>
      </w:pPr>
    </w:p>
    <w:p w14:paraId="58C9E8FB" w14:textId="0600C935" w:rsidR="00CA0709" w:rsidRDefault="00BE6832" w:rsidP="00CA0709">
      <w:pPr>
        <w:spacing w:line="480" w:lineRule="auto"/>
        <w:ind w:left="720" w:firstLine="720"/>
        <w:jc w:val="both"/>
      </w:pPr>
      <w:r>
        <w:t>2</w:t>
      </w:r>
      <w:r w:rsidR="00CA0709">
        <w:t xml:space="preserve">. </w:t>
      </w:r>
      <w:r w:rsidR="005168C6" w:rsidRPr="005168C6">
        <w:t>HD95 Reported; Positive-Only Stone Breakdown Absent. HD95 results are now fully reported for all configurations (Section 4.5.1). The primary remaining gap is the absence of a positive-case-only stone HD95 breakdown in Configuration D, which would separate true-detection boundary accuracy from the zero-valued true-negative cases that currently suppress the aggregate stone HD95 mean. Future work should implement positive-case-stratified HD95 reporting specifically for stone-class predictions</w:t>
      </w:r>
      <w:r w:rsidR="005168C6">
        <w:t>.</w:t>
      </w:r>
    </w:p>
    <w:p w14:paraId="29DDA9B2" w14:textId="77777777" w:rsidR="00CA0709" w:rsidRDefault="00CA0709" w:rsidP="00CA0709">
      <w:pPr>
        <w:spacing w:line="480" w:lineRule="auto"/>
        <w:jc w:val="both"/>
      </w:pPr>
    </w:p>
    <w:p w14:paraId="37C3D28E" w14:textId="46871FA3" w:rsidR="00CA0709" w:rsidRDefault="00BE6832" w:rsidP="00CA0709">
      <w:pPr>
        <w:spacing w:line="480" w:lineRule="auto"/>
        <w:ind w:left="720" w:firstLine="720"/>
        <w:jc w:val="both"/>
      </w:pPr>
      <w:r>
        <w:t>3</w:t>
      </w:r>
      <w:r w:rsidR="00CA0709">
        <w:t>. No External Validation. Without a held-out test set from a different institution or scanner model, generalizability beyond the source institution's imaging protocol remains unknown. This limitation is particularly relevant in light of the cross-institutional performance drops documented by Raman et al. [18], who observed Dice degradation from 0.85 to 0.66 when deploying nnU-Net V2 on external scanner data. Multi-institutional prospective validation is required before clinical deployment.</w:t>
      </w:r>
    </w:p>
    <w:p w14:paraId="6E715099" w14:textId="77777777" w:rsidR="00CA0709" w:rsidRDefault="00CA0709" w:rsidP="00CA0709">
      <w:pPr>
        <w:spacing w:line="480" w:lineRule="auto"/>
        <w:ind w:left="720"/>
        <w:jc w:val="both"/>
      </w:pPr>
    </w:p>
    <w:p w14:paraId="6FD349A2" w14:textId="5FF5B77B" w:rsidR="00CA0709" w:rsidRDefault="00BE6832" w:rsidP="009E37BF">
      <w:pPr>
        <w:spacing w:line="480" w:lineRule="auto"/>
        <w:ind w:left="720" w:firstLine="720"/>
        <w:jc w:val="both"/>
      </w:pPr>
      <w:r>
        <w:lastRenderedPageBreak/>
        <w:t xml:space="preserve">4. </w:t>
      </w:r>
      <w:r w:rsidR="00CA0709">
        <w:t>Class Imbalance Mitigation. Despite multi-class improvements, stone recall variance remains high (SD = 0.245). Future work should investigate: Focal Loss (Lin et al., 2017) with tunable focusing parameter γ; Tversky Loss (Salehi et al., 2017) with recall-biased β parameter; Hard Example Mining to prioritize stone-positive patches; and two-stage cascaded architectures where Stage 1 segments the kidney (as demonstrated by Configuration D's 0.955 DSC) and Stage 2 performs dedicated stone detection within the cropped renal volume—reducing the effective search space by 99.4%.</w:t>
      </w:r>
    </w:p>
    <w:p w14:paraId="1D980D8E" w14:textId="77777777" w:rsidR="00074682" w:rsidRDefault="00074682" w:rsidP="009E37BF">
      <w:pPr>
        <w:spacing w:line="480" w:lineRule="auto"/>
        <w:ind w:left="720" w:firstLine="720"/>
        <w:jc w:val="both"/>
      </w:pPr>
    </w:p>
    <w:p w14:paraId="787B204F" w14:textId="0D11E232" w:rsidR="009E37BF" w:rsidRDefault="00074682" w:rsidP="00074682">
      <w:pPr>
        <w:spacing w:line="480" w:lineRule="auto"/>
        <w:ind w:left="720" w:firstLine="720"/>
        <w:jc w:val="both"/>
      </w:pPr>
      <w:r>
        <w:t xml:space="preserve">5. </w:t>
      </w:r>
      <w:r w:rsidRPr="00074682">
        <w:t>Domain Expert Review Limited to 15 Cases. The clinical validation covered 15 curated cases selected to represent best, borderline, and failure scenarios rather than a random population sample. While this design maximizes diagnostic insight per reviewed case, it limits the statistical representativeness of reviewer findings. Inter-rater reliability was not formally quantified (e.g., Cohen's kappa). Future validation should expand to a minimum of 50 cases with structured inter-rater agreement analysis to establish clinically certifiable performance thresholds.</w:t>
      </w:r>
    </w:p>
    <w:p w14:paraId="3B89FAD8" w14:textId="66E52048" w:rsidR="001C74A2" w:rsidRDefault="001C74A2" w:rsidP="009E37BF">
      <w:pPr>
        <w:pStyle w:val="Heading2"/>
        <w:spacing w:line="480" w:lineRule="auto"/>
        <w:jc w:val="both"/>
      </w:pPr>
    </w:p>
    <w:p w14:paraId="2A1DFE01" w14:textId="63259733" w:rsidR="001C74A2" w:rsidRDefault="001C74A2" w:rsidP="001C74A2">
      <w:pPr>
        <w:pStyle w:val="Heading2"/>
        <w:numPr>
          <w:ilvl w:val="1"/>
          <w:numId w:val="37"/>
        </w:numPr>
        <w:spacing w:line="480" w:lineRule="auto"/>
        <w:jc w:val="both"/>
      </w:pPr>
      <w:bookmarkStart w:id="236" w:name="_Toc230797397"/>
      <w:r>
        <w:t>Domain Expert Clinical Validation</w:t>
      </w:r>
      <w:bookmarkEnd w:id="236"/>
    </w:p>
    <w:p w14:paraId="7D4E6BEE" w14:textId="0B4126DB" w:rsidR="001C74A2" w:rsidRDefault="001C74A2" w:rsidP="001C74A2">
      <w:pPr>
        <w:pStyle w:val="Heading3"/>
      </w:pPr>
      <w:bookmarkStart w:id="237" w:name="_Toc230797398"/>
      <w:r>
        <w:t>4.9.1 Review Protocol</w:t>
      </w:r>
      <w:bookmarkEnd w:id="237"/>
    </w:p>
    <w:p w14:paraId="56E87376" w14:textId="77777777" w:rsidR="00FD4A7E" w:rsidRPr="00FD4A7E" w:rsidRDefault="00FD4A7E" w:rsidP="00FD4A7E"/>
    <w:p w14:paraId="18DB6CA5" w14:textId="77777777" w:rsidR="00FD4A7E" w:rsidRDefault="001C74A2" w:rsidP="00FD4A7E">
      <w:pPr>
        <w:spacing w:line="480" w:lineRule="auto"/>
        <w:ind w:left="720"/>
      </w:pPr>
      <w:r>
        <w:tab/>
      </w:r>
      <w:r w:rsidR="00FD4A7E">
        <w:t xml:space="preserve">Two domain experts independently reviewed AI-generated segmentation masks against ground truth across 15 curated cases — spanning both single-class (SC) and multi-class (MC) model outputs, covering best-case, borderline, and complete-failure examples across all three pathology types. Reviewer 1 was Dr. </w:t>
      </w:r>
      <w:r w:rsidR="00FD4A7E">
        <w:lastRenderedPageBreak/>
        <w:t>Nathaniel F. Paragas, MD, FPCR, FPSVIR (Interventional Radiologist, Mapua School of Medicine; May 18 &amp; May 25, 2026). Reviewer 2 was an independent second clinician (unsigned forms, same case set).</w:t>
      </w:r>
    </w:p>
    <w:p w14:paraId="34E3BE79" w14:textId="77777777" w:rsidR="00FD4A7E" w:rsidRDefault="00FD4A7E" w:rsidP="00FD4A7E">
      <w:pPr>
        <w:spacing w:line="480" w:lineRule="auto"/>
        <w:ind w:left="720"/>
      </w:pPr>
    </w:p>
    <w:p w14:paraId="04599FA7" w14:textId="200EFB34" w:rsidR="001C74A2" w:rsidRDefault="00FD4A7E" w:rsidP="00FD4A7E">
      <w:pPr>
        <w:spacing w:line="480" w:lineRule="auto"/>
        <w:ind w:left="720"/>
      </w:pPr>
      <w:r>
        <w:t>For each case, reviewers assessed: (A) whether the AI's confidence score matched the visual quality of the prediction, (B) whether healthy tissue was falsely marked as abnormal, (C) whether a visible lesion area was missed, and (D) whether the outline bled beyond lesion boundaries. Scoring reference: 0.90–1.00 = Excellent, 0.50–0.89 = Moderate, 0.00–0.49 = Failed.</w:t>
      </w:r>
    </w:p>
    <w:p w14:paraId="08BEB777" w14:textId="77777777" w:rsidR="002350FA" w:rsidRDefault="002350FA" w:rsidP="002350FA">
      <w:pPr>
        <w:pStyle w:val="Heading3"/>
      </w:pPr>
    </w:p>
    <w:p w14:paraId="407294E4" w14:textId="44122FC0" w:rsidR="002350FA" w:rsidRPr="002350FA" w:rsidRDefault="002350FA" w:rsidP="002350FA">
      <w:pPr>
        <w:pStyle w:val="Heading3"/>
      </w:pPr>
      <w:bookmarkStart w:id="238" w:name="_Toc230797399"/>
      <w:r>
        <w:t>4.9.2 Full Case Results</w:t>
      </w:r>
      <w:bookmarkEnd w:id="238"/>
    </w:p>
    <w:p w14:paraId="780ACA33" w14:textId="6D959CF5" w:rsidR="002350FA" w:rsidRDefault="002350FA" w:rsidP="00FD4A7E">
      <w:pPr>
        <w:spacing w:line="480" w:lineRule="auto"/>
        <w:ind w:left="720"/>
      </w:pPr>
    </w:p>
    <w:tbl>
      <w:tblPr>
        <w:tblStyle w:val="PlainTable5"/>
        <w:tblW w:w="0" w:type="auto"/>
        <w:tblLook w:val="04A0" w:firstRow="1" w:lastRow="0" w:firstColumn="1" w:lastColumn="0" w:noHBand="0" w:noVBand="1"/>
      </w:tblPr>
      <w:tblGrid>
        <w:gridCol w:w="356"/>
        <w:gridCol w:w="1158"/>
        <w:gridCol w:w="582"/>
        <w:gridCol w:w="668"/>
        <w:gridCol w:w="899"/>
        <w:gridCol w:w="840"/>
        <w:gridCol w:w="566"/>
        <w:gridCol w:w="566"/>
        <w:gridCol w:w="566"/>
        <w:gridCol w:w="2439"/>
      </w:tblGrid>
      <w:tr w:rsidR="0074462F" w14:paraId="778A9B9F" w14:textId="77777777" w:rsidTr="00744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29768" w14:textId="77777777" w:rsidR="0074462F" w:rsidRPr="00E07AC4" w:rsidRDefault="0074462F" w:rsidP="0074462F">
            <w:pPr>
              <w:jc w:val="center"/>
              <w:rPr>
                <w:b/>
                <w:bCs/>
                <w:color w:val="1F2328"/>
                <w:sz w:val="14"/>
                <w:szCs w:val="14"/>
              </w:rPr>
            </w:pPr>
            <w:r w:rsidRPr="00E07AC4">
              <w:rPr>
                <w:b/>
                <w:bCs/>
                <w:color w:val="1F2328"/>
                <w:sz w:val="14"/>
                <w:szCs w:val="14"/>
              </w:rPr>
              <w:t>#</w:t>
            </w:r>
          </w:p>
        </w:tc>
        <w:tc>
          <w:tcPr>
            <w:tcW w:w="0" w:type="auto"/>
            <w:hideMark/>
          </w:tcPr>
          <w:p w14:paraId="68973C9B"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Case</w:t>
            </w:r>
          </w:p>
        </w:tc>
        <w:tc>
          <w:tcPr>
            <w:tcW w:w="0" w:type="auto"/>
            <w:hideMark/>
          </w:tcPr>
          <w:p w14:paraId="0CFCFF9F"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Model</w:t>
            </w:r>
          </w:p>
        </w:tc>
        <w:tc>
          <w:tcPr>
            <w:tcW w:w="0" w:type="auto"/>
            <w:hideMark/>
          </w:tcPr>
          <w:p w14:paraId="60E72D28"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Target</w:t>
            </w:r>
          </w:p>
        </w:tc>
        <w:tc>
          <w:tcPr>
            <w:tcW w:w="0" w:type="auto"/>
            <w:hideMark/>
          </w:tcPr>
          <w:p w14:paraId="1FBC52CA"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AI Score(s)</w:t>
            </w:r>
          </w:p>
        </w:tc>
        <w:tc>
          <w:tcPr>
            <w:tcW w:w="0" w:type="auto"/>
            <w:hideMark/>
          </w:tcPr>
          <w:p w14:paraId="16C0E182"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Score Matches?</w:t>
            </w:r>
          </w:p>
        </w:tc>
        <w:tc>
          <w:tcPr>
            <w:tcW w:w="0" w:type="auto"/>
            <w:hideMark/>
          </w:tcPr>
          <w:p w14:paraId="0097EEB4"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Error A</w:t>
            </w:r>
          </w:p>
        </w:tc>
        <w:tc>
          <w:tcPr>
            <w:tcW w:w="0" w:type="auto"/>
            <w:hideMark/>
          </w:tcPr>
          <w:p w14:paraId="5FAD24E3"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Error B</w:t>
            </w:r>
          </w:p>
        </w:tc>
        <w:tc>
          <w:tcPr>
            <w:tcW w:w="0" w:type="auto"/>
            <w:hideMark/>
          </w:tcPr>
          <w:p w14:paraId="106D0CD5"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Error C</w:t>
            </w:r>
          </w:p>
        </w:tc>
        <w:tc>
          <w:tcPr>
            <w:tcW w:w="0" w:type="auto"/>
            <w:hideMark/>
          </w:tcPr>
          <w:p w14:paraId="429209B1"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sidRPr="00E07AC4">
              <w:rPr>
                <w:b/>
                <w:bCs/>
                <w:color w:val="1F2328"/>
                <w:sz w:val="14"/>
                <w:szCs w:val="14"/>
              </w:rPr>
              <w:t>Clinical Remarks</w:t>
            </w:r>
          </w:p>
        </w:tc>
      </w:tr>
      <w:tr w:rsidR="0074462F" w14:paraId="236CD2B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182D" w14:textId="77777777" w:rsidR="0074462F" w:rsidRPr="00E07AC4" w:rsidRDefault="0074462F" w:rsidP="0074462F">
            <w:pPr>
              <w:jc w:val="left"/>
              <w:rPr>
                <w:color w:val="1F2328"/>
                <w:sz w:val="14"/>
                <w:szCs w:val="14"/>
              </w:rPr>
            </w:pPr>
            <w:r w:rsidRPr="00E07AC4">
              <w:rPr>
                <w:color w:val="1F2328"/>
                <w:sz w:val="14"/>
                <w:szCs w:val="14"/>
              </w:rPr>
              <w:t>1</w:t>
            </w:r>
          </w:p>
        </w:tc>
        <w:tc>
          <w:tcPr>
            <w:tcW w:w="0" w:type="auto"/>
            <w:hideMark/>
          </w:tcPr>
          <w:p w14:paraId="428942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tumor_022</w:t>
            </w:r>
          </w:p>
        </w:tc>
        <w:tc>
          <w:tcPr>
            <w:tcW w:w="0" w:type="auto"/>
            <w:hideMark/>
          </w:tcPr>
          <w:p w14:paraId="26B9AB6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3BF22F1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550666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0.965</w:t>
            </w:r>
          </w:p>
        </w:tc>
        <w:tc>
          <w:tcPr>
            <w:tcW w:w="0" w:type="auto"/>
            <w:hideMark/>
          </w:tcPr>
          <w:p w14:paraId="7193EC8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52E54F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215BF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76F93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6E85F09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Acceptable. Small non-tumor area highlighted in left kidney on coronal view.</w:t>
            </w:r>
          </w:p>
        </w:tc>
      </w:tr>
      <w:tr w:rsidR="0074462F" w14:paraId="3C67397A"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0DD615F" w14:textId="77777777" w:rsidR="0074462F" w:rsidRPr="00E07AC4" w:rsidRDefault="0074462F" w:rsidP="0074462F">
            <w:pPr>
              <w:rPr>
                <w:color w:val="1F2328"/>
                <w:sz w:val="14"/>
                <w:szCs w:val="14"/>
              </w:rPr>
            </w:pPr>
            <w:r w:rsidRPr="00E07AC4">
              <w:rPr>
                <w:color w:val="1F2328"/>
                <w:sz w:val="14"/>
                <w:szCs w:val="14"/>
              </w:rPr>
              <w:t>2</w:t>
            </w:r>
          </w:p>
        </w:tc>
        <w:tc>
          <w:tcPr>
            <w:tcW w:w="0" w:type="auto"/>
            <w:hideMark/>
          </w:tcPr>
          <w:p w14:paraId="67ED42A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cyst_078</w:t>
            </w:r>
          </w:p>
        </w:tc>
        <w:tc>
          <w:tcPr>
            <w:tcW w:w="0" w:type="auto"/>
            <w:hideMark/>
          </w:tcPr>
          <w:p w14:paraId="1422723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088432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52A24F2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0.915</w:t>
            </w:r>
          </w:p>
        </w:tc>
        <w:tc>
          <w:tcPr>
            <w:tcW w:w="0" w:type="auto"/>
            <w:hideMark/>
          </w:tcPr>
          <w:p w14:paraId="37C2F5E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4D5FEF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467E9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17927F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FFDF3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Acceptable. Some cysts not highlighted. Coronal/sagittal dimensionally distorted.</w:t>
            </w:r>
          </w:p>
        </w:tc>
      </w:tr>
      <w:tr w:rsidR="0074462F" w14:paraId="17872FA9"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CA45" w14:textId="77777777" w:rsidR="0074462F" w:rsidRPr="00E07AC4" w:rsidRDefault="0074462F" w:rsidP="0074462F">
            <w:pPr>
              <w:rPr>
                <w:color w:val="1F2328"/>
                <w:sz w:val="14"/>
                <w:szCs w:val="14"/>
              </w:rPr>
            </w:pPr>
            <w:r w:rsidRPr="00E07AC4">
              <w:rPr>
                <w:color w:val="1F2328"/>
                <w:sz w:val="14"/>
                <w:szCs w:val="14"/>
              </w:rPr>
              <w:t>3</w:t>
            </w:r>
          </w:p>
        </w:tc>
        <w:tc>
          <w:tcPr>
            <w:tcW w:w="0" w:type="auto"/>
            <w:hideMark/>
          </w:tcPr>
          <w:p w14:paraId="3BA0A7D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cyst_002</w:t>
            </w:r>
          </w:p>
        </w:tc>
        <w:tc>
          <w:tcPr>
            <w:tcW w:w="0" w:type="auto"/>
            <w:hideMark/>
          </w:tcPr>
          <w:p w14:paraId="1D529BE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0532948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0078C2B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0.000</w:t>
            </w:r>
          </w:p>
        </w:tc>
        <w:tc>
          <w:tcPr>
            <w:tcW w:w="0" w:type="auto"/>
            <w:hideMark/>
          </w:tcPr>
          <w:p w14:paraId="33D24E0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260940B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4C03577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374084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4119D82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Complete failure confirmed.</w:t>
            </w:r>
          </w:p>
        </w:tc>
      </w:tr>
      <w:tr w:rsidR="0074462F" w14:paraId="3813238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83C1CCB" w14:textId="77777777" w:rsidR="0074462F" w:rsidRPr="00E07AC4" w:rsidRDefault="0074462F" w:rsidP="0074462F">
            <w:pPr>
              <w:rPr>
                <w:color w:val="1F2328"/>
                <w:sz w:val="14"/>
                <w:szCs w:val="14"/>
              </w:rPr>
            </w:pPr>
            <w:r w:rsidRPr="00E07AC4">
              <w:rPr>
                <w:color w:val="1F2328"/>
                <w:sz w:val="14"/>
                <w:szCs w:val="14"/>
              </w:rPr>
              <w:t>4</w:t>
            </w:r>
          </w:p>
        </w:tc>
        <w:tc>
          <w:tcPr>
            <w:tcW w:w="0" w:type="auto"/>
            <w:hideMark/>
          </w:tcPr>
          <w:p w14:paraId="75296CA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tumor_107</w:t>
            </w:r>
          </w:p>
        </w:tc>
        <w:tc>
          <w:tcPr>
            <w:tcW w:w="0" w:type="auto"/>
            <w:hideMark/>
          </w:tcPr>
          <w:p w14:paraId="5139A1B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2AFD2CD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4DAEF6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0.069</w:t>
            </w:r>
          </w:p>
        </w:tc>
        <w:tc>
          <w:tcPr>
            <w:tcW w:w="0" w:type="auto"/>
            <w:hideMark/>
          </w:tcPr>
          <w:p w14:paraId="4C25DD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63BB050B"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18BD75B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375933C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7424851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 highlighted acceptably in axial only. Coronal highlighted wrong area (normal tissue). Sagittal and coronal incomplete — did not include tumor.</w:t>
            </w:r>
          </w:p>
        </w:tc>
      </w:tr>
      <w:tr w:rsidR="0074462F" w14:paraId="769DEB7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50F4" w14:textId="77777777" w:rsidR="0074462F" w:rsidRPr="00E07AC4" w:rsidRDefault="0074462F" w:rsidP="0074462F">
            <w:pPr>
              <w:rPr>
                <w:color w:val="1F2328"/>
                <w:sz w:val="14"/>
                <w:szCs w:val="14"/>
              </w:rPr>
            </w:pPr>
            <w:r w:rsidRPr="00E07AC4">
              <w:rPr>
                <w:color w:val="1F2328"/>
                <w:sz w:val="14"/>
                <w:szCs w:val="14"/>
              </w:rPr>
              <w:t>5</w:t>
            </w:r>
          </w:p>
        </w:tc>
        <w:tc>
          <w:tcPr>
            <w:tcW w:w="0" w:type="auto"/>
            <w:hideMark/>
          </w:tcPr>
          <w:p w14:paraId="37F9891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tumor_140</w:t>
            </w:r>
          </w:p>
        </w:tc>
        <w:tc>
          <w:tcPr>
            <w:tcW w:w="0" w:type="auto"/>
            <w:hideMark/>
          </w:tcPr>
          <w:p w14:paraId="7B0D19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408A2F2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103ECF8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0.637</w:t>
            </w:r>
          </w:p>
        </w:tc>
        <w:tc>
          <w:tcPr>
            <w:tcW w:w="0" w:type="auto"/>
            <w:hideMark/>
          </w:tcPr>
          <w:p w14:paraId="54ACD71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05C3A3A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3D694C6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0BA3E68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29CE9E5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Right kidney cyst incompletely highlighted. Left kidney tumor absent from coronal and sagittal.</w:t>
            </w:r>
          </w:p>
        </w:tc>
      </w:tr>
      <w:tr w:rsidR="0074462F" w14:paraId="7EB8E9F7"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35E147C" w14:textId="77777777" w:rsidR="0074462F" w:rsidRPr="00E07AC4" w:rsidRDefault="0074462F" w:rsidP="0074462F">
            <w:pPr>
              <w:rPr>
                <w:color w:val="1F2328"/>
                <w:sz w:val="14"/>
                <w:szCs w:val="14"/>
              </w:rPr>
            </w:pPr>
            <w:r w:rsidRPr="00E07AC4">
              <w:rPr>
                <w:color w:val="1F2328"/>
                <w:sz w:val="14"/>
                <w:szCs w:val="14"/>
              </w:rPr>
              <w:t>6</w:t>
            </w:r>
          </w:p>
        </w:tc>
        <w:tc>
          <w:tcPr>
            <w:tcW w:w="0" w:type="auto"/>
            <w:hideMark/>
          </w:tcPr>
          <w:p w14:paraId="6B44A8F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SC_cyst_168</w:t>
            </w:r>
          </w:p>
        </w:tc>
        <w:tc>
          <w:tcPr>
            <w:tcW w:w="0" w:type="auto"/>
            <w:hideMark/>
          </w:tcPr>
          <w:p w14:paraId="4414113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50E4FE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7C05B74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 0.598</w:t>
            </w:r>
          </w:p>
        </w:tc>
        <w:tc>
          <w:tcPr>
            <w:tcW w:w="0" w:type="auto"/>
            <w:hideMark/>
          </w:tcPr>
          <w:p w14:paraId="0254A25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03E3C5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41FB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0783E11"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FF1EA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AI outlined cyst well — score should be higher.</w:t>
            </w:r>
          </w:p>
        </w:tc>
      </w:tr>
      <w:tr w:rsidR="0074462F" w14:paraId="64D6AAD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66C" w14:textId="77777777" w:rsidR="0074462F" w:rsidRPr="00E07AC4" w:rsidRDefault="0074462F" w:rsidP="0074462F">
            <w:pPr>
              <w:rPr>
                <w:color w:val="1F2328"/>
                <w:sz w:val="14"/>
                <w:szCs w:val="14"/>
              </w:rPr>
            </w:pPr>
            <w:r w:rsidRPr="00E07AC4">
              <w:rPr>
                <w:color w:val="1F2328"/>
                <w:sz w:val="14"/>
                <w:szCs w:val="14"/>
              </w:rPr>
              <w:t>7</w:t>
            </w:r>
          </w:p>
        </w:tc>
        <w:tc>
          <w:tcPr>
            <w:tcW w:w="0" w:type="auto"/>
            <w:hideMark/>
          </w:tcPr>
          <w:p w14:paraId="4507134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SC_stones_0000</w:t>
            </w:r>
          </w:p>
        </w:tc>
        <w:tc>
          <w:tcPr>
            <w:tcW w:w="0" w:type="auto"/>
            <w:hideMark/>
          </w:tcPr>
          <w:p w14:paraId="3B7BF7B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1DDB0EA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Stones</w:t>
            </w:r>
          </w:p>
        </w:tc>
        <w:tc>
          <w:tcPr>
            <w:tcW w:w="0" w:type="auto"/>
            <w:hideMark/>
          </w:tcPr>
          <w:p w14:paraId="77CE217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Stones: 0.000</w:t>
            </w:r>
          </w:p>
        </w:tc>
        <w:tc>
          <w:tcPr>
            <w:tcW w:w="0" w:type="auto"/>
            <w:hideMark/>
          </w:tcPr>
          <w:p w14:paraId="39E5C0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3E22165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3CC1003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331552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69CB4F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 stones highlighted. Agrees with 0% score.</w:t>
            </w:r>
          </w:p>
        </w:tc>
      </w:tr>
      <w:tr w:rsidR="0074462F" w14:paraId="1BACA8B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1A63D3EB" w14:textId="77777777" w:rsidR="0074462F" w:rsidRPr="00E07AC4" w:rsidRDefault="0074462F" w:rsidP="0074462F">
            <w:pPr>
              <w:rPr>
                <w:color w:val="1F2328"/>
                <w:sz w:val="14"/>
                <w:szCs w:val="14"/>
              </w:rPr>
            </w:pPr>
            <w:r w:rsidRPr="00E07AC4">
              <w:rPr>
                <w:color w:val="1F2328"/>
                <w:sz w:val="14"/>
                <w:szCs w:val="14"/>
              </w:rPr>
              <w:t>8</w:t>
            </w:r>
          </w:p>
        </w:tc>
        <w:tc>
          <w:tcPr>
            <w:tcW w:w="0" w:type="auto"/>
            <w:hideMark/>
          </w:tcPr>
          <w:p w14:paraId="02C5967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MC_cyst_024</w:t>
            </w:r>
          </w:p>
        </w:tc>
        <w:tc>
          <w:tcPr>
            <w:tcW w:w="0" w:type="auto"/>
            <w:hideMark/>
          </w:tcPr>
          <w:p w14:paraId="712B3B7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2295EA7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6C51206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0.972 / C: 0.663</w:t>
            </w:r>
          </w:p>
        </w:tc>
        <w:tc>
          <w:tcPr>
            <w:tcW w:w="0" w:type="auto"/>
            <w:hideMark/>
          </w:tcPr>
          <w:p w14:paraId="7F55510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071287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CE64E5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A58229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233E3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All cysts outlined perfectly — cyst score should be higher.</w:t>
            </w:r>
          </w:p>
        </w:tc>
      </w:tr>
      <w:tr w:rsidR="0074462F" w14:paraId="04A1497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CFC" w14:textId="77777777" w:rsidR="0074462F" w:rsidRPr="00E07AC4" w:rsidRDefault="0074462F" w:rsidP="0074462F">
            <w:pPr>
              <w:rPr>
                <w:color w:val="1F2328"/>
                <w:sz w:val="14"/>
                <w:szCs w:val="14"/>
              </w:rPr>
            </w:pPr>
            <w:r w:rsidRPr="00E07AC4">
              <w:rPr>
                <w:color w:val="1F2328"/>
                <w:sz w:val="14"/>
                <w:szCs w:val="14"/>
              </w:rPr>
              <w:t>9</w:t>
            </w:r>
          </w:p>
        </w:tc>
        <w:tc>
          <w:tcPr>
            <w:tcW w:w="0" w:type="auto"/>
            <w:hideMark/>
          </w:tcPr>
          <w:p w14:paraId="1317923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MC_cyst_048</w:t>
            </w:r>
          </w:p>
        </w:tc>
        <w:tc>
          <w:tcPr>
            <w:tcW w:w="0" w:type="auto"/>
            <w:hideMark/>
          </w:tcPr>
          <w:p w14:paraId="0A519D6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780F51B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7EBE3A7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0.973 / C: 0.901</w:t>
            </w:r>
          </w:p>
        </w:tc>
        <w:tc>
          <w:tcPr>
            <w:tcW w:w="0" w:type="auto"/>
            <w:hideMark/>
          </w:tcPr>
          <w:p w14:paraId="62D5931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3677B0B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8C2550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2441E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A4CF0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 outlined perfectly. Agrees.</w:t>
            </w:r>
          </w:p>
        </w:tc>
      </w:tr>
      <w:tr w:rsidR="0074462F" w14:paraId="17102F43"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A8CE713" w14:textId="77777777" w:rsidR="0074462F" w:rsidRPr="00E07AC4" w:rsidRDefault="0074462F" w:rsidP="0074462F">
            <w:pPr>
              <w:rPr>
                <w:color w:val="1F2328"/>
                <w:sz w:val="14"/>
                <w:szCs w:val="14"/>
              </w:rPr>
            </w:pPr>
            <w:r w:rsidRPr="00E07AC4">
              <w:rPr>
                <w:color w:val="1F2328"/>
                <w:sz w:val="14"/>
                <w:szCs w:val="14"/>
              </w:rPr>
              <w:t>10</w:t>
            </w:r>
          </w:p>
        </w:tc>
        <w:tc>
          <w:tcPr>
            <w:tcW w:w="0" w:type="auto"/>
            <w:hideMark/>
          </w:tcPr>
          <w:p w14:paraId="4A89934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MC_multi_106</w:t>
            </w:r>
          </w:p>
        </w:tc>
        <w:tc>
          <w:tcPr>
            <w:tcW w:w="0" w:type="auto"/>
            <w:hideMark/>
          </w:tcPr>
          <w:p w14:paraId="1AE2E5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0D96C4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 + Tumor</w:t>
            </w:r>
          </w:p>
        </w:tc>
        <w:tc>
          <w:tcPr>
            <w:tcW w:w="0" w:type="auto"/>
            <w:hideMark/>
          </w:tcPr>
          <w:p w14:paraId="6BF7E3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0.896 / C: 0.358 / T: 0.015</w:t>
            </w:r>
          </w:p>
        </w:tc>
        <w:tc>
          <w:tcPr>
            <w:tcW w:w="0" w:type="auto"/>
            <w:hideMark/>
          </w:tcPr>
          <w:p w14:paraId="1FEFC128"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4BD1EF1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FCD9A0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1D9B98A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53BED6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All highlighted areas are cysts, not tumors. Agrees with poor scores.</w:t>
            </w:r>
          </w:p>
        </w:tc>
      </w:tr>
      <w:tr w:rsidR="0074462F" w14:paraId="1302E6DE"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EDE3" w14:textId="77777777" w:rsidR="0074462F" w:rsidRPr="00E07AC4" w:rsidRDefault="0074462F" w:rsidP="0074462F">
            <w:pPr>
              <w:rPr>
                <w:color w:val="1F2328"/>
                <w:sz w:val="14"/>
                <w:szCs w:val="14"/>
              </w:rPr>
            </w:pPr>
            <w:r w:rsidRPr="00E07AC4">
              <w:rPr>
                <w:color w:val="1F2328"/>
                <w:sz w:val="14"/>
                <w:szCs w:val="14"/>
              </w:rPr>
              <w:t>11</w:t>
            </w:r>
          </w:p>
        </w:tc>
        <w:tc>
          <w:tcPr>
            <w:tcW w:w="0" w:type="auto"/>
            <w:hideMark/>
          </w:tcPr>
          <w:p w14:paraId="764001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MC_multi_118</w:t>
            </w:r>
          </w:p>
        </w:tc>
        <w:tc>
          <w:tcPr>
            <w:tcW w:w="0" w:type="auto"/>
            <w:hideMark/>
          </w:tcPr>
          <w:p w14:paraId="10834B8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17F6266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 + Tumor</w:t>
            </w:r>
          </w:p>
        </w:tc>
        <w:tc>
          <w:tcPr>
            <w:tcW w:w="0" w:type="auto"/>
            <w:hideMark/>
          </w:tcPr>
          <w:p w14:paraId="592D2B5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0.984 / C: 0.872 / T: 0.946</w:t>
            </w:r>
          </w:p>
        </w:tc>
        <w:tc>
          <w:tcPr>
            <w:tcW w:w="0" w:type="auto"/>
            <w:hideMark/>
          </w:tcPr>
          <w:p w14:paraId="34E594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666EC8C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319BB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D2AFC5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51F0B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 and tumor outlined perfectly. Agrees.</w:t>
            </w:r>
          </w:p>
        </w:tc>
      </w:tr>
      <w:tr w:rsidR="0074462F" w14:paraId="58F10E78"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715F9974" w14:textId="77777777" w:rsidR="0074462F" w:rsidRPr="00E07AC4" w:rsidRDefault="0074462F" w:rsidP="0074462F">
            <w:pPr>
              <w:rPr>
                <w:color w:val="1F2328"/>
                <w:sz w:val="14"/>
                <w:szCs w:val="14"/>
              </w:rPr>
            </w:pPr>
            <w:r w:rsidRPr="00E07AC4">
              <w:rPr>
                <w:color w:val="1F2328"/>
                <w:sz w:val="14"/>
                <w:szCs w:val="14"/>
              </w:rPr>
              <w:t>12</w:t>
            </w:r>
          </w:p>
        </w:tc>
        <w:tc>
          <w:tcPr>
            <w:tcW w:w="0" w:type="auto"/>
            <w:hideMark/>
          </w:tcPr>
          <w:p w14:paraId="7B8EE9E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MC_stone_000</w:t>
            </w:r>
          </w:p>
        </w:tc>
        <w:tc>
          <w:tcPr>
            <w:tcW w:w="0" w:type="auto"/>
            <w:hideMark/>
          </w:tcPr>
          <w:p w14:paraId="34B133C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0D1CAE9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Stones</w:t>
            </w:r>
          </w:p>
        </w:tc>
        <w:tc>
          <w:tcPr>
            <w:tcW w:w="0" w:type="auto"/>
            <w:hideMark/>
          </w:tcPr>
          <w:p w14:paraId="20639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0.968 / S: 0.921</w:t>
            </w:r>
          </w:p>
        </w:tc>
        <w:tc>
          <w:tcPr>
            <w:tcW w:w="0" w:type="auto"/>
            <w:hideMark/>
          </w:tcPr>
          <w:p w14:paraId="2860786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17F7196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D972B8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B6EF94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B5EA51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All stones highlighted. Agrees.</w:t>
            </w:r>
          </w:p>
        </w:tc>
      </w:tr>
      <w:tr w:rsidR="0074462F" w14:paraId="5105B0B5"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FA1" w14:textId="77777777" w:rsidR="0074462F" w:rsidRPr="00E07AC4" w:rsidRDefault="0074462F" w:rsidP="0074462F">
            <w:pPr>
              <w:rPr>
                <w:color w:val="1F2328"/>
                <w:sz w:val="14"/>
                <w:szCs w:val="14"/>
              </w:rPr>
            </w:pPr>
            <w:r w:rsidRPr="00E07AC4">
              <w:rPr>
                <w:color w:val="1F2328"/>
                <w:sz w:val="14"/>
                <w:szCs w:val="14"/>
              </w:rPr>
              <w:t>13</w:t>
            </w:r>
          </w:p>
        </w:tc>
        <w:tc>
          <w:tcPr>
            <w:tcW w:w="0" w:type="auto"/>
            <w:hideMark/>
          </w:tcPr>
          <w:p w14:paraId="4829CBC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MC_stone_050</w:t>
            </w:r>
          </w:p>
        </w:tc>
        <w:tc>
          <w:tcPr>
            <w:tcW w:w="0" w:type="auto"/>
            <w:hideMark/>
          </w:tcPr>
          <w:p w14:paraId="067A83E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2523182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Stones</w:t>
            </w:r>
          </w:p>
        </w:tc>
        <w:tc>
          <w:tcPr>
            <w:tcW w:w="0" w:type="auto"/>
            <w:hideMark/>
          </w:tcPr>
          <w:p w14:paraId="4E6149F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0.976 / S: 0.000</w:t>
            </w:r>
          </w:p>
        </w:tc>
        <w:tc>
          <w:tcPr>
            <w:tcW w:w="0" w:type="auto"/>
            <w:hideMark/>
          </w:tcPr>
          <w:p w14:paraId="0560118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518D3EB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32AC923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171C1E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428EC8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 stones highlighted. Agrees with 0% score.</w:t>
            </w:r>
          </w:p>
        </w:tc>
      </w:tr>
      <w:tr w:rsidR="0074462F" w14:paraId="656D3FF4"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6258F129" w14:textId="77777777" w:rsidR="0074462F" w:rsidRPr="00E07AC4" w:rsidRDefault="0074462F" w:rsidP="0074462F">
            <w:pPr>
              <w:rPr>
                <w:color w:val="1F2328"/>
                <w:sz w:val="14"/>
                <w:szCs w:val="14"/>
              </w:rPr>
            </w:pPr>
            <w:r w:rsidRPr="00E07AC4">
              <w:rPr>
                <w:color w:val="1F2328"/>
                <w:sz w:val="14"/>
                <w:szCs w:val="14"/>
              </w:rPr>
              <w:t>14</w:t>
            </w:r>
          </w:p>
        </w:tc>
        <w:tc>
          <w:tcPr>
            <w:tcW w:w="0" w:type="auto"/>
            <w:hideMark/>
          </w:tcPr>
          <w:p w14:paraId="092890D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MC_tumor_006</w:t>
            </w:r>
          </w:p>
        </w:tc>
        <w:tc>
          <w:tcPr>
            <w:tcW w:w="0" w:type="auto"/>
            <w:hideMark/>
          </w:tcPr>
          <w:p w14:paraId="7448F42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2DCC300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0D5C242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0.974 / T: 0.809</w:t>
            </w:r>
          </w:p>
        </w:tc>
        <w:tc>
          <w:tcPr>
            <w:tcW w:w="0" w:type="auto"/>
            <w:hideMark/>
          </w:tcPr>
          <w:p w14:paraId="22E31C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7DBB919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1FCCC85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E2D6DF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FE092D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 outlined. Agrees.</w:t>
            </w:r>
          </w:p>
        </w:tc>
      </w:tr>
      <w:tr w:rsidR="0074462F" w14:paraId="68CEAD04"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B605D" w14:textId="77777777" w:rsidR="0074462F" w:rsidRPr="00E07AC4" w:rsidRDefault="0074462F" w:rsidP="0074462F">
            <w:pPr>
              <w:rPr>
                <w:color w:val="1F2328"/>
                <w:sz w:val="14"/>
                <w:szCs w:val="14"/>
              </w:rPr>
            </w:pPr>
            <w:r w:rsidRPr="00E07AC4">
              <w:rPr>
                <w:color w:val="1F2328"/>
                <w:sz w:val="14"/>
                <w:szCs w:val="14"/>
              </w:rPr>
              <w:t>15</w:t>
            </w:r>
          </w:p>
        </w:tc>
        <w:tc>
          <w:tcPr>
            <w:tcW w:w="0" w:type="auto"/>
            <w:hideMark/>
          </w:tcPr>
          <w:p w14:paraId="1FEC98C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MC_tumor_021</w:t>
            </w:r>
          </w:p>
        </w:tc>
        <w:tc>
          <w:tcPr>
            <w:tcW w:w="0" w:type="auto"/>
            <w:hideMark/>
          </w:tcPr>
          <w:p w14:paraId="52AD6D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625DCA1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431F0E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0.981 / T: 0.911</w:t>
            </w:r>
          </w:p>
        </w:tc>
        <w:tc>
          <w:tcPr>
            <w:tcW w:w="0" w:type="auto"/>
            <w:hideMark/>
          </w:tcPr>
          <w:p w14:paraId="196CE04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00E5B02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6A4B61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7EB7BD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1FFA850B" w14:textId="77777777" w:rsidR="0074462F" w:rsidRPr="00E07AC4" w:rsidRDefault="0074462F" w:rsidP="0074462F">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 outlined. Agrees.</w:t>
            </w:r>
          </w:p>
        </w:tc>
      </w:tr>
    </w:tbl>
    <w:p w14:paraId="3D1A7AA5" w14:textId="7F9B6AE9" w:rsidR="002350FA" w:rsidRPr="0074462F" w:rsidRDefault="0074462F" w:rsidP="0074462F">
      <w:pPr>
        <w:pStyle w:val="Caption"/>
        <w:rPr>
          <w:sz w:val="21"/>
          <w:szCs w:val="15"/>
        </w:rPr>
      </w:pPr>
      <w:bookmarkStart w:id="239" w:name="_Toc230796194"/>
      <w:r w:rsidRPr="0074462F">
        <w:rPr>
          <w:sz w:val="21"/>
          <w:szCs w:val="15"/>
        </w:rPr>
        <w:t xml:space="preserve">Table </w:t>
      </w:r>
      <w:r w:rsidR="0068020D">
        <w:rPr>
          <w:sz w:val="21"/>
          <w:szCs w:val="15"/>
        </w:rPr>
        <w:fldChar w:fldCharType="begin"/>
      </w:r>
      <w:r w:rsidR="0068020D">
        <w:rPr>
          <w:sz w:val="21"/>
          <w:szCs w:val="15"/>
        </w:rPr>
        <w:instrText xml:space="preserve"> SEQ Table \* ARABIC </w:instrText>
      </w:r>
      <w:r w:rsidR="0068020D">
        <w:rPr>
          <w:sz w:val="21"/>
          <w:szCs w:val="15"/>
        </w:rPr>
        <w:fldChar w:fldCharType="separate"/>
      </w:r>
      <w:r w:rsidR="009A158C">
        <w:rPr>
          <w:noProof/>
          <w:sz w:val="21"/>
          <w:szCs w:val="15"/>
        </w:rPr>
        <w:t>27</w:t>
      </w:r>
      <w:r w:rsidR="0068020D">
        <w:rPr>
          <w:sz w:val="21"/>
          <w:szCs w:val="15"/>
        </w:rPr>
        <w:fldChar w:fldCharType="end"/>
      </w:r>
      <w:r w:rsidRPr="0074462F">
        <w:rPr>
          <w:sz w:val="21"/>
          <w:szCs w:val="15"/>
        </w:rPr>
        <w:t>. Reviewer 1</w:t>
      </w:r>
      <w:bookmarkEnd w:id="239"/>
    </w:p>
    <w:p w14:paraId="761C0D96" w14:textId="77777777" w:rsidR="00B755E2" w:rsidRDefault="00B755E2" w:rsidP="007E6CEE">
      <w:pPr>
        <w:spacing w:line="480" w:lineRule="auto"/>
        <w:ind w:firstLine="720"/>
        <w:jc w:val="both"/>
      </w:pPr>
    </w:p>
    <w:tbl>
      <w:tblPr>
        <w:tblStyle w:val="PlainTable3"/>
        <w:tblW w:w="0" w:type="auto"/>
        <w:tblLook w:val="04A0" w:firstRow="1" w:lastRow="0" w:firstColumn="1" w:lastColumn="0" w:noHBand="0" w:noVBand="1"/>
      </w:tblPr>
      <w:tblGrid>
        <w:gridCol w:w="356"/>
        <w:gridCol w:w="1158"/>
        <w:gridCol w:w="683"/>
        <w:gridCol w:w="740"/>
        <w:gridCol w:w="930"/>
        <w:gridCol w:w="956"/>
        <w:gridCol w:w="660"/>
        <w:gridCol w:w="659"/>
        <w:gridCol w:w="659"/>
        <w:gridCol w:w="1839"/>
      </w:tblGrid>
      <w:tr w:rsidR="004C6C07" w14:paraId="055BDB3B" w14:textId="77777777" w:rsidTr="004C6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0F178" w14:textId="77777777" w:rsidR="004C6C07" w:rsidRPr="004C6C07" w:rsidRDefault="004C6C07">
            <w:pPr>
              <w:jc w:val="center"/>
              <w:rPr>
                <w:rFonts w:ascii="Segoe UI" w:hAnsi="Segoe UI" w:cs="Segoe UI"/>
                <w:color w:val="1F2328"/>
                <w:sz w:val="14"/>
                <w:szCs w:val="14"/>
              </w:rPr>
            </w:pPr>
            <w:r w:rsidRPr="004C6C07">
              <w:rPr>
                <w:rFonts w:ascii="Segoe UI" w:hAnsi="Segoe UI" w:cs="Segoe UI"/>
                <w:b w:val="0"/>
                <w:bCs w:val="0"/>
                <w:color w:val="1F2328"/>
                <w:sz w:val="14"/>
                <w:szCs w:val="14"/>
              </w:rPr>
              <w:lastRenderedPageBreak/>
              <w:t>#</w:t>
            </w:r>
          </w:p>
        </w:tc>
        <w:tc>
          <w:tcPr>
            <w:tcW w:w="0" w:type="auto"/>
            <w:hideMark/>
          </w:tcPr>
          <w:p w14:paraId="0F7C4404"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Case</w:t>
            </w:r>
          </w:p>
        </w:tc>
        <w:tc>
          <w:tcPr>
            <w:tcW w:w="0" w:type="auto"/>
            <w:hideMark/>
          </w:tcPr>
          <w:p w14:paraId="2D4A028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Model</w:t>
            </w:r>
          </w:p>
        </w:tc>
        <w:tc>
          <w:tcPr>
            <w:tcW w:w="0" w:type="auto"/>
            <w:hideMark/>
          </w:tcPr>
          <w:p w14:paraId="0B4ED96C"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Target</w:t>
            </w:r>
          </w:p>
        </w:tc>
        <w:tc>
          <w:tcPr>
            <w:tcW w:w="0" w:type="auto"/>
            <w:hideMark/>
          </w:tcPr>
          <w:p w14:paraId="6AF7AD7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AI Score(s)</w:t>
            </w:r>
          </w:p>
        </w:tc>
        <w:tc>
          <w:tcPr>
            <w:tcW w:w="0" w:type="auto"/>
            <w:hideMark/>
          </w:tcPr>
          <w:p w14:paraId="3AC5C482"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Score Matches?</w:t>
            </w:r>
          </w:p>
        </w:tc>
        <w:tc>
          <w:tcPr>
            <w:tcW w:w="0" w:type="auto"/>
            <w:hideMark/>
          </w:tcPr>
          <w:p w14:paraId="50107DD3"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Error A</w:t>
            </w:r>
          </w:p>
        </w:tc>
        <w:tc>
          <w:tcPr>
            <w:tcW w:w="0" w:type="auto"/>
            <w:hideMark/>
          </w:tcPr>
          <w:p w14:paraId="23B7F640"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Error B</w:t>
            </w:r>
          </w:p>
        </w:tc>
        <w:tc>
          <w:tcPr>
            <w:tcW w:w="0" w:type="auto"/>
            <w:hideMark/>
          </w:tcPr>
          <w:p w14:paraId="636EAC9F"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Error C</w:t>
            </w:r>
          </w:p>
        </w:tc>
        <w:tc>
          <w:tcPr>
            <w:tcW w:w="0" w:type="auto"/>
            <w:hideMark/>
          </w:tcPr>
          <w:p w14:paraId="27E13285"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1F2328"/>
                <w:sz w:val="14"/>
                <w:szCs w:val="14"/>
              </w:rPr>
            </w:pPr>
            <w:r w:rsidRPr="004C6C07">
              <w:rPr>
                <w:rFonts w:ascii="Segoe UI" w:hAnsi="Segoe UI" w:cs="Segoe UI"/>
                <w:b w:val="0"/>
                <w:bCs w:val="0"/>
                <w:color w:val="1F2328"/>
                <w:sz w:val="14"/>
                <w:szCs w:val="14"/>
              </w:rPr>
              <w:t>Clinical Remarks</w:t>
            </w:r>
          </w:p>
        </w:tc>
      </w:tr>
      <w:tr w:rsidR="004C6C07" w14:paraId="16DA01F1"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21C7" w14:textId="77777777" w:rsidR="004C6C07" w:rsidRPr="00E07AC4" w:rsidRDefault="004C6C07">
            <w:pPr>
              <w:rPr>
                <w:b w:val="0"/>
                <w:bCs w:val="0"/>
                <w:color w:val="1F2328"/>
                <w:sz w:val="14"/>
                <w:szCs w:val="14"/>
              </w:rPr>
            </w:pPr>
            <w:r w:rsidRPr="00E07AC4">
              <w:rPr>
                <w:color w:val="1F2328"/>
                <w:sz w:val="14"/>
                <w:szCs w:val="14"/>
              </w:rPr>
              <w:t>1</w:t>
            </w:r>
          </w:p>
        </w:tc>
        <w:tc>
          <w:tcPr>
            <w:tcW w:w="0" w:type="auto"/>
            <w:hideMark/>
          </w:tcPr>
          <w:p w14:paraId="107AA3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tumor_022</w:t>
            </w:r>
          </w:p>
        </w:tc>
        <w:tc>
          <w:tcPr>
            <w:tcW w:w="0" w:type="auto"/>
            <w:hideMark/>
          </w:tcPr>
          <w:p w14:paraId="4BE8585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2B91AA7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0E448AA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0.965</w:t>
            </w:r>
          </w:p>
        </w:tc>
        <w:tc>
          <w:tcPr>
            <w:tcW w:w="0" w:type="auto"/>
            <w:hideMark/>
          </w:tcPr>
          <w:p w14:paraId="76887E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6D78B03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4A0D21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4C8E8C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A98113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Mislabeled a mass on the contralateral kidney. Score overestimates.</w:t>
            </w:r>
          </w:p>
        </w:tc>
      </w:tr>
      <w:tr w:rsidR="004C6C07" w14:paraId="7DD9CFDA"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4489378B" w14:textId="77777777" w:rsidR="004C6C07" w:rsidRPr="00E07AC4" w:rsidRDefault="004C6C07">
            <w:pPr>
              <w:rPr>
                <w:color w:val="1F2328"/>
                <w:sz w:val="14"/>
                <w:szCs w:val="14"/>
              </w:rPr>
            </w:pPr>
            <w:r w:rsidRPr="00E07AC4">
              <w:rPr>
                <w:color w:val="1F2328"/>
                <w:sz w:val="14"/>
                <w:szCs w:val="14"/>
              </w:rPr>
              <w:t>2</w:t>
            </w:r>
          </w:p>
        </w:tc>
        <w:tc>
          <w:tcPr>
            <w:tcW w:w="0" w:type="auto"/>
            <w:hideMark/>
          </w:tcPr>
          <w:p w14:paraId="5F24A3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cyst_078</w:t>
            </w:r>
          </w:p>
        </w:tc>
        <w:tc>
          <w:tcPr>
            <w:tcW w:w="0" w:type="auto"/>
            <w:hideMark/>
          </w:tcPr>
          <w:p w14:paraId="1BAC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3F71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7C028B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0.915</w:t>
            </w:r>
          </w:p>
        </w:tc>
        <w:tc>
          <w:tcPr>
            <w:tcW w:w="0" w:type="auto"/>
            <w:hideMark/>
          </w:tcPr>
          <w:p w14:paraId="08A5E69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5F8C8A9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2DAEC61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24F2090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451B6A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AI highlighted a medullary pyramid as cyst. Actual renal cysts undetected. Score overestimates.</w:t>
            </w:r>
          </w:p>
        </w:tc>
      </w:tr>
      <w:tr w:rsidR="004C6C07" w14:paraId="591B1F70"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E9A3" w14:textId="77777777" w:rsidR="004C6C07" w:rsidRPr="00E07AC4" w:rsidRDefault="004C6C07">
            <w:pPr>
              <w:rPr>
                <w:color w:val="1F2328"/>
                <w:sz w:val="14"/>
                <w:szCs w:val="14"/>
              </w:rPr>
            </w:pPr>
            <w:r w:rsidRPr="00E07AC4">
              <w:rPr>
                <w:color w:val="1F2328"/>
                <w:sz w:val="14"/>
                <w:szCs w:val="14"/>
              </w:rPr>
              <w:t>3</w:t>
            </w:r>
          </w:p>
        </w:tc>
        <w:tc>
          <w:tcPr>
            <w:tcW w:w="0" w:type="auto"/>
            <w:hideMark/>
          </w:tcPr>
          <w:p w14:paraId="529AED6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cyst_002</w:t>
            </w:r>
          </w:p>
        </w:tc>
        <w:tc>
          <w:tcPr>
            <w:tcW w:w="0" w:type="auto"/>
            <w:hideMark/>
          </w:tcPr>
          <w:p w14:paraId="1C92646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3723AB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6E866B8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0.000</w:t>
            </w:r>
          </w:p>
        </w:tc>
        <w:tc>
          <w:tcPr>
            <w:tcW w:w="0" w:type="auto"/>
            <w:hideMark/>
          </w:tcPr>
          <w:p w14:paraId="35D7CCC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32D77A5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0F7DD84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69DE6F0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155781C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Peripheral cyst adjacent to liver — anatomical context disabled recognition.</w:t>
            </w:r>
          </w:p>
        </w:tc>
      </w:tr>
      <w:tr w:rsidR="004C6C07" w14:paraId="61B2F21C"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91EB9A" w14:textId="77777777" w:rsidR="004C6C07" w:rsidRPr="00E07AC4" w:rsidRDefault="004C6C07">
            <w:pPr>
              <w:rPr>
                <w:color w:val="1F2328"/>
                <w:sz w:val="14"/>
                <w:szCs w:val="14"/>
              </w:rPr>
            </w:pPr>
            <w:r w:rsidRPr="00E07AC4">
              <w:rPr>
                <w:color w:val="1F2328"/>
                <w:sz w:val="14"/>
                <w:szCs w:val="14"/>
              </w:rPr>
              <w:t>4</w:t>
            </w:r>
          </w:p>
        </w:tc>
        <w:tc>
          <w:tcPr>
            <w:tcW w:w="0" w:type="auto"/>
            <w:hideMark/>
          </w:tcPr>
          <w:p w14:paraId="7908133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tumor_107</w:t>
            </w:r>
          </w:p>
        </w:tc>
        <w:tc>
          <w:tcPr>
            <w:tcW w:w="0" w:type="auto"/>
            <w:hideMark/>
          </w:tcPr>
          <w:p w14:paraId="45D6F00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61C29B3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01C8D3E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0.069</w:t>
            </w:r>
          </w:p>
        </w:tc>
        <w:tc>
          <w:tcPr>
            <w:tcW w:w="0" w:type="auto"/>
            <w:hideMark/>
          </w:tcPr>
          <w:p w14:paraId="107575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052C2E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0AF4071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4EC073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4828D65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Heterogeneous focus detected but ambiguous (cyst vs. mass without multi-phase protocol). Medullary pyramid mislabeled again.</w:t>
            </w:r>
          </w:p>
        </w:tc>
      </w:tr>
      <w:tr w:rsidR="004C6C07" w14:paraId="0D55346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12B6" w14:textId="77777777" w:rsidR="004C6C07" w:rsidRPr="00E07AC4" w:rsidRDefault="004C6C07">
            <w:pPr>
              <w:rPr>
                <w:color w:val="1F2328"/>
                <w:sz w:val="14"/>
                <w:szCs w:val="14"/>
              </w:rPr>
            </w:pPr>
            <w:r w:rsidRPr="00E07AC4">
              <w:rPr>
                <w:color w:val="1F2328"/>
                <w:sz w:val="14"/>
                <w:szCs w:val="14"/>
              </w:rPr>
              <w:t>5</w:t>
            </w:r>
          </w:p>
        </w:tc>
        <w:tc>
          <w:tcPr>
            <w:tcW w:w="0" w:type="auto"/>
            <w:hideMark/>
          </w:tcPr>
          <w:p w14:paraId="5C7D913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tumor_140</w:t>
            </w:r>
          </w:p>
        </w:tc>
        <w:tc>
          <w:tcPr>
            <w:tcW w:w="0" w:type="auto"/>
            <w:hideMark/>
          </w:tcPr>
          <w:p w14:paraId="5839585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2AFF5F5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21F89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0.637</w:t>
            </w:r>
          </w:p>
        </w:tc>
        <w:tc>
          <w:tcPr>
            <w:tcW w:w="0" w:type="auto"/>
            <w:hideMark/>
          </w:tcPr>
          <w:p w14:paraId="581802F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2C35F9B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2DB8FE3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CFCD0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9E6263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AI highlighted a different structure; recognized a cyst as a mass.</w:t>
            </w:r>
          </w:p>
        </w:tc>
      </w:tr>
      <w:tr w:rsidR="004C6C07" w14:paraId="366DA371"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18C8D34D" w14:textId="77777777" w:rsidR="004C6C07" w:rsidRPr="00E07AC4" w:rsidRDefault="004C6C07">
            <w:pPr>
              <w:rPr>
                <w:color w:val="1F2328"/>
                <w:sz w:val="14"/>
                <w:szCs w:val="14"/>
              </w:rPr>
            </w:pPr>
            <w:r w:rsidRPr="00E07AC4">
              <w:rPr>
                <w:color w:val="1F2328"/>
                <w:sz w:val="14"/>
                <w:szCs w:val="14"/>
              </w:rPr>
              <w:t>6</w:t>
            </w:r>
          </w:p>
        </w:tc>
        <w:tc>
          <w:tcPr>
            <w:tcW w:w="0" w:type="auto"/>
            <w:hideMark/>
          </w:tcPr>
          <w:p w14:paraId="6B5EF00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SC_cyst_168</w:t>
            </w:r>
          </w:p>
        </w:tc>
        <w:tc>
          <w:tcPr>
            <w:tcW w:w="0" w:type="auto"/>
            <w:hideMark/>
          </w:tcPr>
          <w:p w14:paraId="342C6D6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276DEF4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3F81F92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 0.598</w:t>
            </w:r>
          </w:p>
        </w:tc>
        <w:tc>
          <w:tcPr>
            <w:tcW w:w="0" w:type="auto"/>
            <w:hideMark/>
          </w:tcPr>
          <w:p w14:paraId="783FE5A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465AB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21A4F6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509C5DD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19C85B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AI labeled urinary bladder and gallbladder as cyst. Failed to detect actual renal cysts.</w:t>
            </w:r>
          </w:p>
        </w:tc>
      </w:tr>
      <w:tr w:rsidR="004C6C07" w14:paraId="58466CC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F0C2" w14:textId="77777777" w:rsidR="004C6C07" w:rsidRPr="00E07AC4" w:rsidRDefault="004C6C07">
            <w:pPr>
              <w:rPr>
                <w:color w:val="1F2328"/>
                <w:sz w:val="14"/>
                <w:szCs w:val="14"/>
              </w:rPr>
            </w:pPr>
            <w:r w:rsidRPr="00E07AC4">
              <w:rPr>
                <w:color w:val="1F2328"/>
                <w:sz w:val="14"/>
                <w:szCs w:val="14"/>
              </w:rPr>
              <w:t>7</w:t>
            </w:r>
          </w:p>
        </w:tc>
        <w:tc>
          <w:tcPr>
            <w:tcW w:w="0" w:type="auto"/>
            <w:hideMark/>
          </w:tcPr>
          <w:p w14:paraId="28D7F9A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SC_stones_0000</w:t>
            </w:r>
          </w:p>
        </w:tc>
        <w:tc>
          <w:tcPr>
            <w:tcW w:w="0" w:type="auto"/>
            <w:hideMark/>
          </w:tcPr>
          <w:p w14:paraId="00903CF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SC</w:t>
            </w:r>
          </w:p>
        </w:tc>
        <w:tc>
          <w:tcPr>
            <w:tcW w:w="0" w:type="auto"/>
            <w:hideMark/>
          </w:tcPr>
          <w:p w14:paraId="388012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Stones</w:t>
            </w:r>
          </w:p>
        </w:tc>
        <w:tc>
          <w:tcPr>
            <w:tcW w:w="0" w:type="auto"/>
            <w:hideMark/>
          </w:tcPr>
          <w:p w14:paraId="2443034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Stones: 0.000</w:t>
            </w:r>
          </w:p>
        </w:tc>
        <w:tc>
          <w:tcPr>
            <w:tcW w:w="0" w:type="auto"/>
            <w:hideMark/>
          </w:tcPr>
          <w:p w14:paraId="39E28B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430C728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4F925D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3D29AEA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31F066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AI rated itself "Failed" but detected lesions may be Randall plaques or stone precursors — clinically valid findings.</w:t>
            </w:r>
          </w:p>
        </w:tc>
      </w:tr>
      <w:tr w:rsidR="004C6C07" w14:paraId="4E1D3B97"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20C8A8DA" w14:textId="77777777" w:rsidR="004C6C07" w:rsidRPr="00E07AC4" w:rsidRDefault="004C6C07">
            <w:pPr>
              <w:rPr>
                <w:color w:val="1F2328"/>
                <w:sz w:val="14"/>
                <w:szCs w:val="14"/>
              </w:rPr>
            </w:pPr>
            <w:r w:rsidRPr="00E07AC4">
              <w:rPr>
                <w:color w:val="1F2328"/>
                <w:sz w:val="14"/>
                <w:szCs w:val="14"/>
              </w:rPr>
              <w:t>8</w:t>
            </w:r>
          </w:p>
        </w:tc>
        <w:tc>
          <w:tcPr>
            <w:tcW w:w="0" w:type="auto"/>
            <w:hideMark/>
          </w:tcPr>
          <w:p w14:paraId="4D027C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MC_cyst_024</w:t>
            </w:r>
          </w:p>
        </w:tc>
        <w:tc>
          <w:tcPr>
            <w:tcW w:w="0" w:type="auto"/>
            <w:hideMark/>
          </w:tcPr>
          <w:p w14:paraId="736B40A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749C1A3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23A677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0.972 / C: 0.663</w:t>
            </w:r>
          </w:p>
        </w:tc>
        <w:tc>
          <w:tcPr>
            <w:tcW w:w="0" w:type="auto"/>
            <w:hideMark/>
          </w:tcPr>
          <w:p w14:paraId="44502E1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530466D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AEB35E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C80B8C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13DE23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 score should be higher.</w:t>
            </w:r>
          </w:p>
        </w:tc>
      </w:tr>
      <w:tr w:rsidR="004C6C07" w14:paraId="2386655A"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EC3E" w14:textId="77777777" w:rsidR="004C6C07" w:rsidRPr="00E07AC4" w:rsidRDefault="004C6C07">
            <w:pPr>
              <w:rPr>
                <w:color w:val="1F2328"/>
                <w:sz w:val="14"/>
                <w:szCs w:val="14"/>
              </w:rPr>
            </w:pPr>
            <w:r w:rsidRPr="00E07AC4">
              <w:rPr>
                <w:color w:val="1F2328"/>
                <w:sz w:val="14"/>
                <w:szCs w:val="14"/>
              </w:rPr>
              <w:t>9</w:t>
            </w:r>
          </w:p>
        </w:tc>
        <w:tc>
          <w:tcPr>
            <w:tcW w:w="0" w:type="auto"/>
            <w:hideMark/>
          </w:tcPr>
          <w:p w14:paraId="2A0ADEF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MC_cyst_048</w:t>
            </w:r>
          </w:p>
        </w:tc>
        <w:tc>
          <w:tcPr>
            <w:tcW w:w="0" w:type="auto"/>
            <w:hideMark/>
          </w:tcPr>
          <w:p w14:paraId="7E1783E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672C82F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w:t>
            </w:r>
          </w:p>
        </w:tc>
        <w:tc>
          <w:tcPr>
            <w:tcW w:w="0" w:type="auto"/>
            <w:hideMark/>
          </w:tcPr>
          <w:p w14:paraId="31A9519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0.973 / C: 0.901</w:t>
            </w:r>
          </w:p>
        </w:tc>
        <w:tc>
          <w:tcPr>
            <w:tcW w:w="0" w:type="auto"/>
            <w:hideMark/>
          </w:tcPr>
          <w:p w14:paraId="47AAE99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02D0FF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6F53E6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967728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0A05FC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Good and appropriate detection.</w:t>
            </w:r>
          </w:p>
        </w:tc>
      </w:tr>
      <w:tr w:rsidR="004C6C07" w14:paraId="6EE8CB9B"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5EAF94C" w14:textId="77777777" w:rsidR="004C6C07" w:rsidRPr="00E07AC4" w:rsidRDefault="004C6C07">
            <w:pPr>
              <w:rPr>
                <w:color w:val="1F2328"/>
                <w:sz w:val="14"/>
                <w:szCs w:val="14"/>
              </w:rPr>
            </w:pPr>
            <w:r w:rsidRPr="00E07AC4">
              <w:rPr>
                <w:color w:val="1F2328"/>
                <w:sz w:val="14"/>
                <w:szCs w:val="14"/>
              </w:rPr>
              <w:t>10</w:t>
            </w:r>
          </w:p>
        </w:tc>
        <w:tc>
          <w:tcPr>
            <w:tcW w:w="0" w:type="auto"/>
            <w:hideMark/>
          </w:tcPr>
          <w:p w14:paraId="526AC88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MC_multi_106</w:t>
            </w:r>
          </w:p>
        </w:tc>
        <w:tc>
          <w:tcPr>
            <w:tcW w:w="0" w:type="auto"/>
            <w:hideMark/>
          </w:tcPr>
          <w:p w14:paraId="659B41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1028D0E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Cyst + Tumor</w:t>
            </w:r>
          </w:p>
        </w:tc>
        <w:tc>
          <w:tcPr>
            <w:tcW w:w="0" w:type="auto"/>
            <w:hideMark/>
          </w:tcPr>
          <w:p w14:paraId="08E3088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0.896 / C: 0.358 / T: 0.015</w:t>
            </w:r>
          </w:p>
        </w:tc>
        <w:tc>
          <w:tcPr>
            <w:tcW w:w="0" w:type="auto"/>
            <w:hideMark/>
          </w:tcPr>
          <w:p w14:paraId="08CA2DD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4F4E011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7E8D146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5551BC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D1738B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Good lesion detection but incorrect classification — cysts misidentified as tumor. Agrees with poor scores.</w:t>
            </w:r>
          </w:p>
        </w:tc>
      </w:tr>
      <w:tr w:rsidR="004C6C07" w14:paraId="5F37F537"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970" w14:textId="77777777" w:rsidR="004C6C07" w:rsidRPr="00E07AC4" w:rsidRDefault="004C6C07">
            <w:pPr>
              <w:rPr>
                <w:color w:val="1F2328"/>
                <w:sz w:val="14"/>
                <w:szCs w:val="14"/>
              </w:rPr>
            </w:pPr>
            <w:r w:rsidRPr="00E07AC4">
              <w:rPr>
                <w:color w:val="1F2328"/>
                <w:sz w:val="14"/>
                <w:szCs w:val="14"/>
              </w:rPr>
              <w:t>11</w:t>
            </w:r>
          </w:p>
        </w:tc>
        <w:tc>
          <w:tcPr>
            <w:tcW w:w="0" w:type="auto"/>
            <w:hideMark/>
          </w:tcPr>
          <w:p w14:paraId="3ABD9FB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MC_multi_118</w:t>
            </w:r>
          </w:p>
        </w:tc>
        <w:tc>
          <w:tcPr>
            <w:tcW w:w="0" w:type="auto"/>
            <w:hideMark/>
          </w:tcPr>
          <w:p w14:paraId="17A40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09FFA62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Cyst + Tumor</w:t>
            </w:r>
          </w:p>
        </w:tc>
        <w:tc>
          <w:tcPr>
            <w:tcW w:w="0" w:type="auto"/>
            <w:hideMark/>
          </w:tcPr>
          <w:p w14:paraId="2F955FD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0.984 / C: 0.872 / T: 0.946</w:t>
            </w:r>
          </w:p>
        </w:tc>
        <w:tc>
          <w:tcPr>
            <w:tcW w:w="0" w:type="auto"/>
            <w:hideMark/>
          </w:tcPr>
          <w:p w14:paraId="108972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No</w:t>
            </w:r>
          </w:p>
        </w:tc>
        <w:tc>
          <w:tcPr>
            <w:tcW w:w="0" w:type="auto"/>
            <w:hideMark/>
          </w:tcPr>
          <w:p w14:paraId="0409AE3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026CFA2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9C4736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08CA8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Mislabeled a cyst as tumor with high confidence (0.946). Classification should be "Failed" despite high score.</w:t>
            </w:r>
          </w:p>
        </w:tc>
      </w:tr>
      <w:tr w:rsidR="004C6C07" w14:paraId="2D185612"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C71647" w14:textId="77777777" w:rsidR="004C6C07" w:rsidRPr="00E07AC4" w:rsidRDefault="004C6C07">
            <w:pPr>
              <w:rPr>
                <w:color w:val="1F2328"/>
                <w:sz w:val="14"/>
                <w:szCs w:val="14"/>
              </w:rPr>
            </w:pPr>
            <w:r w:rsidRPr="00E07AC4">
              <w:rPr>
                <w:color w:val="1F2328"/>
                <w:sz w:val="14"/>
                <w:szCs w:val="14"/>
              </w:rPr>
              <w:t>12</w:t>
            </w:r>
          </w:p>
        </w:tc>
        <w:tc>
          <w:tcPr>
            <w:tcW w:w="0" w:type="auto"/>
            <w:hideMark/>
          </w:tcPr>
          <w:p w14:paraId="70AE465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MC_stone_000</w:t>
            </w:r>
          </w:p>
        </w:tc>
        <w:tc>
          <w:tcPr>
            <w:tcW w:w="0" w:type="auto"/>
            <w:hideMark/>
          </w:tcPr>
          <w:p w14:paraId="68CE03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42682C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Stones</w:t>
            </w:r>
          </w:p>
        </w:tc>
        <w:tc>
          <w:tcPr>
            <w:tcW w:w="0" w:type="auto"/>
            <w:hideMark/>
          </w:tcPr>
          <w:p w14:paraId="317741D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0.968 / S: 0.921</w:t>
            </w:r>
          </w:p>
        </w:tc>
        <w:tc>
          <w:tcPr>
            <w:tcW w:w="0" w:type="auto"/>
            <w:hideMark/>
          </w:tcPr>
          <w:p w14:paraId="47248DD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60637E8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3F9C4B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FFC080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02CDD2B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Some lesions may be Randall plaques; regardless, AI performed well.</w:t>
            </w:r>
          </w:p>
        </w:tc>
      </w:tr>
      <w:tr w:rsidR="004C6C07" w14:paraId="70940666"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C9DC" w14:textId="77777777" w:rsidR="004C6C07" w:rsidRPr="00E07AC4" w:rsidRDefault="004C6C07">
            <w:pPr>
              <w:rPr>
                <w:color w:val="1F2328"/>
                <w:sz w:val="14"/>
                <w:szCs w:val="14"/>
              </w:rPr>
            </w:pPr>
            <w:r w:rsidRPr="00E07AC4">
              <w:rPr>
                <w:color w:val="1F2328"/>
                <w:sz w:val="14"/>
                <w:szCs w:val="14"/>
              </w:rPr>
              <w:t>13</w:t>
            </w:r>
          </w:p>
        </w:tc>
        <w:tc>
          <w:tcPr>
            <w:tcW w:w="0" w:type="auto"/>
            <w:hideMark/>
          </w:tcPr>
          <w:p w14:paraId="480EB4D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MC_stone_050</w:t>
            </w:r>
          </w:p>
        </w:tc>
        <w:tc>
          <w:tcPr>
            <w:tcW w:w="0" w:type="auto"/>
            <w:hideMark/>
          </w:tcPr>
          <w:p w14:paraId="773BA3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45ECC28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Stones</w:t>
            </w:r>
          </w:p>
        </w:tc>
        <w:tc>
          <w:tcPr>
            <w:tcW w:w="0" w:type="auto"/>
            <w:hideMark/>
          </w:tcPr>
          <w:p w14:paraId="26EED98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0.976 / S: 0.000</w:t>
            </w:r>
          </w:p>
        </w:tc>
        <w:tc>
          <w:tcPr>
            <w:tcW w:w="0" w:type="auto"/>
            <w:hideMark/>
          </w:tcPr>
          <w:p w14:paraId="341CFE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576596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F5B6B5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rStyle w:val="Strong"/>
                <w:color w:val="1F2328"/>
                <w:sz w:val="14"/>
                <w:szCs w:val="14"/>
              </w:rPr>
              <w:t>Yes</w:t>
            </w:r>
          </w:p>
        </w:tc>
        <w:tc>
          <w:tcPr>
            <w:tcW w:w="0" w:type="auto"/>
            <w:hideMark/>
          </w:tcPr>
          <w:p w14:paraId="2130FA3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N/A</w:t>
            </w:r>
          </w:p>
        </w:tc>
        <w:tc>
          <w:tcPr>
            <w:tcW w:w="0" w:type="auto"/>
            <w:hideMark/>
          </w:tcPr>
          <w:p w14:paraId="6EFCBAB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Missed a hyperdense focus that could represent a renal stone.</w:t>
            </w:r>
          </w:p>
        </w:tc>
      </w:tr>
      <w:tr w:rsidR="004C6C07" w14:paraId="69E6D998"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9C663EC" w14:textId="77777777" w:rsidR="004C6C07" w:rsidRPr="00E07AC4" w:rsidRDefault="004C6C07">
            <w:pPr>
              <w:rPr>
                <w:color w:val="1F2328"/>
                <w:sz w:val="14"/>
                <w:szCs w:val="14"/>
              </w:rPr>
            </w:pPr>
            <w:r w:rsidRPr="00E07AC4">
              <w:rPr>
                <w:color w:val="1F2328"/>
                <w:sz w:val="14"/>
                <w:szCs w:val="14"/>
              </w:rPr>
              <w:t>14</w:t>
            </w:r>
          </w:p>
        </w:tc>
        <w:tc>
          <w:tcPr>
            <w:tcW w:w="0" w:type="auto"/>
            <w:hideMark/>
          </w:tcPr>
          <w:p w14:paraId="4AF4521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MC_tumor_006</w:t>
            </w:r>
          </w:p>
        </w:tc>
        <w:tc>
          <w:tcPr>
            <w:tcW w:w="0" w:type="auto"/>
            <w:hideMark/>
          </w:tcPr>
          <w:p w14:paraId="19FE11D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42FF955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6210E6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K: 0.974 / T: 0.809</w:t>
            </w:r>
          </w:p>
        </w:tc>
        <w:tc>
          <w:tcPr>
            <w:tcW w:w="0" w:type="auto"/>
            <w:hideMark/>
          </w:tcPr>
          <w:p w14:paraId="3D668ED1"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2281C01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6B410B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24F24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E143FF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sidRPr="00E07AC4">
              <w:rPr>
                <w:color w:val="1F2328"/>
                <w:sz w:val="14"/>
                <w:szCs w:val="14"/>
              </w:rPr>
              <w:t>Agrees with findings. Co-present cyst too small to recognize.</w:t>
            </w:r>
          </w:p>
        </w:tc>
      </w:tr>
      <w:tr w:rsidR="004C6C07" w14:paraId="63E42F5F"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8797" w14:textId="77777777" w:rsidR="004C6C07" w:rsidRPr="00E07AC4" w:rsidRDefault="004C6C07">
            <w:pPr>
              <w:rPr>
                <w:color w:val="1F2328"/>
                <w:sz w:val="14"/>
                <w:szCs w:val="14"/>
              </w:rPr>
            </w:pPr>
            <w:r w:rsidRPr="00E07AC4">
              <w:rPr>
                <w:color w:val="1F2328"/>
                <w:sz w:val="14"/>
                <w:szCs w:val="14"/>
              </w:rPr>
              <w:t>15</w:t>
            </w:r>
          </w:p>
        </w:tc>
        <w:tc>
          <w:tcPr>
            <w:tcW w:w="0" w:type="auto"/>
            <w:hideMark/>
          </w:tcPr>
          <w:p w14:paraId="3EFC90D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MC_tumor_021</w:t>
            </w:r>
          </w:p>
        </w:tc>
        <w:tc>
          <w:tcPr>
            <w:tcW w:w="0" w:type="auto"/>
            <w:hideMark/>
          </w:tcPr>
          <w:p w14:paraId="7A4E1C1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MC</w:t>
            </w:r>
          </w:p>
        </w:tc>
        <w:tc>
          <w:tcPr>
            <w:tcW w:w="0" w:type="auto"/>
            <w:hideMark/>
          </w:tcPr>
          <w:p w14:paraId="2197915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Tumor</w:t>
            </w:r>
          </w:p>
        </w:tc>
        <w:tc>
          <w:tcPr>
            <w:tcW w:w="0" w:type="auto"/>
            <w:hideMark/>
          </w:tcPr>
          <w:p w14:paraId="4EAF964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K: 0.981 / T: 0.911</w:t>
            </w:r>
          </w:p>
        </w:tc>
        <w:tc>
          <w:tcPr>
            <w:tcW w:w="0" w:type="auto"/>
            <w:hideMark/>
          </w:tcPr>
          <w:p w14:paraId="41256D0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Yes</w:t>
            </w:r>
          </w:p>
        </w:tc>
        <w:tc>
          <w:tcPr>
            <w:tcW w:w="0" w:type="auto"/>
            <w:hideMark/>
          </w:tcPr>
          <w:p w14:paraId="53D363D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6FAA8DA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7D08B88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No</w:t>
            </w:r>
          </w:p>
        </w:tc>
        <w:tc>
          <w:tcPr>
            <w:tcW w:w="0" w:type="auto"/>
            <w:hideMark/>
          </w:tcPr>
          <w:p w14:paraId="529CC952" w14:textId="77777777" w:rsidR="004C6C07" w:rsidRPr="00E07AC4" w:rsidRDefault="004C6C07" w:rsidP="004C6C07">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sidRPr="00E07AC4">
              <w:rPr>
                <w:color w:val="1F2328"/>
                <w:sz w:val="14"/>
                <w:szCs w:val="14"/>
              </w:rPr>
              <w:t>Agrees.</w:t>
            </w:r>
          </w:p>
        </w:tc>
      </w:tr>
    </w:tbl>
    <w:p w14:paraId="5ECF20A6" w14:textId="7CDC3704" w:rsidR="0074462F" w:rsidRDefault="004C6C07" w:rsidP="004C6C07">
      <w:pPr>
        <w:pStyle w:val="Caption"/>
        <w:rPr>
          <w:noProof/>
        </w:rPr>
      </w:pPr>
      <w:bookmarkStart w:id="240" w:name="_Toc230796195"/>
      <w:r>
        <w:t xml:space="preserve">Table </w:t>
      </w:r>
      <w:r w:rsidR="0068020D">
        <w:fldChar w:fldCharType="begin"/>
      </w:r>
      <w:r w:rsidR="0068020D">
        <w:instrText xml:space="preserve"> SEQ Table \* ARABIC </w:instrText>
      </w:r>
      <w:r w:rsidR="0068020D">
        <w:fldChar w:fldCharType="separate"/>
      </w:r>
      <w:r w:rsidR="009A158C">
        <w:rPr>
          <w:noProof/>
        </w:rPr>
        <w:t>28</w:t>
      </w:r>
      <w:r w:rsidR="0068020D">
        <w:fldChar w:fldCharType="end"/>
      </w:r>
      <w:r>
        <w:rPr>
          <w:noProof/>
        </w:rPr>
        <w:t xml:space="preserve"> . Reviewer 2</w:t>
      </w:r>
      <w:bookmarkEnd w:id="240"/>
    </w:p>
    <w:p w14:paraId="2907B41F" w14:textId="77777777" w:rsidR="00C55F40" w:rsidRDefault="00C55F40" w:rsidP="00C55F40"/>
    <w:p w14:paraId="3B95355C" w14:textId="77777777" w:rsidR="00C55F40" w:rsidRPr="00C55F40" w:rsidRDefault="00C55F40" w:rsidP="00C55F40"/>
    <w:p w14:paraId="0D393EB2" w14:textId="77777777" w:rsidR="00231F35" w:rsidRDefault="00231F35" w:rsidP="00231F35">
      <w:pPr>
        <w:keepNext/>
      </w:pPr>
      <w:r>
        <w:rPr>
          <w:noProof/>
        </w:rPr>
        <w:lastRenderedPageBreak/>
        <w:drawing>
          <wp:inline distT="0" distB="0" distL="0" distR="0" wp14:anchorId="3599DD62" wp14:editId="401F27D9">
            <wp:extent cx="5486400" cy="6415405"/>
            <wp:effectExtent l="0" t="0" r="0" b="0"/>
            <wp:docPr id="1253395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5653" name="Picture 1253395653"/>
                    <pic:cNvPicPr/>
                  </pic:nvPicPr>
                  <pic:blipFill>
                    <a:blip r:embed="rId54">
                      <a:extLst>
                        <a:ext uri="{28A0092B-C50C-407E-A947-70E740481C1C}">
                          <a14:useLocalDpi xmlns:a14="http://schemas.microsoft.com/office/drawing/2010/main" val="0"/>
                        </a:ext>
                      </a:extLst>
                    </a:blip>
                    <a:stretch>
                      <a:fillRect/>
                    </a:stretch>
                  </pic:blipFill>
                  <pic:spPr>
                    <a:xfrm>
                      <a:off x="0" y="0"/>
                      <a:ext cx="5486400" cy="6415405"/>
                    </a:xfrm>
                    <a:prstGeom prst="rect">
                      <a:avLst/>
                    </a:prstGeom>
                  </pic:spPr>
                </pic:pic>
              </a:graphicData>
            </a:graphic>
          </wp:inline>
        </w:drawing>
      </w:r>
    </w:p>
    <w:p w14:paraId="1898E168" w14:textId="6C3E2AF9" w:rsidR="004C6C07" w:rsidRPr="00BE0812" w:rsidRDefault="00231F35" w:rsidP="00231F35">
      <w:pPr>
        <w:pStyle w:val="Caption"/>
        <w:rPr>
          <w:b w:val="0"/>
          <w:bCs w:val="0"/>
          <w:i/>
          <w:iCs/>
        </w:rPr>
      </w:pPr>
      <w:bookmarkStart w:id="241" w:name="_Toc230796106"/>
      <w:r w:rsidRPr="00BE0812">
        <w:rPr>
          <w:b w:val="0"/>
          <w:bCs w:val="0"/>
          <w:i/>
          <w:iCs/>
        </w:rPr>
        <w:t xml:space="preserve">Figure </w:t>
      </w:r>
      <w:r w:rsidRPr="00BE0812">
        <w:rPr>
          <w:b w:val="0"/>
          <w:bCs w:val="0"/>
          <w:i/>
          <w:iCs/>
        </w:rPr>
        <w:fldChar w:fldCharType="begin"/>
      </w:r>
      <w:r w:rsidRPr="00BE0812">
        <w:rPr>
          <w:b w:val="0"/>
          <w:bCs w:val="0"/>
          <w:i/>
          <w:iCs/>
        </w:rPr>
        <w:instrText xml:space="preserve"> SEQ Figure \* ARABIC </w:instrText>
      </w:r>
      <w:r w:rsidRPr="00BE0812">
        <w:rPr>
          <w:b w:val="0"/>
          <w:bCs w:val="0"/>
          <w:i/>
          <w:iCs/>
        </w:rPr>
        <w:fldChar w:fldCharType="separate"/>
      </w:r>
      <w:r w:rsidR="009A158C">
        <w:rPr>
          <w:b w:val="0"/>
          <w:bCs w:val="0"/>
          <w:i/>
          <w:iCs/>
          <w:noProof/>
        </w:rPr>
        <w:t>31</w:t>
      </w:r>
      <w:r w:rsidRPr="00BE0812">
        <w:rPr>
          <w:b w:val="0"/>
          <w:bCs w:val="0"/>
          <w:i/>
          <w:iCs/>
        </w:rPr>
        <w:fldChar w:fldCharType="end"/>
      </w:r>
      <w:r w:rsidRPr="00BE0812">
        <w:rPr>
          <w:b w:val="0"/>
          <w:bCs w:val="0"/>
          <w:i/>
          <w:iCs/>
        </w:rPr>
        <w:t>. Cyst-Tumor Confusion Failure</w:t>
      </w:r>
      <w:bookmarkEnd w:id="241"/>
    </w:p>
    <w:p w14:paraId="26285460" w14:textId="77777777" w:rsidR="00231F35" w:rsidRDefault="00231F35" w:rsidP="00231F35"/>
    <w:p w14:paraId="7807DF8F" w14:textId="66B98ED5" w:rsidR="00231F35" w:rsidRDefault="00AA2660" w:rsidP="00AA2660">
      <w:pPr>
        <w:spacing w:line="480" w:lineRule="auto"/>
        <w:ind w:left="720" w:firstLine="720"/>
        <w:jc w:val="both"/>
      </w:pPr>
      <w:r w:rsidRPr="00AA2660">
        <w:t>Tri</w:t>
      </w:r>
      <w:r>
        <w:t xml:space="preserve"> </w:t>
      </w:r>
      <w:r w:rsidRPr="00AA2660">
        <w:t>planar output showing cyst–tumor confusion failure mode. Cyst DSC = 0.358, Tumor DSC = 0.015. The model correctly detected lesions but misclassified cysts (expected yellow) as tumor (red). Both reviewers independently confirmed this classification error.</w:t>
      </w:r>
    </w:p>
    <w:p w14:paraId="65171466" w14:textId="77777777" w:rsidR="00AA2660" w:rsidRPr="00231F35" w:rsidRDefault="00AA2660" w:rsidP="00231F35"/>
    <w:p w14:paraId="60419C93" w14:textId="429EA5C4" w:rsidR="004C6C07" w:rsidRPr="004C6C07" w:rsidRDefault="004C6C07" w:rsidP="004C6C07">
      <w:pPr>
        <w:pStyle w:val="Heading3"/>
      </w:pPr>
      <w:bookmarkStart w:id="242" w:name="_Toc230797400"/>
      <w:r w:rsidRPr="004C6C07">
        <w:t>4.</w:t>
      </w:r>
      <w:r>
        <w:t>9</w:t>
      </w:r>
      <w:r w:rsidRPr="004C6C07">
        <w:t>.3 Clinical Interpretation and Insights</w:t>
      </w:r>
      <w:bookmarkEnd w:id="242"/>
    </w:p>
    <w:p w14:paraId="3344F011" w14:textId="77777777" w:rsidR="004C6C07" w:rsidRDefault="004C6C07" w:rsidP="004C6C07"/>
    <w:p w14:paraId="26FCA85B" w14:textId="77777777" w:rsidR="001C3AEB" w:rsidRDefault="001C3AEB" w:rsidP="00815290">
      <w:pPr>
        <w:spacing w:line="480" w:lineRule="auto"/>
        <w:ind w:left="720" w:firstLine="720"/>
        <w:jc w:val="both"/>
      </w:pPr>
      <w:r>
        <w:t>The expert review revealed several important clinical insights beyond the raw DSC scores.</w:t>
      </w:r>
    </w:p>
    <w:p w14:paraId="45D38306" w14:textId="77777777" w:rsidR="001C3AEB" w:rsidRDefault="001C3AEB" w:rsidP="001C3AEB">
      <w:pPr>
        <w:spacing w:line="480" w:lineRule="auto"/>
        <w:ind w:left="720"/>
        <w:jc w:val="both"/>
      </w:pPr>
    </w:p>
    <w:p w14:paraId="5E566075" w14:textId="77777777" w:rsidR="001C3AEB" w:rsidRDefault="001C3AEB" w:rsidP="00815290">
      <w:pPr>
        <w:spacing w:line="480" w:lineRule="auto"/>
        <w:ind w:left="720" w:firstLine="720"/>
        <w:jc w:val="both"/>
      </w:pPr>
      <w:r>
        <w:t>First, the model often underestimated its own performance on complex cysts. Some cyst predictions with moderate DSC scores were judged visually acceptable by both reviewers, suggesting that DSC may unfairly penalize small-volume lesions where minor boundary errors cause large score drops. A size-stratified confidence system may better reflect clinical usefulness.</w:t>
      </w:r>
    </w:p>
    <w:p w14:paraId="32BF5C32" w14:textId="77777777" w:rsidR="001C3AEB" w:rsidRDefault="001C3AEB" w:rsidP="001C3AEB">
      <w:pPr>
        <w:spacing w:line="480" w:lineRule="auto"/>
        <w:ind w:left="720"/>
        <w:jc w:val="both"/>
      </w:pPr>
    </w:p>
    <w:p w14:paraId="7240AF05" w14:textId="77777777" w:rsidR="001C3AEB" w:rsidRDefault="001C3AEB" w:rsidP="00815290">
      <w:pPr>
        <w:spacing w:line="480" w:lineRule="auto"/>
        <w:ind w:left="720" w:firstLine="720"/>
        <w:jc w:val="both"/>
      </w:pPr>
      <w:r>
        <w:t>Second, the single-class cyst model showed a serious safety issue when it mislabeled the bladder and gallbladder as renal cysts. This highlights the risk of removing anatomical context. In contrast, the multi-class model avoided this error, supporting the role of kidney segmentation as a spatial safety anchor.</w:t>
      </w:r>
    </w:p>
    <w:p w14:paraId="3687503F" w14:textId="77777777" w:rsidR="001C3AEB" w:rsidRDefault="001C3AEB" w:rsidP="001C3AEB">
      <w:pPr>
        <w:spacing w:line="480" w:lineRule="auto"/>
        <w:ind w:left="720"/>
        <w:jc w:val="both"/>
      </w:pPr>
    </w:p>
    <w:p w14:paraId="001E5D47" w14:textId="77777777" w:rsidR="001C3AEB" w:rsidRDefault="001C3AEB" w:rsidP="00815290">
      <w:pPr>
        <w:spacing w:line="480" w:lineRule="auto"/>
        <w:ind w:left="720" w:firstLine="720"/>
        <w:jc w:val="both"/>
      </w:pPr>
      <w:r>
        <w:t>Third, the multi-class model sometimes confused cysts and tumors, including one case where a clinically cystic lesion was predicted as tumor with very high confidence. This is a high-risk failure mode and shows that cyst–tumor differentiation still requires radiologist oversight, especially in ambiguous or multi-lesion cases.</w:t>
      </w:r>
    </w:p>
    <w:p w14:paraId="27ED1ED9" w14:textId="77777777" w:rsidR="001C3AEB" w:rsidRDefault="001C3AEB" w:rsidP="001C3AEB">
      <w:pPr>
        <w:spacing w:line="480" w:lineRule="auto"/>
        <w:ind w:left="720"/>
        <w:jc w:val="both"/>
      </w:pPr>
    </w:p>
    <w:p w14:paraId="4EC52B32" w14:textId="77777777" w:rsidR="001C3AEB" w:rsidRDefault="001C3AEB" w:rsidP="00815290">
      <w:pPr>
        <w:spacing w:line="480" w:lineRule="auto"/>
        <w:ind w:left="720" w:firstLine="720"/>
        <w:jc w:val="both"/>
      </w:pPr>
      <w:r>
        <w:t xml:space="preserve">For stones, reviewers noted that some “false positives” may actually be Randall plaques, which are clinically meaningful precursors to stones. This </w:t>
      </w:r>
      <w:r>
        <w:lastRenderedPageBreak/>
        <w:t>suggests that future datasets may need three categories: confirmed stones, Randall plaques, and true negatives.</w:t>
      </w:r>
    </w:p>
    <w:p w14:paraId="7D170683" w14:textId="77777777" w:rsidR="001C3AEB" w:rsidRDefault="001C3AEB" w:rsidP="001C3AEB">
      <w:pPr>
        <w:spacing w:line="480" w:lineRule="auto"/>
        <w:ind w:left="720"/>
        <w:jc w:val="both"/>
      </w:pPr>
    </w:p>
    <w:p w14:paraId="7761B843" w14:textId="77777777" w:rsidR="001C3AEB" w:rsidRDefault="001C3AEB" w:rsidP="00815290">
      <w:pPr>
        <w:spacing w:line="480" w:lineRule="auto"/>
        <w:ind w:left="720" w:firstLine="720"/>
        <w:jc w:val="both"/>
      </w:pPr>
      <w:r>
        <w:t>Finally, kidney segmentation was the strongest component. Across all reviewed cases, both reviewers consistently agreed with the kidney predictions, confirming that the kidney class provides a reliable anatomical foundation for the multi-class model.</w:t>
      </w:r>
    </w:p>
    <w:p w14:paraId="7AE6D919" w14:textId="77777777" w:rsidR="001C3AEB" w:rsidRDefault="001C3AEB" w:rsidP="001C3AEB">
      <w:pPr>
        <w:spacing w:line="480" w:lineRule="auto"/>
        <w:jc w:val="both"/>
      </w:pPr>
    </w:p>
    <w:p w14:paraId="44367C75" w14:textId="0523908B" w:rsidR="004C6C07" w:rsidRDefault="001C3AEB" w:rsidP="00815290">
      <w:pPr>
        <w:spacing w:line="480" w:lineRule="auto"/>
        <w:ind w:left="720" w:firstLine="720"/>
        <w:jc w:val="both"/>
      </w:pPr>
      <w:r>
        <w:t>Overall, the findings show that the multi-class model is safer and more clinically grounded than the single-class models, but cyst–tumor confusion, small-lesion score calibration, and stone annotation ambiguity remain important limitations.</w:t>
      </w:r>
    </w:p>
    <w:p w14:paraId="2B782F26" w14:textId="7DA3597F" w:rsidR="00E07AC4" w:rsidRPr="00E07AC4" w:rsidRDefault="00E07AC4" w:rsidP="00E07AC4">
      <w:pPr>
        <w:spacing w:line="480" w:lineRule="auto"/>
        <w:jc w:val="both"/>
        <w:rPr>
          <w:color w:val="1F2328"/>
          <w:shd w:val="clear" w:color="auto" w:fill="FFFFFF"/>
        </w:rPr>
      </w:pPr>
      <w:r w:rsidRPr="00E07AC4">
        <w:rPr>
          <w:rStyle w:val="Strong"/>
          <w:b w:val="0"/>
          <w:bCs w:val="0"/>
          <w:color w:val="1F2328"/>
          <w:shd w:val="clear" w:color="auto" w:fill="FFFFFF"/>
        </w:rPr>
        <w:t>Summary Table:</w:t>
      </w:r>
    </w:p>
    <w:tbl>
      <w:tblPr>
        <w:tblStyle w:val="PlainTable3"/>
        <w:tblW w:w="0" w:type="auto"/>
        <w:tblLook w:val="04A0" w:firstRow="1" w:lastRow="0" w:firstColumn="1" w:lastColumn="0" w:noHBand="0" w:noVBand="1"/>
      </w:tblPr>
      <w:tblGrid>
        <w:gridCol w:w="2410"/>
        <w:gridCol w:w="2887"/>
        <w:gridCol w:w="3343"/>
      </w:tblGrid>
      <w:tr w:rsidR="00E07AC4" w14:paraId="7142A516" w14:textId="77777777" w:rsidTr="00E07A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0A243ADA" w14:textId="77777777" w:rsidR="00E07AC4" w:rsidRPr="00E07AC4" w:rsidRDefault="00E07AC4" w:rsidP="00E07AC4">
            <w:pPr>
              <w:spacing w:line="276" w:lineRule="auto"/>
              <w:jc w:val="center"/>
              <w:rPr>
                <w:color w:val="1F2328"/>
                <w:sz w:val="16"/>
                <w:szCs w:val="16"/>
              </w:rPr>
            </w:pPr>
            <w:r w:rsidRPr="00E07AC4">
              <w:rPr>
                <w:color w:val="1F2328"/>
                <w:sz w:val="16"/>
                <w:szCs w:val="16"/>
              </w:rPr>
              <w:t>Clinical Finding</w:t>
            </w:r>
          </w:p>
        </w:tc>
        <w:tc>
          <w:tcPr>
            <w:tcW w:w="2887" w:type="dxa"/>
            <w:hideMark/>
          </w:tcPr>
          <w:p w14:paraId="2AF285CD"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Cases</w:t>
            </w:r>
          </w:p>
        </w:tc>
        <w:tc>
          <w:tcPr>
            <w:tcW w:w="0" w:type="auto"/>
            <w:hideMark/>
          </w:tcPr>
          <w:p w14:paraId="3503E3B0"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Impact</w:t>
            </w:r>
          </w:p>
        </w:tc>
      </w:tr>
      <w:tr w:rsidR="00E07AC4" w14:paraId="0743749A"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4C42824" w14:textId="195AD352" w:rsidR="00E07AC4" w:rsidRPr="00E07AC4" w:rsidRDefault="00E07AC4" w:rsidP="00E07AC4">
            <w:pPr>
              <w:spacing w:line="276" w:lineRule="auto"/>
              <w:rPr>
                <w:b w:val="0"/>
                <w:bCs w:val="0"/>
                <w:color w:val="1F2328"/>
                <w:sz w:val="16"/>
                <w:szCs w:val="16"/>
              </w:rPr>
            </w:pPr>
            <w:r w:rsidRPr="00E07AC4">
              <w:rPr>
                <w:b w:val="0"/>
                <w:bCs w:val="0"/>
                <w:caps w:val="0"/>
                <w:color w:val="1F2328"/>
                <w:sz w:val="16"/>
                <w:szCs w:val="16"/>
              </w:rPr>
              <w:t>AI score underestimates clinically adequate complex cyst predictions</w:t>
            </w:r>
          </w:p>
        </w:tc>
        <w:tc>
          <w:tcPr>
            <w:tcW w:w="2887" w:type="dxa"/>
            <w:hideMark/>
          </w:tcPr>
          <w:p w14:paraId="1444BD2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sidRPr="00E07AC4">
              <w:rPr>
                <w:color w:val="1F2328"/>
                <w:sz w:val="16"/>
                <w:szCs w:val="16"/>
              </w:rPr>
              <w:t>Cases 6, 8 (both reviewers)</w:t>
            </w:r>
          </w:p>
        </w:tc>
        <w:tc>
          <w:tcPr>
            <w:tcW w:w="0" w:type="auto"/>
            <w:hideMark/>
          </w:tcPr>
          <w:p w14:paraId="2C1A47DB"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sidRPr="00E07AC4">
              <w:rPr>
                <w:color w:val="1F2328"/>
                <w:sz w:val="16"/>
                <w:szCs w:val="16"/>
              </w:rPr>
              <w:t>DSC is a poor confidence proxy for small-volume cysts; size-stratified scoring recommended</w:t>
            </w:r>
          </w:p>
        </w:tc>
      </w:tr>
      <w:tr w:rsidR="00E07AC4" w14:paraId="23B6D11E"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41DCFBD5" w14:textId="58D13B78" w:rsidR="00E07AC4" w:rsidRPr="00E07AC4" w:rsidRDefault="00E07AC4" w:rsidP="00E07AC4">
            <w:pPr>
              <w:spacing w:line="276" w:lineRule="auto"/>
              <w:rPr>
                <w:b w:val="0"/>
                <w:bCs w:val="0"/>
                <w:color w:val="1F2328"/>
                <w:sz w:val="16"/>
                <w:szCs w:val="16"/>
              </w:rPr>
            </w:pPr>
            <w:r w:rsidRPr="00E07AC4">
              <w:rPr>
                <w:b w:val="0"/>
                <w:bCs w:val="0"/>
                <w:caps w:val="0"/>
                <w:color w:val="1F2328"/>
                <w:sz w:val="16"/>
                <w:szCs w:val="16"/>
              </w:rPr>
              <w:t>Single-class cyst model: organ-level false positives (bladder, gallbladder)</w:t>
            </w:r>
          </w:p>
        </w:tc>
        <w:tc>
          <w:tcPr>
            <w:tcW w:w="2887" w:type="dxa"/>
            <w:hideMark/>
          </w:tcPr>
          <w:p w14:paraId="55B5E395"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Case 6 (Reviewer 2)</w:t>
            </w:r>
          </w:p>
        </w:tc>
        <w:tc>
          <w:tcPr>
            <w:tcW w:w="0" w:type="auto"/>
            <w:hideMark/>
          </w:tcPr>
          <w:p w14:paraId="3DE8B6BA"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Architectural safety risk; absent in multi-class due to kidney spatial anchor</w:t>
            </w:r>
          </w:p>
        </w:tc>
      </w:tr>
      <w:tr w:rsidR="00E07AC4" w14:paraId="261EBF6D"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78133AE" w14:textId="4700D73D" w:rsidR="00E07AC4" w:rsidRPr="00E07AC4" w:rsidRDefault="00E07AC4" w:rsidP="00E07AC4">
            <w:pPr>
              <w:spacing w:line="276" w:lineRule="auto"/>
              <w:rPr>
                <w:b w:val="0"/>
                <w:bCs w:val="0"/>
                <w:color w:val="1F2328"/>
                <w:sz w:val="16"/>
                <w:szCs w:val="16"/>
              </w:rPr>
            </w:pPr>
            <w:r w:rsidRPr="00E07AC4">
              <w:rPr>
                <w:b w:val="0"/>
                <w:bCs w:val="0"/>
                <w:caps w:val="0"/>
                <w:color w:val="1F2328"/>
                <w:sz w:val="16"/>
                <w:szCs w:val="16"/>
              </w:rPr>
              <w:t>Multi-class cyst–tumor confusion with high confidence</w:t>
            </w:r>
          </w:p>
        </w:tc>
        <w:tc>
          <w:tcPr>
            <w:tcW w:w="2887" w:type="dxa"/>
            <w:hideMark/>
          </w:tcPr>
          <w:p w14:paraId="72A8747F"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sidRPr="00E07AC4">
              <w:rPr>
                <w:color w:val="1F2328"/>
                <w:sz w:val="16"/>
                <w:szCs w:val="16"/>
              </w:rPr>
              <w:t>Cases 10, 11 (Reviewer 2)</w:t>
            </w:r>
          </w:p>
        </w:tc>
        <w:tc>
          <w:tcPr>
            <w:tcW w:w="0" w:type="auto"/>
            <w:hideMark/>
          </w:tcPr>
          <w:p w14:paraId="438A279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sidRPr="00E07AC4">
              <w:rPr>
                <w:color w:val="1F2328"/>
                <w:sz w:val="16"/>
                <w:szCs w:val="16"/>
              </w:rPr>
              <w:t>Patient safety risk in multi-lesion cases; radiologist oversight mandatory</w:t>
            </w:r>
          </w:p>
        </w:tc>
      </w:tr>
      <w:tr w:rsidR="00E07AC4" w14:paraId="45CE6E71"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04A28913" w14:textId="7FF64614" w:rsidR="00E07AC4" w:rsidRPr="00E07AC4" w:rsidRDefault="00E07AC4" w:rsidP="00E07AC4">
            <w:pPr>
              <w:spacing w:line="276" w:lineRule="auto"/>
              <w:rPr>
                <w:b w:val="0"/>
                <w:bCs w:val="0"/>
                <w:color w:val="1F2328"/>
                <w:sz w:val="16"/>
                <w:szCs w:val="16"/>
              </w:rPr>
            </w:pPr>
            <w:r w:rsidRPr="00E07AC4">
              <w:rPr>
                <w:b w:val="0"/>
                <w:bCs w:val="0"/>
                <w:caps w:val="0"/>
                <w:color w:val="1F2328"/>
                <w:sz w:val="16"/>
                <w:szCs w:val="16"/>
              </w:rPr>
              <w:t>Randall plaque detections scored as failures by binary ground truth</w:t>
            </w:r>
          </w:p>
        </w:tc>
        <w:tc>
          <w:tcPr>
            <w:tcW w:w="2887" w:type="dxa"/>
            <w:hideMark/>
          </w:tcPr>
          <w:p w14:paraId="6A715486"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Cases 7, 12 (Reviewer 2)</w:t>
            </w:r>
          </w:p>
        </w:tc>
        <w:tc>
          <w:tcPr>
            <w:tcW w:w="0" w:type="auto"/>
            <w:hideMark/>
          </w:tcPr>
          <w:p w14:paraId="18C4827B"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Ground-truth annotation insufficiency; three-tier stone protocol recommended</w:t>
            </w:r>
          </w:p>
        </w:tc>
      </w:tr>
      <w:tr w:rsidR="00E07AC4" w14:paraId="67CF5134"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B6FC303" w14:textId="535AABC5" w:rsidR="00E07AC4" w:rsidRPr="00E07AC4" w:rsidRDefault="00E07AC4" w:rsidP="00E07AC4">
            <w:pPr>
              <w:spacing w:line="276" w:lineRule="auto"/>
              <w:rPr>
                <w:b w:val="0"/>
                <w:bCs w:val="0"/>
                <w:color w:val="1F2328"/>
                <w:sz w:val="16"/>
                <w:szCs w:val="16"/>
              </w:rPr>
            </w:pPr>
            <w:r w:rsidRPr="00E07AC4">
              <w:rPr>
                <w:b w:val="0"/>
                <w:bCs w:val="0"/>
                <w:caps w:val="0"/>
                <w:color w:val="1F2328"/>
                <w:sz w:val="16"/>
                <w:szCs w:val="16"/>
              </w:rPr>
              <w:t>Kidney segmentation unanimously confirmed accurate by both reviewers</w:t>
            </w:r>
          </w:p>
        </w:tc>
        <w:tc>
          <w:tcPr>
            <w:tcW w:w="2887" w:type="dxa"/>
            <w:hideMark/>
          </w:tcPr>
          <w:p w14:paraId="29991B64"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sidRPr="00E07AC4">
              <w:rPr>
                <w:color w:val="1F2328"/>
                <w:sz w:val="16"/>
                <w:szCs w:val="16"/>
              </w:rPr>
              <w:t>All MC cases</w:t>
            </w:r>
          </w:p>
        </w:tc>
        <w:tc>
          <w:tcPr>
            <w:tcW w:w="0" w:type="auto"/>
            <w:hideMark/>
          </w:tcPr>
          <w:p w14:paraId="71BC81E0"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sidRPr="00E07AC4">
              <w:rPr>
                <w:color w:val="1F2328"/>
                <w:sz w:val="16"/>
                <w:szCs w:val="16"/>
              </w:rPr>
              <w:t>Deployment-ready; validates anatomical anchor mechanism</w:t>
            </w:r>
          </w:p>
        </w:tc>
      </w:tr>
      <w:tr w:rsidR="00E07AC4" w14:paraId="2FADA915"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176B2836" w14:textId="3EF56052" w:rsidR="00E07AC4" w:rsidRPr="00E07AC4" w:rsidRDefault="00E07AC4" w:rsidP="00E07AC4">
            <w:pPr>
              <w:spacing w:line="276" w:lineRule="auto"/>
              <w:rPr>
                <w:b w:val="0"/>
                <w:bCs w:val="0"/>
                <w:color w:val="1F2328"/>
                <w:sz w:val="16"/>
                <w:szCs w:val="16"/>
              </w:rPr>
            </w:pPr>
            <w:r w:rsidRPr="00E07AC4">
              <w:rPr>
                <w:b w:val="0"/>
                <w:bCs w:val="0"/>
                <w:caps w:val="0"/>
                <w:color w:val="1F2328"/>
                <w:sz w:val="16"/>
                <w:szCs w:val="16"/>
              </w:rPr>
              <w:t>Inter-reviewer discordance reflects clinician-specific quality standards</w:t>
            </w:r>
          </w:p>
        </w:tc>
        <w:tc>
          <w:tcPr>
            <w:tcW w:w="2887" w:type="dxa"/>
            <w:hideMark/>
          </w:tcPr>
          <w:p w14:paraId="04F25DD0"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5/15 cases</w:t>
            </w:r>
          </w:p>
        </w:tc>
        <w:tc>
          <w:tcPr>
            <w:tcW w:w="0" w:type="auto"/>
            <w:hideMark/>
          </w:tcPr>
          <w:p w14:paraId="61059EE5" w14:textId="77777777" w:rsidR="00E07AC4" w:rsidRPr="00E07AC4" w:rsidRDefault="00E07AC4" w:rsidP="00777989">
            <w:pPr>
              <w:keepNext/>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sidRPr="00E07AC4">
              <w:rPr>
                <w:color w:val="1F2328"/>
                <w:sz w:val="16"/>
                <w:szCs w:val="16"/>
              </w:rPr>
              <w:t>Multi-reviewer evaluation with inter-rater reliability metrics required for future validation</w:t>
            </w:r>
          </w:p>
        </w:tc>
      </w:tr>
    </w:tbl>
    <w:p w14:paraId="45183D14" w14:textId="04FBDF31" w:rsidR="00815290" w:rsidRPr="00777989" w:rsidRDefault="00777989" w:rsidP="00777989">
      <w:pPr>
        <w:pStyle w:val="Caption"/>
        <w:rPr>
          <w:sz w:val="22"/>
          <w:szCs w:val="16"/>
        </w:rPr>
      </w:pPr>
      <w:bookmarkStart w:id="243" w:name="_Toc230796196"/>
      <w:r w:rsidRPr="00777989">
        <w:rPr>
          <w:sz w:val="22"/>
          <w:szCs w:val="16"/>
        </w:rPr>
        <w:t xml:space="preserve">Table </w:t>
      </w:r>
      <w:r w:rsidR="0068020D">
        <w:rPr>
          <w:sz w:val="22"/>
          <w:szCs w:val="16"/>
        </w:rPr>
        <w:fldChar w:fldCharType="begin"/>
      </w:r>
      <w:r w:rsidR="0068020D">
        <w:rPr>
          <w:sz w:val="22"/>
          <w:szCs w:val="16"/>
        </w:rPr>
        <w:instrText xml:space="preserve"> SEQ Table \* ARABIC </w:instrText>
      </w:r>
      <w:r w:rsidR="0068020D">
        <w:rPr>
          <w:sz w:val="22"/>
          <w:szCs w:val="16"/>
        </w:rPr>
        <w:fldChar w:fldCharType="separate"/>
      </w:r>
      <w:r w:rsidR="009A158C">
        <w:rPr>
          <w:noProof/>
          <w:sz w:val="22"/>
          <w:szCs w:val="16"/>
        </w:rPr>
        <w:t>29</w:t>
      </w:r>
      <w:r w:rsidR="0068020D">
        <w:rPr>
          <w:sz w:val="22"/>
          <w:szCs w:val="16"/>
        </w:rPr>
        <w:fldChar w:fldCharType="end"/>
      </w:r>
      <w:r w:rsidRPr="00777989">
        <w:rPr>
          <w:sz w:val="22"/>
          <w:szCs w:val="16"/>
        </w:rPr>
        <w:t>. Summary Findings of Domain Expert</w:t>
      </w:r>
      <w:bookmarkEnd w:id="243"/>
    </w:p>
    <w:p w14:paraId="227DCD49" w14:textId="77777777" w:rsidR="0074462F" w:rsidRDefault="0074462F" w:rsidP="007E6CEE">
      <w:pPr>
        <w:spacing w:line="480" w:lineRule="auto"/>
        <w:ind w:firstLine="720"/>
        <w:jc w:val="both"/>
      </w:pPr>
    </w:p>
    <w:p w14:paraId="75D749F2" w14:textId="60936F5F" w:rsidR="002E11CF" w:rsidRDefault="00375D44" w:rsidP="002E11CF">
      <w:pPr>
        <w:pStyle w:val="Heading2"/>
        <w:numPr>
          <w:ilvl w:val="1"/>
          <w:numId w:val="37"/>
        </w:numPr>
        <w:spacing w:line="480" w:lineRule="auto"/>
        <w:jc w:val="both"/>
      </w:pPr>
      <w:bookmarkStart w:id="244" w:name="_Toc230797401"/>
      <w:r>
        <w:lastRenderedPageBreak/>
        <w:t>Per-Case Statistical Significance Analysis</w:t>
      </w:r>
      <w:bookmarkEnd w:id="244"/>
    </w:p>
    <w:p w14:paraId="2A51CE7B" w14:textId="77777777" w:rsidR="00375D44" w:rsidRDefault="00375D44" w:rsidP="00375D44">
      <w:pPr>
        <w:spacing w:line="480" w:lineRule="auto"/>
        <w:ind w:left="720" w:firstLine="720"/>
        <w:jc w:val="both"/>
      </w:pPr>
      <w:r>
        <w:t>To address the limitation identified in Section 5.4 of prior versions — that no formal statistical testing was performed — per-case paired Wilcoxon signed-rank tests were conducted on HD95 scores across all 290 test volumes. HD95 is the metric available at per-case resolution from the evaluation pipeline and represents the most clinically critical measure of segmentation quality, capturing worst-case boundary deviation. DSC, IoU, Precision, Recall, and F1 are available only as fold-level aggregates in the current pipeline output and are addressed at the fold level in the supplementary analysis.</w:t>
      </w:r>
    </w:p>
    <w:p w14:paraId="1F6B154F" w14:textId="77777777" w:rsidR="00375D44" w:rsidRDefault="00375D44" w:rsidP="00375D44">
      <w:pPr>
        <w:spacing w:line="480" w:lineRule="auto"/>
        <w:ind w:left="720"/>
        <w:jc w:val="both"/>
      </w:pPr>
    </w:p>
    <w:p w14:paraId="6A1D3C42" w14:textId="77777777" w:rsidR="00375D44" w:rsidRDefault="00375D44" w:rsidP="00375D44">
      <w:pPr>
        <w:spacing w:line="480" w:lineRule="auto"/>
        <w:ind w:left="720"/>
        <w:jc w:val="both"/>
      </w:pPr>
    </w:p>
    <w:p w14:paraId="7C1797BF" w14:textId="7E9D9188" w:rsidR="00375D44" w:rsidRDefault="00375D44" w:rsidP="00375D44">
      <w:pPr>
        <w:spacing w:line="480" w:lineRule="auto"/>
        <w:ind w:left="720" w:firstLine="720"/>
        <w:jc w:val="both"/>
      </w:pPr>
      <w:r>
        <w:t>The null hypothesis for each comparison is that the median per-case HD95 difference between Config D and the corresponding single-class configuration is zero. The alternative hypothesis is that Config D achieves a lower (better) HD95 (one-tailed, α = 0.05). Cases where both models produced HD95 = 0 (true-negative cases with empty ground truth and empty prediction) contribute zero differences and are excluded from the rank computation per the Wilcoxon zero-method convention.</w:t>
      </w:r>
    </w:p>
    <w:tbl>
      <w:tblPr>
        <w:tblStyle w:val="PlainTable3"/>
        <w:tblW w:w="0" w:type="auto"/>
        <w:tblLook w:val="04A0" w:firstRow="1" w:lastRow="0" w:firstColumn="1" w:lastColumn="0" w:noHBand="0" w:noVBand="1"/>
      </w:tblPr>
      <w:tblGrid>
        <w:gridCol w:w="1171"/>
        <w:gridCol w:w="629"/>
        <w:gridCol w:w="679"/>
        <w:gridCol w:w="826"/>
        <w:gridCol w:w="877"/>
        <w:gridCol w:w="819"/>
        <w:gridCol w:w="870"/>
        <w:gridCol w:w="698"/>
        <w:gridCol w:w="610"/>
        <w:gridCol w:w="831"/>
        <w:gridCol w:w="630"/>
      </w:tblGrid>
      <w:tr w:rsidR="00F0504B" w14:paraId="7F44964D" w14:textId="77777777" w:rsidTr="00F050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D26CE0" w14:textId="5E45C3F8" w:rsidR="00F0504B" w:rsidRPr="00F0504B" w:rsidRDefault="00F0504B">
            <w:pPr>
              <w:jc w:val="center"/>
              <w:rPr>
                <w:sz w:val="14"/>
                <w:szCs w:val="14"/>
              </w:rPr>
            </w:pPr>
            <w:r w:rsidRPr="00F0504B">
              <w:rPr>
                <w:b w:val="0"/>
                <w:bCs w:val="0"/>
                <w:caps w:val="0"/>
                <w:sz w:val="14"/>
                <w:szCs w:val="14"/>
              </w:rPr>
              <w:t>Comparison</w:t>
            </w:r>
          </w:p>
        </w:tc>
        <w:tc>
          <w:tcPr>
            <w:tcW w:w="0" w:type="auto"/>
            <w:hideMark/>
          </w:tcPr>
          <w:p w14:paraId="50A78C77" w14:textId="70397E9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N (Total)</w:t>
            </w:r>
          </w:p>
        </w:tc>
        <w:tc>
          <w:tcPr>
            <w:tcW w:w="0" w:type="auto"/>
            <w:hideMark/>
          </w:tcPr>
          <w:p w14:paraId="46C488D2" w14:textId="2AEEDED3"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N (Non-Zero Diff)</w:t>
            </w:r>
          </w:p>
        </w:tc>
        <w:tc>
          <w:tcPr>
            <w:tcW w:w="0" w:type="auto"/>
            <w:hideMark/>
          </w:tcPr>
          <w:p w14:paraId="7CC1C716" w14:textId="41D2244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Config Sc Mean Hd95 (Mm)</w:t>
            </w:r>
          </w:p>
        </w:tc>
        <w:tc>
          <w:tcPr>
            <w:tcW w:w="0" w:type="auto"/>
            <w:hideMark/>
          </w:tcPr>
          <w:p w14:paraId="30FF9F4A" w14:textId="78B190F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Config Sc Median Hd95 (Mm)</w:t>
            </w:r>
          </w:p>
        </w:tc>
        <w:tc>
          <w:tcPr>
            <w:tcW w:w="0" w:type="auto"/>
            <w:hideMark/>
          </w:tcPr>
          <w:p w14:paraId="598E9CF1" w14:textId="112335A0"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Config D Mean Hd95 (Mm)</w:t>
            </w:r>
          </w:p>
        </w:tc>
        <w:tc>
          <w:tcPr>
            <w:tcW w:w="0" w:type="auto"/>
            <w:hideMark/>
          </w:tcPr>
          <w:p w14:paraId="4F27B931" w14:textId="6709FA3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Config D Median Hd95 (Mm)</w:t>
            </w:r>
          </w:p>
        </w:tc>
        <w:tc>
          <w:tcPr>
            <w:tcW w:w="0" w:type="auto"/>
            <w:hideMark/>
          </w:tcPr>
          <w:p w14:paraId="41F87F5E" w14:textId="3FCBA6D7"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W Statistic</w:t>
            </w:r>
          </w:p>
        </w:tc>
        <w:tc>
          <w:tcPr>
            <w:tcW w:w="0" w:type="auto"/>
            <w:hideMark/>
          </w:tcPr>
          <w:p w14:paraId="753B0892" w14:textId="735ED18B"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P-Value</w:t>
            </w:r>
          </w:p>
        </w:tc>
        <w:tc>
          <w:tcPr>
            <w:tcW w:w="0" w:type="auto"/>
            <w:hideMark/>
          </w:tcPr>
          <w:p w14:paraId="74C4B78E" w14:textId="7F0DCB1E"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Significant</w:t>
            </w:r>
          </w:p>
        </w:tc>
        <w:tc>
          <w:tcPr>
            <w:tcW w:w="0" w:type="auto"/>
            <w:hideMark/>
          </w:tcPr>
          <w:p w14:paraId="39C2BFCB" w14:textId="6E94A1A4"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F0504B">
              <w:rPr>
                <w:b w:val="0"/>
                <w:bCs w:val="0"/>
                <w:caps w:val="0"/>
                <w:sz w:val="14"/>
                <w:szCs w:val="14"/>
              </w:rPr>
              <w:t>Effect Size R</w:t>
            </w:r>
          </w:p>
        </w:tc>
      </w:tr>
      <w:tr w:rsidR="00F0504B" w14:paraId="2CDC711D"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6F3B9" w14:textId="6BFD522F" w:rsidR="00F0504B" w:rsidRPr="00F0504B" w:rsidRDefault="00F0504B">
            <w:pPr>
              <w:rPr>
                <w:b w:val="0"/>
                <w:bCs w:val="0"/>
                <w:sz w:val="14"/>
                <w:szCs w:val="14"/>
              </w:rPr>
            </w:pPr>
            <w:r w:rsidRPr="00F0504B">
              <w:rPr>
                <w:caps w:val="0"/>
                <w:sz w:val="14"/>
                <w:szCs w:val="14"/>
              </w:rPr>
              <w:t>Cyst H</w:t>
            </w:r>
            <w:r>
              <w:rPr>
                <w:caps w:val="0"/>
                <w:sz w:val="14"/>
                <w:szCs w:val="14"/>
              </w:rPr>
              <w:t>D</w:t>
            </w:r>
            <w:r w:rsidRPr="00F0504B">
              <w:rPr>
                <w:caps w:val="0"/>
                <w:sz w:val="14"/>
                <w:szCs w:val="14"/>
              </w:rPr>
              <w:t>95: Config D Vs Config B</w:t>
            </w:r>
          </w:p>
        </w:tc>
        <w:tc>
          <w:tcPr>
            <w:tcW w:w="0" w:type="auto"/>
            <w:hideMark/>
          </w:tcPr>
          <w:p w14:paraId="0E00BB54" w14:textId="71DF6559"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290</w:t>
            </w:r>
          </w:p>
        </w:tc>
        <w:tc>
          <w:tcPr>
            <w:tcW w:w="0" w:type="auto"/>
            <w:hideMark/>
          </w:tcPr>
          <w:p w14:paraId="4D1F450E" w14:textId="0A6B872E"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222</w:t>
            </w:r>
          </w:p>
        </w:tc>
        <w:tc>
          <w:tcPr>
            <w:tcW w:w="0" w:type="auto"/>
            <w:hideMark/>
          </w:tcPr>
          <w:p w14:paraId="43A90520" w14:textId="239DDCD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77.14 ± 86.60</w:t>
            </w:r>
          </w:p>
        </w:tc>
        <w:tc>
          <w:tcPr>
            <w:tcW w:w="0" w:type="auto"/>
            <w:hideMark/>
          </w:tcPr>
          <w:p w14:paraId="46366AB3" w14:textId="3BDC57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46.27</w:t>
            </w:r>
          </w:p>
        </w:tc>
        <w:tc>
          <w:tcPr>
            <w:tcW w:w="0" w:type="auto"/>
            <w:hideMark/>
          </w:tcPr>
          <w:p w14:paraId="30A83935" w14:textId="07B2AB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22.74 ± 44.55</w:t>
            </w:r>
          </w:p>
        </w:tc>
        <w:tc>
          <w:tcPr>
            <w:tcW w:w="0" w:type="auto"/>
            <w:hideMark/>
          </w:tcPr>
          <w:p w14:paraId="40A77A79" w14:textId="780D812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1.38</w:t>
            </w:r>
          </w:p>
        </w:tc>
        <w:tc>
          <w:tcPr>
            <w:tcW w:w="0" w:type="auto"/>
            <w:hideMark/>
          </w:tcPr>
          <w:p w14:paraId="74125416" w14:textId="3DBA001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4131.0</w:t>
            </w:r>
          </w:p>
        </w:tc>
        <w:tc>
          <w:tcPr>
            <w:tcW w:w="0" w:type="auto"/>
            <w:hideMark/>
          </w:tcPr>
          <w:p w14:paraId="7E30D1EA" w14:textId="4386247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3.77 × 10⁻¹⁸</w:t>
            </w:r>
          </w:p>
        </w:tc>
        <w:tc>
          <w:tcPr>
            <w:tcW w:w="0" w:type="auto"/>
            <w:hideMark/>
          </w:tcPr>
          <w:p w14:paraId="31F1FCDD" w14:textId="46806C11"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rStyle w:val="Strong"/>
                <w:sz w:val="14"/>
                <w:szCs w:val="14"/>
              </w:rPr>
              <w:t>Yes</w:t>
            </w:r>
          </w:p>
        </w:tc>
        <w:tc>
          <w:tcPr>
            <w:tcW w:w="0" w:type="auto"/>
            <w:hideMark/>
          </w:tcPr>
          <w:p w14:paraId="2B7E71B2" w14:textId="74A5844A"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0.505</w:t>
            </w:r>
          </w:p>
        </w:tc>
      </w:tr>
      <w:tr w:rsidR="00F0504B" w14:paraId="4CC11ACE" w14:textId="77777777" w:rsidTr="00F0504B">
        <w:tc>
          <w:tcPr>
            <w:cnfStyle w:val="001000000000" w:firstRow="0" w:lastRow="0" w:firstColumn="1" w:lastColumn="0" w:oddVBand="0" w:evenVBand="0" w:oddHBand="0" w:evenHBand="0" w:firstRowFirstColumn="0" w:firstRowLastColumn="0" w:lastRowFirstColumn="0" w:lastRowLastColumn="0"/>
            <w:tcW w:w="0" w:type="auto"/>
            <w:hideMark/>
          </w:tcPr>
          <w:p w14:paraId="1FEC28E6" w14:textId="65D31499" w:rsidR="00F0504B" w:rsidRPr="00F0504B" w:rsidRDefault="00F0504B">
            <w:pPr>
              <w:rPr>
                <w:sz w:val="14"/>
                <w:szCs w:val="14"/>
              </w:rPr>
            </w:pPr>
            <w:r w:rsidRPr="00F0504B">
              <w:rPr>
                <w:caps w:val="0"/>
                <w:sz w:val="14"/>
                <w:szCs w:val="14"/>
              </w:rPr>
              <w:t>Tumor H</w:t>
            </w:r>
            <w:r>
              <w:rPr>
                <w:caps w:val="0"/>
                <w:sz w:val="14"/>
                <w:szCs w:val="14"/>
              </w:rPr>
              <w:t>D</w:t>
            </w:r>
            <w:r w:rsidRPr="00F0504B">
              <w:rPr>
                <w:caps w:val="0"/>
                <w:sz w:val="14"/>
                <w:szCs w:val="14"/>
              </w:rPr>
              <w:t>95: Config D Vs Config C</w:t>
            </w:r>
          </w:p>
        </w:tc>
        <w:tc>
          <w:tcPr>
            <w:tcW w:w="0" w:type="auto"/>
            <w:hideMark/>
          </w:tcPr>
          <w:p w14:paraId="41E9BE58" w14:textId="4245E641"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290</w:t>
            </w:r>
          </w:p>
        </w:tc>
        <w:tc>
          <w:tcPr>
            <w:tcW w:w="0" w:type="auto"/>
            <w:hideMark/>
          </w:tcPr>
          <w:p w14:paraId="3F38180D" w14:textId="0CD0E945"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228</w:t>
            </w:r>
          </w:p>
        </w:tc>
        <w:tc>
          <w:tcPr>
            <w:tcW w:w="0" w:type="auto"/>
            <w:hideMark/>
          </w:tcPr>
          <w:p w14:paraId="65FF7BA5" w14:textId="01A6520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45.54 ± 85.67</w:t>
            </w:r>
          </w:p>
        </w:tc>
        <w:tc>
          <w:tcPr>
            <w:tcW w:w="0" w:type="auto"/>
            <w:hideMark/>
          </w:tcPr>
          <w:p w14:paraId="15374961" w14:textId="6C207C7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2.48</w:t>
            </w:r>
          </w:p>
        </w:tc>
        <w:tc>
          <w:tcPr>
            <w:tcW w:w="0" w:type="auto"/>
            <w:hideMark/>
          </w:tcPr>
          <w:p w14:paraId="0506B8F4" w14:textId="6D4FB8D4"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16.79 ± 55.63</w:t>
            </w:r>
          </w:p>
        </w:tc>
        <w:tc>
          <w:tcPr>
            <w:tcW w:w="0" w:type="auto"/>
            <w:hideMark/>
          </w:tcPr>
          <w:p w14:paraId="6DF20A48" w14:textId="13CFF87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1.95</w:t>
            </w:r>
          </w:p>
        </w:tc>
        <w:tc>
          <w:tcPr>
            <w:tcW w:w="0" w:type="auto"/>
            <w:hideMark/>
          </w:tcPr>
          <w:p w14:paraId="79815B59" w14:textId="4CAC55C0"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8836.0</w:t>
            </w:r>
          </w:p>
        </w:tc>
        <w:tc>
          <w:tcPr>
            <w:tcW w:w="0" w:type="auto"/>
            <w:hideMark/>
          </w:tcPr>
          <w:p w14:paraId="729A5473" w14:textId="7E4B254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1.17 × 10⁻⁵</w:t>
            </w:r>
          </w:p>
        </w:tc>
        <w:tc>
          <w:tcPr>
            <w:tcW w:w="0" w:type="auto"/>
            <w:hideMark/>
          </w:tcPr>
          <w:p w14:paraId="25A6A801" w14:textId="30CB4926"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rStyle w:val="Strong"/>
                <w:sz w:val="14"/>
                <w:szCs w:val="14"/>
              </w:rPr>
              <w:t>Yes</w:t>
            </w:r>
          </w:p>
        </w:tc>
        <w:tc>
          <w:tcPr>
            <w:tcW w:w="0" w:type="auto"/>
            <w:hideMark/>
          </w:tcPr>
          <w:p w14:paraId="0587FB52" w14:textId="0CB1FF5E"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sidRPr="00F0504B">
              <w:rPr>
                <w:sz w:val="14"/>
                <w:szCs w:val="14"/>
              </w:rPr>
              <w:t>0.248</w:t>
            </w:r>
          </w:p>
        </w:tc>
      </w:tr>
      <w:tr w:rsidR="00F0504B" w14:paraId="23EE1EF1"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3C82" w14:textId="7B41BE9C" w:rsidR="00F0504B" w:rsidRPr="00F0504B" w:rsidRDefault="00F0504B">
            <w:pPr>
              <w:rPr>
                <w:sz w:val="14"/>
                <w:szCs w:val="14"/>
              </w:rPr>
            </w:pPr>
            <w:r w:rsidRPr="00F0504B">
              <w:rPr>
                <w:caps w:val="0"/>
                <w:sz w:val="14"/>
                <w:szCs w:val="14"/>
              </w:rPr>
              <w:t>Stone H</w:t>
            </w:r>
            <w:r>
              <w:rPr>
                <w:caps w:val="0"/>
                <w:sz w:val="14"/>
                <w:szCs w:val="14"/>
              </w:rPr>
              <w:t>D</w:t>
            </w:r>
            <w:r w:rsidRPr="00F0504B">
              <w:rPr>
                <w:caps w:val="0"/>
                <w:sz w:val="14"/>
                <w:szCs w:val="14"/>
              </w:rPr>
              <w:t>95: Config D Vs Config A</w:t>
            </w:r>
          </w:p>
        </w:tc>
        <w:tc>
          <w:tcPr>
            <w:tcW w:w="0" w:type="auto"/>
            <w:hideMark/>
          </w:tcPr>
          <w:p w14:paraId="33D421BE" w14:textId="5F1001FB"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75</w:t>
            </w:r>
          </w:p>
        </w:tc>
        <w:tc>
          <w:tcPr>
            <w:tcW w:w="0" w:type="auto"/>
            <w:hideMark/>
          </w:tcPr>
          <w:p w14:paraId="6C1F39AE" w14:textId="0428D72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75</w:t>
            </w:r>
          </w:p>
        </w:tc>
        <w:tc>
          <w:tcPr>
            <w:tcW w:w="0" w:type="auto"/>
            <w:hideMark/>
          </w:tcPr>
          <w:p w14:paraId="04F4C93E" w14:textId="58E60B52"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0.00 ± 0.00</w:t>
            </w:r>
          </w:p>
        </w:tc>
        <w:tc>
          <w:tcPr>
            <w:tcW w:w="0" w:type="auto"/>
            <w:hideMark/>
          </w:tcPr>
          <w:p w14:paraId="3DD8FAC2" w14:textId="07BCDE9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0.00</w:t>
            </w:r>
          </w:p>
        </w:tc>
        <w:tc>
          <w:tcPr>
            <w:tcW w:w="0" w:type="auto"/>
            <w:hideMark/>
          </w:tcPr>
          <w:p w14:paraId="4818B6E6" w14:textId="34365A96"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20.95 ± 46.04</w:t>
            </w:r>
          </w:p>
        </w:tc>
        <w:tc>
          <w:tcPr>
            <w:tcW w:w="0" w:type="auto"/>
            <w:hideMark/>
          </w:tcPr>
          <w:p w14:paraId="772D67E6" w14:textId="7B6BB23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1.25</w:t>
            </w:r>
          </w:p>
        </w:tc>
        <w:tc>
          <w:tcPr>
            <w:tcW w:w="0" w:type="auto"/>
            <w:hideMark/>
          </w:tcPr>
          <w:p w14:paraId="23F7D44C" w14:textId="3C3DD38F"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N/A</w:t>
            </w:r>
          </w:p>
        </w:tc>
        <w:tc>
          <w:tcPr>
            <w:tcW w:w="0" w:type="auto"/>
            <w:hideMark/>
          </w:tcPr>
          <w:p w14:paraId="7598371B" w14:textId="68726FF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N/A</w:t>
            </w:r>
          </w:p>
        </w:tc>
        <w:tc>
          <w:tcPr>
            <w:tcW w:w="0" w:type="auto"/>
            <w:hideMark/>
          </w:tcPr>
          <w:p w14:paraId="6B86FC4B" w14:textId="2DD38D6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N/A</w:t>
            </w:r>
          </w:p>
        </w:tc>
        <w:tc>
          <w:tcPr>
            <w:tcW w:w="0" w:type="auto"/>
            <w:hideMark/>
          </w:tcPr>
          <w:p w14:paraId="3489C242" w14:textId="1EBBCD47" w:rsidR="00F0504B" w:rsidRPr="00F0504B" w:rsidRDefault="00F0504B" w:rsidP="0068020D">
            <w:pPr>
              <w:keepNext/>
              <w:cnfStyle w:val="000000100000" w:firstRow="0" w:lastRow="0" w:firstColumn="0" w:lastColumn="0" w:oddVBand="0" w:evenVBand="0" w:oddHBand="1" w:evenHBand="0" w:firstRowFirstColumn="0" w:firstRowLastColumn="0" w:lastRowFirstColumn="0" w:lastRowLastColumn="0"/>
              <w:rPr>
                <w:sz w:val="14"/>
                <w:szCs w:val="14"/>
              </w:rPr>
            </w:pPr>
            <w:r w:rsidRPr="00F0504B">
              <w:rPr>
                <w:sz w:val="14"/>
                <w:szCs w:val="14"/>
              </w:rPr>
              <w:t>N/A</w:t>
            </w:r>
          </w:p>
        </w:tc>
      </w:tr>
    </w:tbl>
    <w:p w14:paraId="4677949B" w14:textId="78502441" w:rsidR="00375D44" w:rsidRPr="0068020D" w:rsidRDefault="0068020D" w:rsidP="0068020D">
      <w:pPr>
        <w:pStyle w:val="Caption"/>
        <w:rPr>
          <w:sz w:val="21"/>
          <w:szCs w:val="15"/>
        </w:rPr>
      </w:pPr>
      <w:bookmarkStart w:id="245" w:name="_Toc230796197"/>
      <w:r w:rsidRPr="0068020D">
        <w:rPr>
          <w:sz w:val="21"/>
          <w:szCs w:val="15"/>
        </w:rPr>
        <w:t xml:space="preserve">Table </w:t>
      </w:r>
      <w:r w:rsidRPr="0068020D">
        <w:rPr>
          <w:sz w:val="21"/>
          <w:szCs w:val="15"/>
        </w:rPr>
        <w:fldChar w:fldCharType="begin"/>
      </w:r>
      <w:r w:rsidRPr="0068020D">
        <w:rPr>
          <w:sz w:val="21"/>
          <w:szCs w:val="15"/>
        </w:rPr>
        <w:instrText xml:space="preserve"> SEQ Table \* ARABIC </w:instrText>
      </w:r>
      <w:r w:rsidRPr="0068020D">
        <w:rPr>
          <w:sz w:val="21"/>
          <w:szCs w:val="15"/>
        </w:rPr>
        <w:fldChar w:fldCharType="separate"/>
      </w:r>
      <w:r w:rsidR="009A158C">
        <w:rPr>
          <w:noProof/>
          <w:sz w:val="21"/>
          <w:szCs w:val="15"/>
        </w:rPr>
        <w:t>30</w:t>
      </w:r>
      <w:r w:rsidRPr="0068020D">
        <w:rPr>
          <w:sz w:val="21"/>
          <w:szCs w:val="15"/>
        </w:rPr>
        <w:fldChar w:fldCharType="end"/>
      </w:r>
      <w:r>
        <w:rPr>
          <w:sz w:val="21"/>
          <w:szCs w:val="15"/>
        </w:rPr>
        <w:t>.</w:t>
      </w:r>
      <w:r w:rsidRPr="0068020D">
        <w:rPr>
          <w:sz w:val="21"/>
          <w:szCs w:val="15"/>
        </w:rPr>
        <w:t xml:space="preserve"> Per-Case Wilcoxon Signed-Rank Test Results</w:t>
      </w:r>
      <w:bookmarkEnd w:id="245"/>
    </w:p>
    <w:p w14:paraId="67C9319A" w14:textId="77777777" w:rsidR="007D757C" w:rsidRPr="007D757C" w:rsidRDefault="007D757C" w:rsidP="007D757C"/>
    <w:p w14:paraId="3FD52042" w14:textId="0A52E509" w:rsidR="002E11CF" w:rsidRDefault="008848EC" w:rsidP="007E6CEE">
      <w:pPr>
        <w:spacing w:line="480" w:lineRule="auto"/>
        <w:ind w:firstLine="720"/>
        <w:jc w:val="both"/>
        <w:rPr>
          <w:i/>
          <w:iCs/>
        </w:rPr>
      </w:pPr>
      <w:r w:rsidRPr="008848EC">
        <w:rPr>
          <w:i/>
          <w:iCs/>
        </w:rPr>
        <w:lastRenderedPageBreak/>
        <w:t>HD95 (N = 290 test volumes, one-tailed, α = 0.05). Values reported as mean ± SD. Stone comparison not amenable to paired Wilcoxon: Config A produced zero predictions on all 75 stone-positive cases (HD95 = 0.0 by pipeline default, not a true boundary measurement). Config D's positive-case mean HD95 of 20.95 mm (median 1.25 mm, n = 75) represents the first valid boundary measurement for this class. See Section 4.9.3.</w:t>
      </w:r>
    </w:p>
    <w:p w14:paraId="540D7B0B" w14:textId="77777777" w:rsidR="008848EC" w:rsidRDefault="008848EC" w:rsidP="007E6CEE">
      <w:pPr>
        <w:spacing w:line="480" w:lineRule="auto"/>
        <w:ind w:firstLine="720"/>
        <w:jc w:val="both"/>
        <w:rPr>
          <w:i/>
          <w:iCs/>
        </w:rPr>
      </w:pPr>
    </w:p>
    <w:p w14:paraId="647320B1" w14:textId="44B737A6" w:rsidR="008848EC" w:rsidRPr="008848EC" w:rsidRDefault="008848EC" w:rsidP="008848EC">
      <w:pPr>
        <w:pStyle w:val="Heading3"/>
        <w:rPr>
          <w:b/>
          <w:bCs/>
        </w:rPr>
      </w:pPr>
      <w:bookmarkStart w:id="246" w:name="_Toc230797402"/>
      <w:r w:rsidRPr="008848EC">
        <w:rPr>
          <w:rStyle w:val="Strong"/>
          <w:b w:val="0"/>
          <w:bCs w:val="0"/>
        </w:rPr>
        <w:t>4.</w:t>
      </w:r>
      <w:r w:rsidR="00DC74B3">
        <w:rPr>
          <w:rStyle w:val="Strong"/>
          <w:b w:val="0"/>
          <w:bCs w:val="0"/>
        </w:rPr>
        <w:t>10</w:t>
      </w:r>
      <w:r w:rsidRPr="008848EC">
        <w:rPr>
          <w:rStyle w:val="Strong"/>
          <w:b w:val="0"/>
          <w:bCs w:val="0"/>
        </w:rPr>
        <w:t>.1 Cyst HD95: Statistically Significant Improvement (p = 3.77 × 10⁻¹⁸)</w:t>
      </w:r>
      <w:bookmarkEnd w:id="246"/>
    </w:p>
    <w:p w14:paraId="2FBA10A0" w14:textId="77777777" w:rsidR="008848EC" w:rsidRDefault="008848EC" w:rsidP="00DB031F">
      <w:pPr>
        <w:pStyle w:val="font-claude-response-body"/>
        <w:spacing w:line="480" w:lineRule="auto"/>
        <w:ind w:left="720" w:firstLine="720"/>
        <w:jc w:val="both"/>
      </w:pPr>
      <w:r>
        <w:t>The cyst HD95 comparison yields the strongest result in the analysis. Config B (single-class cyst) produced a mean HD95 of 77.14 mm (median 46.27 mm) across 290 cases, reflecting the massive over-segmentation documented in Section 4.3.1 — boundary errors exceeding the physical diameter of the kidney itself. Config D reduced this to a mean of 22.74 mm (median 1.38 mm). Of the 290 paired cases, 222 showed a non-zero difference; the Wilcoxon test on these 222 pairs yields W = 4131, p = 3.77 × 10⁻¹⁸, with a medium-large effect size of r = 0.505. The improvement is statistically unambiguous. The median reduction from 46.27 mm to 1.38 mm represents a 97.0% improvement in typical-case boundary accuracy, bringing cyst delineation from trans-renal error to sub-lesion scale.</w:t>
      </w:r>
    </w:p>
    <w:p w14:paraId="101C9A4D" w14:textId="16D1830B" w:rsidR="008848EC" w:rsidRPr="008848EC" w:rsidRDefault="008848EC" w:rsidP="008848EC">
      <w:pPr>
        <w:pStyle w:val="Heading3"/>
        <w:rPr>
          <w:b/>
          <w:bCs/>
        </w:rPr>
      </w:pPr>
      <w:bookmarkStart w:id="247" w:name="_Toc230797403"/>
      <w:r w:rsidRPr="008848EC">
        <w:rPr>
          <w:rStyle w:val="Strong"/>
          <w:b w:val="0"/>
          <w:bCs w:val="0"/>
        </w:rPr>
        <w:t>4.</w:t>
      </w:r>
      <w:r w:rsidR="00DC74B3">
        <w:rPr>
          <w:rStyle w:val="Strong"/>
          <w:b w:val="0"/>
          <w:bCs w:val="0"/>
        </w:rPr>
        <w:t>10</w:t>
      </w:r>
      <w:r w:rsidRPr="008848EC">
        <w:rPr>
          <w:rStyle w:val="Strong"/>
          <w:b w:val="0"/>
          <w:bCs w:val="0"/>
        </w:rPr>
        <w:t>.2 Tumor HD95: Statistically Significant Improvement (p = 1.17 × 10⁻⁵)</w:t>
      </w:r>
      <w:bookmarkEnd w:id="247"/>
    </w:p>
    <w:p w14:paraId="34583D16" w14:textId="77777777" w:rsidR="008848EC" w:rsidRDefault="008848EC" w:rsidP="00DB031F">
      <w:pPr>
        <w:pStyle w:val="font-claude-response-body"/>
        <w:spacing w:line="480" w:lineRule="auto"/>
        <w:ind w:left="720" w:firstLine="720"/>
        <w:jc w:val="both"/>
      </w:pPr>
      <w:r>
        <w:t xml:space="preserve">Config C (single-class tumor) achieved a mean HD95 of 45.54 mm (median 2.48 mm) across 290 cases. Config D reduced this to 16.79 mm (median 1.95 mm). Of 290 pairs, 228 showed non-zero differences. The Wilcoxon test yields W = 8836, p = 1.17 × 10⁻⁵, with a small-to-medium effect size of r = 0.248. The relatively smaller effect size compared to cyst reflects that Config C was already a </w:t>
      </w:r>
      <w:r>
        <w:lastRenderedPageBreak/>
        <w:t>validated, functioning model (Dice = 0.613, above the MSWAL benchmark), whereas Config B was a critically underperforming model. Despite the smaller effect, the p-value confirms the tumor HD95 improvement is not attributable to chance. The mean improvement of 28.75 mm represents a 63.1% reduction in mean boundary error.</w:t>
      </w:r>
    </w:p>
    <w:p w14:paraId="382C48EA" w14:textId="20A6038A" w:rsidR="008848EC" w:rsidRPr="008848EC" w:rsidRDefault="008848EC" w:rsidP="008848EC">
      <w:pPr>
        <w:pStyle w:val="Heading3"/>
        <w:rPr>
          <w:b/>
          <w:bCs/>
        </w:rPr>
      </w:pPr>
      <w:bookmarkStart w:id="248" w:name="_Toc230797404"/>
      <w:r w:rsidRPr="008848EC">
        <w:rPr>
          <w:rStyle w:val="Strong"/>
          <w:b w:val="0"/>
          <w:bCs w:val="0"/>
        </w:rPr>
        <w:t>4.</w:t>
      </w:r>
      <w:r w:rsidR="00DC74B3">
        <w:rPr>
          <w:rStyle w:val="Strong"/>
          <w:b w:val="0"/>
          <w:bCs w:val="0"/>
        </w:rPr>
        <w:t>10</w:t>
      </w:r>
      <w:r w:rsidRPr="008848EC">
        <w:rPr>
          <w:rStyle w:val="Strong"/>
          <w:b w:val="0"/>
          <w:bCs w:val="0"/>
        </w:rPr>
        <w:t>.3 Stone HD95: Wilcoxon Not Applicable — Interpretive Note</w:t>
      </w:r>
      <w:bookmarkEnd w:id="248"/>
    </w:p>
    <w:p w14:paraId="15F5FD45" w14:textId="77777777" w:rsidR="008848EC" w:rsidRDefault="008848EC" w:rsidP="008848EC">
      <w:pPr>
        <w:pStyle w:val="font-claude-response-body"/>
        <w:spacing w:line="480" w:lineRule="auto"/>
        <w:ind w:left="720" w:firstLine="720"/>
        <w:jc w:val="both"/>
      </w:pPr>
      <w:r>
        <w:t>The stone comparison cannot be addressed by paired Wilcoxon because Config A produced no foreground predictions on any stone-positive case (HD95 = 0.0 mm by pipeline default on all 75 positive cases — an artifact of zero predictions, not a true boundary measurement). The comparison is therefore between a non-detector and a functional detector, not between two boundary accuracy estimates. Config D achieved a mean HD95 of 20.95 mm (median 1.25 mm) across the 75 stone-positive cases, with 64 of 75 cases producing valid non-zero predictions. This represents the first measurable stone boundary characterisation from this dataset. No statistical test is reported because the null hypothesis (equal median HD95) is not meaningful when one model produces no output. The improvement is qualitative: from total detection failure to functional segmentation.</w:t>
      </w:r>
    </w:p>
    <w:p w14:paraId="0EE31B02" w14:textId="6F90C133" w:rsidR="008848EC" w:rsidRDefault="00FC13E4" w:rsidP="00FC13E4">
      <w:pPr>
        <w:pStyle w:val="Heading2"/>
        <w:numPr>
          <w:ilvl w:val="1"/>
          <w:numId w:val="37"/>
        </w:numPr>
      </w:pPr>
      <w:bookmarkStart w:id="249" w:name="_Toc230797405"/>
      <w:r>
        <w:t>Web-Based Deployment Interface</w:t>
      </w:r>
      <w:bookmarkEnd w:id="249"/>
    </w:p>
    <w:p w14:paraId="1C010E5D" w14:textId="77777777" w:rsidR="00FC13E4" w:rsidRDefault="00FC13E4" w:rsidP="00FC13E4">
      <w:pPr>
        <w:pStyle w:val="ListParagraph"/>
        <w:ind w:left="360"/>
      </w:pPr>
    </w:p>
    <w:p w14:paraId="4A8F55FC" w14:textId="3930050C" w:rsidR="00FC13E4" w:rsidRDefault="00CF340F" w:rsidP="00CF340F">
      <w:pPr>
        <w:pStyle w:val="ListParagraph"/>
        <w:spacing w:line="480" w:lineRule="auto"/>
        <w:ind w:left="360" w:firstLine="360"/>
        <w:jc w:val="both"/>
      </w:pPr>
      <w:r w:rsidRPr="00CF340F">
        <w:t>To operationalize the trained model beyond the research environment, a web-based diagnostic prototype was developed and deployed on Google Colab Pro+ using the Gradio framework, as described in Section 3.11. This section presents the realized interface and its functional components.</w:t>
      </w:r>
    </w:p>
    <w:p w14:paraId="135351EB" w14:textId="5D4E6460" w:rsidR="00CF340F" w:rsidRDefault="00B5132D" w:rsidP="00CF340F">
      <w:pPr>
        <w:pStyle w:val="ListParagraph"/>
        <w:spacing w:line="480" w:lineRule="auto"/>
        <w:ind w:left="360" w:firstLine="360"/>
        <w:jc w:val="both"/>
      </w:pPr>
      <w:r w:rsidRPr="00B5132D">
        <w:lastRenderedPageBreak/>
        <w:t>Figure [</w:t>
      </w:r>
      <w:r w:rsidR="00104A2D">
        <w:t>32</w:t>
      </w:r>
      <w:r w:rsidRPr="00B5132D">
        <w:t>] illustrates the deployed dashboard, which replicates the three-plane visualization paradigm used in clinical imaging tools such as 3D Slicer. The interface accepts a NIfTI volume (.nii.gz), executes nnU-Net v2 inference on the selected model configuration, and pre-renders the complete axial, coronal, and sagittal slice sequences for interactive navigation. For the representative case shown (multi_118_0000.nii.gz), the system produced 253 axial, 512 coronal, and 512 sagittal pre-rendered frames, with an interactive 3D surface view generated via the marching cubes algorithm.</w:t>
      </w:r>
    </w:p>
    <w:p w14:paraId="7C8A64D5" w14:textId="77777777" w:rsidR="00104A2D" w:rsidRDefault="00D90442" w:rsidP="00104A2D">
      <w:pPr>
        <w:pStyle w:val="ListParagraph"/>
        <w:keepNext/>
        <w:spacing w:line="480" w:lineRule="auto"/>
        <w:ind w:left="0"/>
        <w:jc w:val="center"/>
      </w:pPr>
      <w:r>
        <w:rPr>
          <w:noProof/>
        </w:rPr>
        <w:drawing>
          <wp:inline distT="0" distB="0" distL="0" distR="0" wp14:anchorId="62F7345C" wp14:editId="2AA8D07F">
            <wp:extent cx="5486400" cy="289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2898637"/>
                    </a:xfrm>
                    <a:prstGeom prst="rect">
                      <a:avLst/>
                    </a:prstGeom>
                  </pic:spPr>
                </pic:pic>
              </a:graphicData>
            </a:graphic>
          </wp:inline>
        </w:drawing>
      </w:r>
    </w:p>
    <w:p w14:paraId="48FF2B83" w14:textId="716D3DEA" w:rsidR="00B5132D" w:rsidRDefault="00104A2D" w:rsidP="00104A2D">
      <w:pPr>
        <w:pStyle w:val="Caption"/>
      </w:pPr>
      <w:r>
        <w:t xml:space="preserve">Figure </w:t>
      </w:r>
      <w:r>
        <w:fldChar w:fldCharType="begin"/>
      </w:r>
      <w:r>
        <w:instrText xml:space="preserve"> SEQ Figure \* ARABIC </w:instrText>
      </w:r>
      <w:r>
        <w:fldChar w:fldCharType="separate"/>
      </w:r>
      <w:r w:rsidR="009A158C">
        <w:rPr>
          <w:noProof/>
        </w:rPr>
        <w:t>32</w:t>
      </w:r>
      <w:r>
        <w:fldChar w:fldCharType="end"/>
      </w:r>
      <w:r>
        <w:t>. Web Deployment using Gradio</w:t>
      </w:r>
    </w:p>
    <w:p w14:paraId="09802A20" w14:textId="77777777" w:rsidR="00104A2D" w:rsidRPr="00104A2D" w:rsidRDefault="00104A2D" w:rsidP="00104A2D"/>
    <w:p w14:paraId="5823D2C4" w14:textId="77777777" w:rsidR="00104A2D" w:rsidRDefault="00104A2D" w:rsidP="00104A2D">
      <w:pPr>
        <w:pStyle w:val="ListParagraph"/>
        <w:spacing w:line="480" w:lineRule="auto"/>
        <w:ind w:left="0" w:firstLine="720"/>
        <w:jc w:val="both"/>
      </w:pPr>
      <w:r>
        <w:t>The left control panel provides a model selection dropdown with four configurations (Multi-Class, Stones Only, Cysts Only, Tumors Only), class visibility checkboxes for toggling individual segmentation classes, and a continuous opacity slider (0.1 to 1.0). Changes to these controls are applied simultaneously to all planar views and the 3D surface without re-running inference, enabling efficient visual interrogation of the prediction output. The status panel confirms pre-rendering completion and the readiness of the interactive 3D view.</w:t>
      </w:r>
    </w:p>
    <w:p w14:paraId="48616C5C" w14:textId="715983A4" w:rsidR="00D90442" w:rsidRDefault="00104A2D" w:rsidP="00104A2D">
      <w:pPr>
        <w:pStyle w:val="ListParagraph"/>
        <w:spacing w:line="480" w:lineRule="auto"/>
        <w:ind w:left="0" w:firstLine="720"/>
        <w:jc w:val="both"/>
      </w:pPr>
      <w:r>
        <w:lastRenderedPageBreak/>
        <w:t>This deployment prototype demonstrates the clinical accessibility goal stated in Section 3.11: the trained nnU-Net v2 model is operable by a non-technical end-user through a browser interface, requiring no local environment configuration. The interface will serve as the platform for the expert clinical validation described in Section 3.10.7, where domain radiologists evaluate predicted segmentation masks across the curated 15-case validation subset.</w:t>
      </w:r>
    </w:p>
    <w:p w14:paraId="0EB7117C" w14:textId="77777777" w:rsidR="00B5132D" w:rsidRDefault="00B5132D" w:rsidP="00CF340F">
      <w:pPr>
        <w:pStyle w:val="ListParagraph"/>
        <w:spacing w:line="480" w:lineRule="auto"/>
        <w:ind w:left="360" w:firstLine="360"/>
        <w:jc w:val="both"/>
      </w:pPr>
    </w:p>
    <w:p w14:paraId="5E94713E" w14:textId="77777777" w:rsidR="00FC13E4" w:rsidRPr="00FC13E4" w:rsidRDefault="00FC13E4" w:rsidP="00FC13E4">
      <w:pPr>
        <w:pStyle w:val="ListParagraph"/>
        <w:ind w:left="360"/>
      </w:pPr>
    </w:p>
    <w:p w14:paraId="4C5A4BFE" w14:textId="1C8829B4" w:rsidR="00403E0E" w:rsidRDefault="00403E0E" w:rsidP="00403E0E">
      <w:pPr>
        <w:pStyle w:val="Heading1"/>
      </w:pPr>
      <w:bookmarkStart w:id="250" w:name="_Toc230797406"/>
      <w:r w:rsidRPr="00403E0E">
        <w:t>Chapter 5</w:t>
      </w:r>
      <w:r w:rsidRPr="00403E0E">
        <w:br/>
        <w:t>Conclusion</w:t>
      </w:r>
      <w:bookmarkEnd w:id="250"/>
    </w:p>
    <w:p w14:paraId="1ED998D4" w14:textId="77777777" w:rsidR="00403E0E" w:rsidRDefault="00403E0E" w:rsidP="00403E0E"/>
    <w:p w14:paraId="5E85D123" w14:textId="653EA19E" w:rsidR="00403E0E" w:rsidRDefault="00403E0E" w:rsidP="00403E0E">
      <w:pPr>
        <w:spacing w:line="480" w:lineRule="auto"/>
        <w:ind w:firstLine="720"/>
        <w:jc w:val="both"/>
      </w:pPr>
      <w:r w:rsidRPr="00403E0E">
        <w:t>This chapter synthesizes the findings of the two-phase experimental investigation into single-class versus multi-class nnU-Net V2 segmentation for kidney abnormalities in CT imaging. It restates the answers to the three research questions, articulates the study's contributions to knowledge, discusses clinical and practical implications, acknowledges the remaining limitations, and proposes directions for future research. The chapter closes with a statement on the broader significance of the work.</w:t>
      </w:r>
    </w:p>
    <w:p w14:paraId="65280DCA" w14:textId="153068AB" w:rsidR="00403E0E" w:rsidRDefault="00403E0E" w:rsidP="00403E0E">
      <w:pPr>
        <w:spacing w:line="480" w:lineRule="auto"/>
        <w:ind w:firstLine="720"/>
        <w:jc w:val="both"/>
      </w:pPr>
    </w:p>
    <w:p w14:paraId="2413E140" w14:textId="0BA23EC5" w:rsidR="00403E0E" w:rsidRDefault="00403E0E" w:rsidP="00403E0E">
      <w:pPr>
        <w:pStyle w:val="Heading2"/>
      </w:pPr>
      <w:bookmarkStart w:id="251" w:name="_Toc230797407"/>
      <w:r w:rsidRPr="00403E0E">
        <w:t>5.1 Summary of Findings</w:t>
      </w:r>
      <w:bookmarkEnd w:id="251"/>
    </w:p>
    <w:p w14:paraId="734E9B8B" w14:textId="77777777" w:rsidR="00403E0E" w:rsidRDefault="00403E0E" w:rsidP="00403E0E">
      <w:pPr>
        <w:ind w:firstLine="720"/>
      </w:pPr>
    </w:p>
    <w:p w14:paraId="798F5630" w14:textId="51D4FF2F" w:rsidR="00403E0E" w:rsidRDefault="00403E0E" w:rsidP="00403E0E">
      <w:pPr>
        <w:spacing w:line="480" w:lineRule="auto"/>
        <w:ind w:firstLine="720"/>
        <w:jc w:val="both"/>
      </w:pPr>
      <w:r w:rsidRPr="00403E0E">
        <w:t xml:space="preserve">This study set out to answer three research questions through a controlled, two-phase experimental design applied to a 290-case multi-institutional dataset of renal CT volumes encompassing 74 pure nephrolithiasis cases, 50 pure cystic cases, 45 pure solid neoplasm cases, and 121 concurrent multi-pathology cases. Four nnU-Net V2 configurations were trained and evaluated under identical architecture, preprocessing, and 5-fold out-of-fold cross-validation conditions, producing the first direct, controlled </w:t>
      </w:r>
      <w:r w:rsidRPr="00403E0E">
        <w:lastRenderedPageBreak/>
        <w:t>comparison between single-class and multi-class segmentation paradigms on kidney abnormality data.</w:t>
      </w:r>
    </w:p>
    <w:p w14:paraId="04957C44" w14:textId="4A5B7B70" w:rsidR="00403E0E" w:rsidRDefault="00403E0E" w:rsidP="00403E0E">
      <w:pPr>
        <w:pStyle w:val="Heading3"/>
      </w:pPr>
      <w:bookmarkStart w:id="252" w:name="_Toc230797408"/>
      <w:r w:rsidRPr="00403E0E">
        <w:t>5.1.1 Research Question 1: Validation of Single-Class Models Against the MSWAL Benchmark</w:t>
      </w:r>
      <w:bookmarkEnd w:id="252"/>
    </w:p>
    <w:p w14:paraId="54199827" w14:textId="77777777" w:rsidR="00403E0E" w:rsidRDefault="00403E0E" w:rsidP="00403E0E"/>
    <w:p w14:paraId="37D7BD08" w14:textId="77777777" w:rsidR="00750D0C" w:rsidRDefault="00403E0E" w:rsidP="00750D0C">
      <w:pPr>
        <w:spacing w:line="480" w:lineRule="auto"/>
        <w:ind w:left="720"/>
        <w:jc w:val="both"/>
      </w:pPr>
      <w:r>
        <w:tab/>
      </w:r>
      <w:r w:rsidR="00750D0C">
        <w:t>The first research question asked whether three independently trained single-class nnU-Net V2 models produced per-class segmentation performance consistent with the published nnU-Net V2 benchmark established by Wu et al. [20] on the MSWAL dataset, thereby establishing them as strong and validated reference models for Phase 2 comparison.</w:t>
      </w:r>
    </w:p>
    <w:p w14:paraId="6A7BB18C" w14:textId="77777777" w:rsidR="00750D0C" w:rsidRDefault="00750D0C" w:rsidP="00953213">
      <w:pPr>
        <w:spacing w:line="480" w:lineRule="auto"/>
        <w:ind w:left="720" w:firstLine="720"/>
        <w:jc w:val="both"/>
      </w:pPr>
      <w:r>
        <w:t>The answer is heterogeneous and class-dependent. Configuration C, the single-class tumor model, substantially exceeded the MSWAL nnU-Net V2 tumor baseline of 0.405 DSC, achieving a mean Dice of 0.613 ± 0.055 (+51.4% relative improvement). Despite a positive-case HD95 of 81.03 mm — reflecting a bimodal failure pattern where the majority of cases achieved moderate boundary accuracy (median 22.34 mm) alongside a minority of catastrophic outliers (maximum 657.44 mm) — Configuration C demonstrated clinically meaningful recall of 0.865 and constituted a sound, validated reference model for Phase 2.</w:t>
      </w:r>
    </w:p>
    <w:p w14:paraId="2657394D" w14:textId="77777777" w:rsidR="00750D0C" w:rsidRDefault="00750D0C" w:rsidP="00953213">
      <w:pPr>
        <w:spacing w:line="480" w:lineRule="auto"/>
        <w:ind w:left="720" w:firstLine="720"/>
        <w:jc w:val="both"/>
      </w:pPr>
      <w:r>
        <w:t xml:space="preserve">Configuration B, the single-class cyst model, fell substantially below the MSWAL cyst baseline of 0.409 DSC, achieving a mean Dice of only 0.222 ± 0.052 (−45.7% relative). The precision of 0.268 confirms a three-to-one ratio of false to true positive predictions, and the HD95 of 132.37 mm — exceeding the physical diameter of the kidney itself (approximately 86 mm) — is the quantitative signature of massive over-segmentation beyond anatomical boundaries. The detected cyst density of 20.39 HU confirmed the model captured genuine cystic lesions, but its </w:t>
      </w:r>
      <w:r>
        <w:lastRenderedPageBreak/>
        <w:t>inability to constrain predictions within the renal volume rendered it clinically unusable as a standalone tool and too weak to serve as a meaningful single-class reference.</w:t>
      </w:r>
    </w:p>
    <w:p w14:paraId="0F0C83F3" w14:textId="5EE78F5C" w:rsidR="00403E0E" w:rsidRDefault="00750D0C" w:rsidP="00953213">
      <w:pPr>
        <w:spacing w:line="480" w:lineRule="auto"/>
        <w:ind w:left="720" w:firstLine="720"/>
        <w:jc w:val="both"/>
      </w:pPr>
      <w:r>
        <w:t>Configuration A, the single-class stone model, experienced total and irreversible failure across all five folds, achieving a final Dice, IoU, Precision, Recall, and F1 of exactly 0.000 — catastrophically below the MSWAL stone baseline of 0.231 DSC. The HD95 pipeline confirmed the failure with complete definitiveness: every stone-positive case produced zero foreground predictions, leaving no surface for boundary distance computation. Importantly, analysis of the training logs revealed that the failure mechanism was not architectural incapacity. The network transiently achieved pseudo-Dice values of up to 0.542 during early training (Epochs 7–33) before irreversibly collapsing to an all-background solution by Epoch 25–40. This phenomenon — catastrophic forgetting driven by extreme class imbalance (1 in every ~200,000 voxels) — confirms that the standard single-class nnU-Net V2 training paradigm is structurally incapable of sustaining detection of ultra-minority classes. Configuration A therefore fails to constitute a validated reference but yields a mechanistically significant finding that is central to the study's scientific contribution.</w:t>
      </w:r>
    </w:p>
    <w:p w14:paraId="13DF1CEB" w14:textId="77777777" w:rsidR="00750D0C" w:rsidRDefault="00750D0C" w:rsidP="00750D0C">
      <w:pPr>
        <w:spacing w:line="480" w:lineRule="auto"/>
        <w:ind w:left="720"/>
        <w:jc w:val="both"/>
      </w:pPr>
    </w:p>
    <w:p w14:paraId="4D21E067" w14:textId="405FBD93" w:rsidR="00750D0C" w:rsidRDefault="00953213" w:rsidP="00953213">
      <w:pPr>
        <w:pStyle w:val="Heading3"/>
      </w:pPr>
      <w:bookmarkStart w:id="253" w:name="_Toc230797409"/>
      <w:r w:rsidRPr="00953213">
        <w:t>5.1.2 Research Question 2: Multi-Class versus Single-Class Performance</w:t>
      </w:r>
      <w:bookmarkEnd w:id="253"/>
    </w:p>
    <w:p w14:paraId="73F826E2" w14:textId="77777777" w:rsidR="00953213" w:rsidRDefault="00953213" w:rsidP="00953213">
      <w:pPr>
        <w:spacing w:line="480" w:lineRule="auto"/>
        <w:ind w:left="720"/>
        <w:jc w:val="both"/>
      </w:pPr>
    </w:p>
    <w:p w14:paraId="5E50B872" w14:textId="6442DBD3" w:rsidR="00953213" w:rsidRDefault="00953213" w:rsidP="00953213">
      <w:pPr>
        <w:spacing w:line="480" w:lineRule="auto"/>
        <w:ind w:left="720" w:firstLine="720"/>
        <w:jc w:val="both"/>
      </w:pPr>
      <w:r>
        <w:t xml:space="preserve">The second research question asked whether a multi-class nnU-Net V2 model trained simultaneously on cysts, stones, and tumors achieved statistically </w:t>
      </w:r>
      <w:r>
        <w:lastRenderedPageBreak/>
        <w:t>superior, equivalent, or inferior per-class segmentation performance compared to the three single-class models.</w:t>
      </w:r>
    </w:p>
    <w:p w14:paraId="59C0C35B" w14:textId="77777777" w:rsidR="00953213" w:rsidRDefault="00953213" w:rsidP="00953213">
      <w:pPr>
        <w:spacing w:line="480" w:lineRule="auto"/>
        <w:ind w:left="720" w:firstLine="720"/>
        <w:jc w:val="both"/>
      </w:pPr>
      <w:r>
        <w:t>The answer is unequivocal: Configuration D, the multi-class model, achieved superior performance on every measured metric and every abnormality class. The improvements ranged from clinically meaningful to transformative. For renal cysts, Configuration D achieved a Dice of 0.501 ± 0.054 — a 125.7% relative improvement over Configuration B — with precision rising from 0.268 to 0.713, representing a 166.0% relative gain and an 83.7% reduction in the false-positive rate. The HD95 dropped from 132.37 mm (single-class) to 28.07 mm (multi-class), a 78.8% reduction in boundary error, with a median of 2.5 mm confirming that most cases achieved near-exact cyst delineation. Detected cysts had a mean diameter of 13.97 mm — smaller than Configuration B's 27.42 mm median — confirming that the multi-class model successfully detected smaller, subtler lesions in addition to eliminating false alarms.</w:t>
      </w:r>
    </w:p>
    <w:p w14:paraId="53136102" w14:textId="77777777" w:rsidR="00953213" w:rsidRDefault="00953213" w:rsidP="00953213">
      <w:pPr>
        <w:spacing w:line="480" w:lineRule="auto"/>
        <w:ind w:left="720" w:firstLine="720"/>
        <w:jc w:val="both"/>
      </w:pPr>
      <w:r>
        <w:t xml:space="preserve">For renal tumors, Configuration D achieved a Dice of 0.763 ± 0.050, a 24.5% improvement over Configuration C. Recall stabilized at 0.886 with a dramatically reduced variance (SD 0.018 versus 0.046 in the single-class model, a 61% reduction), confirming that the kidney anatomical anchor regularized tumor predictions across folds. The HD95 dropped from 81.03 mm to 17.33 mm (−78.6%), and from a median of 22.34 mm to 2.0 mm — a 91.0% reduction in typical-case boundary error. The balanced precision-recall profile (0.858 vs. 0.886) produced an F1 of 0.871, a profile suitable for computer-aided detection integration </w:t>
      </w:r>
      <w:r>
        <w:lastRenderedPageBreak/>
        <w:t>in clinical workflows. The multi-class model also substantially exceeded the MSWAL nnU-Net V2 tumor baseline of 0.405 DSC by 88.4%.</w:t>
      </w:r>
    </w:p>
    <w:p w14:paraId="297D7999" w14:textId="77777777" w:rsidR="00953213" w:rsidRDefault="00953213" w:rsidP="00953213">
      <w:pPr>
        <w:spacing w:line="480" w:lineRule="auto"/>
        <w:ind w:left="720" w:firstLine="720"/>
        <w:jc w:val="both"/>
      </w:pPr>
      <w:r>
        <w:t>For kidney stones, the transformation was the most profound result of the entire study. Where Configuration A produced no detections whatsoever, Configuration D achieved sustained stone detection with Dice of 0.512 ± 0.129 and precision of 0.839 ± 0.089 — meaning that when the multi-class model flagged a stone, it was correct approximately 84% of the time. The multi-class stone DSC of 0.512 represents a 121.6% relative improvement over the MSWAL nnU-Net V2 stone baseline of 0.231, establishing the first reported stone segmentation benchmark that exceeds the prior state of the art under this framework. The compositional density profile of detected stones (mean 330.87 HU, median 279.89 HU, range 74.94–997.9 HU) spans the full attenuating spectrum of urinary calculi — from uric acid stones (100–400 HU) through mixed composition stones (400–700 HU) to calcium oxalate and calcium phosphate stones (700–1,200+ HU) — confirming that the model detects compositionally diverse stones rather than being limited to the high-density calculi that produce the most obvious Hounsfield unit contrast. This is the first reported confirmation of stone composition specificity for an nnU-Net V2 segmentation model.</w:t>
      </w:r>
    </w:p>
    <w:p w14:paraId="131645B9" w14:textId="4DAE9D53" w:rsidR="00953213" w:rsidRDefault="00953213" w:rsidP="00953213">
      <w:pPr>
        <w:spacing w:line="480" w:lineRule="auto"/>
        <w:ind w:left="720" w:firstLine="720"/>
        <w:jc w:val="both"/>
      </w:pPr>
      <w:r>
        <w:t xml:space="preserve">The kidney class itself served as the anatomical foundation of Configuration D, achieving a Dice of 0.955 ± 0.005 with HD95 median of 1.31 mm and mean diameter of 85.90 mm — consistent with normal adult kidney morphology. This near-expert-grade renal delineation was not merely an incidental result; it was the mechanism through which multi-class training succeeded where single-class </w:t>
      </w:r>
      <w:r>
        <w:lastRenderedPageBreak/>
        <w:t>training failed. As articulated by the Anatomical Anchor Hypothesis developed from these results, the kidney class stabilized shared encoder representations, constrained pathology predictions to anatomically plausible regions within the renal volume, and created a protected optimization niche that allowed stone detection to emerge gradually across epochs 26–70 and then sustain for the remainder of training — a dynamic structurally unavailable to the task-isolated Configuration A.</w:t>
      </w:r>
    </w:p>
    <w:p w14:paraId="4C92AA5B" w14:textId="77777777" w:rsidR="00242022" w:rsidRDefault="00242022" w:rsidP="00953213">
      <w:pPr>
        <w:spacing w:line="480" w:lineRule="auto"/>
        <w:ind w:left="720" w:firstLine="720"/>
        <w:jc w:val="both"/>
      </w:pPr>
    </w:p>
    <w:p w14:paraId="2191B031" w14:textId="36AFD28D" w:rsidR="00242022" w:rsidRDefault="00242022" w:rsidP="00242022">
      <w:pPr>
        <w:pStyle w:val="Heading3"/>
      </w:pPr>
      <w:bookmarkStart w:id="254" w:name="_Toc230797410"/>
      <w:r>
        <w:t>5.1.3 Research Question 3: Computational Efficiency Trade-offs</w:t>
      </w:r>
      <w:bookmarkEnd w:id="254"/>
    </w:p>
    <w:p w14:paraId="3041D306" w14:textId="77777777" w:rsidR="00242022" w:rsidRDefault="00242022" w:rsidP="00242022">
      <w:pPr>
        <w:spacing w:line="480" w:lineRule="auto"/>
        <w:ind w:left="720"/>
        <w:jc w:val="both"/>
      </w:pPr>
    </w:p>
    <w:p w14:paraId="25B5C41F" w14:textId="25AB1B44" w:rsidR="00242022" w:rsidRDefault="00242022" w:rsidP="00242022">
      <w:pPr>
        <w:spacing w:line="480" w:lineRule="auto"/>
        <w:ind w:left="720" w:firstLine="720"/>
        <w:jc w:val="both"/>
      </w:pPr>
      <w:r>
        <w:t>The third research question asked what computational efficiency trade-offs existed between running three sequential single-class inference passes versus one unified multi-class inference pass, and whether these trade-offs affected practical clinical deployment feasibility.</w:t>
      </w:r>
    </w:p>
    <w:p w14:paraId="483FE402" w14:textId="4931ACA8" w:rsidR="00242022" w:rsidRDefault="00242022" w:rsidP="00242022">
      <w:pPr>
        <w:spacing w:line="480" w:lineRule="auto"/>
        <w:ind w:left="720" w:firstLine="720"/>
        <w:jc w:val="both"/>
      </w:pPr>
      <w:r>
        <w:t xml:space="preserve">Configuration D demonstrated superior computational efficiency. A single multi-class inference pass required approximately 4.8 seconds per volume, while comprehensive characterization using the three sequential single-class configurations required approximately 12.6 seconds — a 61.9% reduction in total inference time under the multi-class paradigm. GPU VRAM requirements per pass were comparable, but the multi-class approach required only one GPU allocation cycle rather than three sequential allocations, reducing operational overhead. In a high-throughput radiology environment processing 100 CT volumes per day, this difference translates to approximately 8 minutes of total inference time under Configuration D versus 21 minutes under sequential single-class operation. </w:t>
      </w:r>
      <w:r>
        <w:lastRenderedPageBreak/>
        <w:t>Configuration D is therefore assessed as superior for clinical deployment feasibility, both in throughput efficiency and in the elimination of three-model coordination overhead.</w:t>
      </w:r>
    </w:p>
    <w:p w14:paraId="1FFEA4E6" w14:textId="3933DC76" w:rsidR="005D2C37" w:rsidRDefault="005D2C37" w:rsidP="005D2C37">
      <w:pPr>
        <w:pStyle w:val="Heading2"/>
      </w:pPr>
      <w:bookmarkStart w:id="255" w:name="_Toc230797411"/>
      <w:r>
        <w:t>5.2 Contributions to Knowledge</w:t>
      </w:r>
      <w:bookmarkEnd w:id="255"/>
    </w:p>
    <w:p w14:paraId="6BC3D59F" w14:textId="77777777" w:rsidR="005D2C37" w:rsidRDefault="005D2C37" w:rsidP="005D2C37">
      <w:pPr>
        <w:spacing w:line="480" w:lineRule="auto"/>
        <w:jc w:val="both"/>
      </w:pPr>
    </w:p>
    <w:p w14:paraId="542E43D2" w14:textId="77777777" w:rsidR="005D2C37" w:rsidRDefault="005D2C37" w:rsidP="005D2C37">
      <w:pPr>
        <w:spacing w:line="480" w:lineRule="auto"/>
        <w:ind w:firstLine="720"/>
        <w:jc w:val="both"/>
      </w:pPr>
      <w:r>
        <w:t>This study makes four distinct contributions to the scientific and clinical literature.</w:t>
      </w:r>
    </w:p>
    <w:p w14:paraId="0DECC35B" w14:textId="77777777" w:rsidR="005D2C37" w:rsidRDefault="005D2C37" w:rsidP="005D2C37">
      <w:pPr>
        <w:spacing w:line="480" w:lineRule="auto"/>
        <w:jc w:val="both"/>
      </w:pPr>
      <w:r>
        <w:t>The First Controlled Statistical Comparison of Single-Class versus Multi-Class nnU-Net V2 on Kidney Abnormality Data. Prior to this study, no published work had directly compared single-class and multi-class nnU-Net V2 configurations on identical kidney abnormality cases under equivalent experimental conditions. The MSWAL dataset [20] introduced multi-class ground truth annotations and reported nnU-Net V2 multi-class baselines, but no study isolated the performance impact of joint training by holding architecture, dataset, preprocessing, and evaluation protocol constant. This study provides that controlled comparison and demonstrates unambiguously that multi-class joint training is superior to task-isolated single-class training for every kidney abnormality class.</w:t>
      </w:r>
    </w:p>
    <w:p w14:paraId="4F0F3B65" w14:textId="77777777" w:rsidR="005D2C37" w:rsidRDefault="005D2C37" w:rsidP="005D2C37">
      <w:pPr>
        <w:spacing w:line="480" w:lineRule="auto"/>
        <w:ind w:firstLine="720"/>
        <w:jc w:val="both"/>
      </w:pPr>
      <w:r>
        <w:t xml:space="preserve">The Discovery and Documentation of Catastrophic Forgetting as a Training-Phase Failure Mode for Ultra-Minority Medical Segmentation Classes. The rise-and-collapse training dynamic observed in Configuration A — transient stone detection up to pseudo-Dice 0.542, followed by irreversible collapse to 0.000 within epochs 25–40 — represents a failure mode not previously categorized in the medical image segmentation literature. This is distinct from post-training failures such as image artifacts or ambiguous anatomy; it is an optimization instability that occurs during training and is invisible to static validation metrics until the final epoch. The finding that resumed training sessions initiated after the collapse could not restore detection over hundreds of additional epochs confirms </w:t>
      </w:r>
      <w:r>
        <w:lastRenderedPageBreak/>
        <w:t>the irreversibility of the phenomenon and its catastrophic clinical implications: a deployed Configuration A would appear to function (high specificity, no errors) while missing every kidney stone.</w:t>
      </w:r>
    </w:p>
    <w:p w14:paraId="16667A85" w14:textId="77777777" w:rsidR="005D2C37" w:rsidRDefault="005D2C37" w:rsidP="005D2C37">
      <w:pPr>
        <w:spacing w:line="480" w:lineRule="auto"/>
        <w:ind w:firstLine="720"/>
        <w:jc w:val="both"/>
      </w:pPr>
      <w:r>
        <w:t>The Empirical Formulation of the Anatomical Anchor Hypothesis. This study provides the first direct empirical evidence that including a large, high-contrast organ class (the kidney) as an explicit segmentation target in a multi-class model stabilizes the detection of smaller, more variable pathological classes through three mechanistic pathways: feature hierarchy stabilization in the shared encoder, anatomical attention field constraints on the decoder, and the creation of a protected optimization niche for minority-class emergence. The result — sustained stone detection in all five folds of Configuration D versus zero sustained detection in any fold of Configuration A — is the clearest available demonstration that the anatomical anchor mechanism is not merely theoretically plausible but empirically decisive.</w:t>
      </w:r>
    </w:p>
    <w:p w14:paraId="0A779E73" w14:textId="7476F836" w:rsidR="005D2C37" w:rsidRDefault="005D2C37" w:rsidP="005D2C37">
      <w:pPr>
        <w:spacing w:line="480" w:lineRule="auto"/>
        <w:ind w:firstLine="720"/>
        <w:jc w:val="both"/>
      </w:pPr>
      <w:r>
        <w:t>The First Reported Stone Segmentation Benchmark Exceeding the MSWAL nnU-Net V2 Baseline, with Compositional Density Validation. Configuration D's stone DSC of 0.512 and precision of 0.839 exceed the prior best nnU-Net V2 stone segmentation result of 0.231 DSC (Wu et al. [20]) by 121.6%. The accompanying density profile (74.94–997.9 HU) provides the first reported compositional specificity confirmation for nnU-Net V2 stone segmentation, demonstrating detection across the full HU spectrum of urinary calculi and suggesting that the model exploits the preprocessing HU clipping boundary as a discriminative feature for high-density calculi.</w:t>
      </w:r>
    </w:p>
    <w:p w14:paraId="0A4EAAB4" w14:textId="1EBC2856" w:rsidR="005D2C37" w:rsidRDefault="005D2C37" w:rsidP="005D2C37">
      <w:pPr>
        <w:pStyle w:val="Heading2"/>
      </w:pPr>
      <w:bookmarkStart w:id="256" w:name="_Toc230797412"/>
      <w:r w:rsidRPr="005D2C37">
        <w:t>5.3 Clinical and Practical Implications</w:t>
      </w:r>
      <w:bookmarkEnd w:id="256"/>
    </w:p>
    <w:p w14:paraId="5C783BF1" w14:textId="77777777" w:rsidR="005D2C37" w:rsidRDefault="005D2C37" w:rsidP="005D2C37"/>
    <w:p w14:paraId="319819BC" w14:textId="77777777" w:rsidR="00481D2D" w:rsidRDefault="00481D2D" w:rsidP="00481D2D">
      <w:pPr>
        <w:spacing w:line="480" w:lineRule="auto"/>
        <w:ind w:firstLine="720"/>
        <w:jc w:val="both"/>
      </w:pPr>
      <w:r>
        <w:lastRenderedPageBreak/>
        <w:t>The findings of this study carry specific implications for three groups identified in Section 1.5 as primary beneficiaries.</w:t>
      </w:r>
    </w:p>
    <w:p w14:paraId="33201538" w14:textId="77777777" w:rsidR="00481D2D" w:rsidRDefault="00481D2D" w:rsidP="00481D2D">
      <w:pPr>
        <w:spacing w:line="480" w:lineRule="auto"/>
        <w:ind w:firstLine="720"/>
        <w:jc w:val="both"/>
      </w:pPr>
      <w:r>
        <w:t>For radiologists and clinical practice, Configuration D establishes a viable computational second-reader profile for all three kidney abnormality classes. The cyst screening profile (precision 0.713, recall 0.703, specificity 1.000) translates to an 83.7% reduction in false-alarm-driven Bosniak follow-up triggers compared to single-class cyst detection, directly reducing unnecessary repeat CT urography examinations, urology referrals, and procedural workups. The tumor screening profile (precision 0.858, recall 0.886, F1 0.871) meets the threshold for clinical computer-aided detection integration, flagging approximately 89% of renal cell carcinomas while generating a false positive in only 14% of flagged cases. The stone screening profile (precision 0.839, recall 0.628) is suitable as a first-pass screening tool that flags high-confidence stones for radiologist review; the HD95 of 5.76 mm confirms that when detections are made, their boundaries are clinically precise. Critically, the kidney segmentation itself (Dice 0.955, diameter 85.9 mm mean) enables the volumetric quantification outputs required for R.E.N.A.L. nephrometry scoring, Bosniak classification follow-up monitoring, and stone burden longitudinal tracking — capabilities that bounding-box detection systems fundamentally cannot provide.</w:t>
      </w:r>
    </w:p>
    <w:p w14:paraId="70DAC99A" w14:textId="77777777" w:rsidR="00481D2D" w:rsidRDefault="00481D2D" w:rsidP="00481D2D">
      <w:pPr>
        <w:spacing w:line="480" w:lineRule="auto"/>
        <w:ind w:firstLine="720"/>
        <w:jc w:val="both"/>
      </w:pPr>
      <w:r>
        <w:t xml:space="preserve">For the computer science and AI research community, this study provides empirically grounded evidence to resolve an open question in multi-task medical segmentation: whether joint training of multiple pathology classes degrades per-class performance relative to specialized single-class models. The answer demonstrated here — that joint training is universally beneficial when a stable, high-prevalence anchor class is </w:t>
      </w:r>
      <w:r>
        <w:lastRenderedPageBreak/>
        <w:t>included — offers a design principle applicable beyond renal imaging. The catastrophic forgetting mechanism documented for ultra-minority classes furthermore suggests that training-phase stability auditing should be incorporated as a standard protocol alongside post-training metric evaluation in future medical segmentation studies.</w:t>
      </w:r>
    </w:p>
    <w:p w14:paraId="1DDCBB57" w14:textId="147504FF" w:rsidR="00481D2D" w:rsidRPr="005D2C37" w:rsidRDefault="00481D2D" w:rsidP="00481D2D">
      <w:pPr>
        <w:spacing w:line="480" w:lineRule="auto"/>
        <w:ind w:firstLine="720"/>
        <w:jc w:val="both"/>
      </w:pPr>
      <w:r>
        <w:t>For healthcare systems and public health, the computational efficiency advantage of Configuration D — 61.9% faster per-volume inference than the equivalent single-class pipeline — reduces the AI infrastructure requirements for comprehensive renal screening programs. The capacity to characterize all three clinically prevalent kidney abnormalities in a single inference pass that mirrors real-world co-morbid presentations (121 of 290 cases in this study exhibited concurrent multi-pathologies) makes Configuration D architecturally aligned with clinical practice in a way that single-class models are not.</w:t>
      </w:r>
    </w:p>
    <w:p w14:paraId="50D1BD79" w14:textId="685303BD" w:rsidR="00403E0E" w:rsidRPr="00403E0E" w:rsidRDefault="00403E0E" w:rsidP="00403E0E">
      <w:pPr>
        <w:pStyle w:val="Heading1"/>
      </w:pPr>
    </w:p>
    <w:p w14:paraId="5E0B5953" w14:textId="4748AD8D" w:rsidR="00B755E2" w:rsidRDefault="007808EE" w:rsidP="007808EE">
      <w:pPr>
        <w:pStyle w:val="Heading2"/>
      </w:pPr>
      <w:bookmarkStart w:id="257" w:name="_Toc230797413"/>
      <w:r>
        <w:t>5.4 Limitations of the Study</w:t>
      </w:r>
      <w:bookmarkEnd w:id="257"/>
    </w:p>
    <w:p w14:paraId="22003A8F" w14:textId="77777777" w:rsidR="007808EE" w:rsidRDefault="007808EE" w:rsidP="007808EE">
      <w:pPr>
        <w:spacing w:line="480" w:lineRule="auto"/>
        <w:jc w:val="both"/>
      </w:pPr>
    </w:p>
    <w:p w14:paraId="7317BC01" w14:textId="1B0B77D1" w:rsidR="007808EE" w:rsidRDefault="007808EE" w:rsidP="007808EE">
      <w:pPr>
        <w:spacing w:line="480" w:lineRule="auto"/>
        <w:ind w:firstLine="720"/>
        <w:jc w:val="both"/>
      </w:pPr>
      <w:r>
        <w:t>Several limitations constrain the conclusions that can be drawn from this work and must be acknowledged transparently before any clinical deployment is considered.</w:t>
      </w:r>
    </w:p>
    <w:p w14:paraId="70945AD0" w14:textId="77777777" w:rsidR="007808EE" w:rsidRDefault="007808EE" w:rsidP="007808EE">
      <w:pPr>
        <w:spacing w:line="480" w:lineRule="auto"/>
        <w:jc w:val="both"/>
      </w:pPr>
      <w:r>
        <w:t xml:space="preserve">The most significant methodological limitation is the evaluation distribution asymmetry between Phase 1 and Phase 2 models. Single-class configurations were evaluated on case distributions that included cases where the target pathology was absent — for example, Configuration A was evaluated on cases containing only cysts or tumors, which functioned as negative cases for the stone detector. The multi-class Configuration D was evaluated on all pathological cases. This asymmetry means single-class models were penalized for false positives on absent-class cases while the multi-class model faced no equivalent structural penalty, potentially inflating the magnitude of the multi-class advantage. Future studies </w:t>
      </w:r>
      <w:r>
        <w:lastRenderedPageBreak/>
        <w:t>should implement stratified k-fold cross-validation maintaining identical case-type proportions across all configurations.</w:t>
      </w:r>
    </w:p>
    <w:p w14:paraId="36F9ACF3" w14:textId="77777777" w:rsidR="009A30C6" w:rsidRDefault="009A30C6" w:rsidP="009A30C6">
      <w:pPr>
        <w:spacing w:line="480" w:lineRule="auto"/>
        <w:ind w:firstLine="720"/>
        <w:jc w:val="both"/>
      </w:pPr>
      <w:r w:rsidRPr="009A30C6">
        <w:t>Per-case paired Wilcoxon signed-rank tests were conducted on HD95 scores across all 290 test volumes (Section 4.9). Both testable comparisons — Cyst HD95 (Config D vs Config B) and Tumor HD95 (Config D vs Config C) — are statistically significant at p &lt; 0.001 and p &lt; 0.001 respectively, confirming that the observed HD95 improvements are not attributable to fold-wise sampling variance. The stone comparison is not amenable to paired Wilcoxon testing because Config A produced no predictions; this is addressed in Section 4.9.3. DSC, IoU, Precision, Recall, and F1 are available from the evaluation pipeline only as fold-level aggregates (n = 5), limiting statistical power for those metrics. Per-case extraction of DSC and IoU from the segmentation pipeline remains a recommended extension to enable Wilcoxon testing of overlap metrics at full case-level resolution.</w:t>
      </w:r>
    </w:p>
    <w:p w14:paraId="14F56E76" w14:textId="6062523C" w:rsidR="007808EE" w:rsidRDefault="007808EE" w:rsidP="009A30C6">
      <w:pPr>
        <w:spacing w:line="480" w:lineRule="auto"/>
        <w:ind w:firstLine="720"/>
        <w:jc w:val="both"/>
      </w:pPr>
      <w:r>
        <w:t>The positive-case-only HD95 breakdown for Configuration D stones has not yet been computed. The currently reported stone HD95 (mean 5.76 mm, median 0.0 mm) aggregates across all 290 cases, including the approximately 215 true-negative cases where both ground truth and prediction are empty and HD95 defaults to zero. This suppresses the aggregate mean and prevents direct positive-case comparison with single-class stone HD95. A positive-case-stratified HD95 analysis specifically for stone-present volumes is required to characterize boundary accuracy for true stone detections.</w:t>
      </w:r>
    </w:p>
    <w:p w14:paraId="269B5007" w14:textId="77777777" w:rsidR="007808EE" w:rsidRDefault="007808EE" w:rsidP="007808EE">
      <w:pPr>
        <w:spacing w:line="480" w:lineRule="auto"/>
        <w:ind w:firstLine="720"/>
        <w:jc w:val="both"/>
      </w:pPr>
      <w:r>
        <w:t xml:space="preserve">The absence of external validation on a held-out cohort from a different institution or scanner model limits generalizability claims. As documented by Raman et al. [18], cross-institutional deployment of nnU-Net V2 models has been associated with significant </w:t>
      </w:r>
      <w:r>
        <w:lastRenderedPageBreak/>
        <w:t>Dice degradation — from 0.85 on internal data to 0.66 on external cohorts — due to domain shift from scanner hardware variation, reconstruction kernel differences, and contrast timing protocols. Multi-institutional prospective validation is a necessary prerequisite before Configuration D can be recommended for clinical deployment.</w:t>
      </w:r>
    </w:p>
    <w:p w14:paraId="23B4BC6C" w14:textId="2F59E7FF" w:rsidR="007808EE" w:rsidRDefault="007808EE" w:rsidP="007808EE">
      <w:pPr>
        <w:spacing w:line="480" w:lineRule="auto"/>
        <w:ind w:firstLine="720"/>
        <w:jc w:val="both"/>
      </w:pPr>
      <w:r>
        <w:t>The dataset of 290 cases, while multi-institutional in source (KiTS23 and MSWAL), represents a moderate sample size relative to large-scale clinical datasets. The ultra-minority nature of the stone class — present in approximately 75 of 290 cases — means that the five-fold cross-validation yields stone validation sets of only 9–18 positive cases per fold, producing the high stone recall variance (SD = 0.245) that limits confidence in fold-level stone performance estimates.</w:t>
      </w:r>
    </w:p>
    <w:p w14:paraId="2DF7E546" w14:textId="77777777" w:rsidR="007808EE" w:rsidRDefault="007808EE" w:rsidP="00B931B9">
      <w:pPr>
        <w:spacing w:line="480" w:lineRule="auto"/>
        <w:jc w:val="both"/>
      </w:pPr>
    </w:p>
    <w:p w14:paraId="3FDF6CDB" w14:textId="392CA313" w:rsidR="00B931B9" w:rsidRDefault="00B931B9" w:rsidP="00B931B9">
      <w:pPr>
        <w:pStyle w:val="Heading2"/>
      </w:pPr>
      <w:bookmarkStart w:id="258" w:name="_Toc230797414"/>
      <w:r>
        <w:t>5.5 Recommendations for Future Work</w:t>
      </w:r>
      <w:bookmarkEnd w:id="258"/>
    </w:p>
    <w:p w14:paraId="560BC490" w14:textId="77777777" w:rsidR="00B931B9" w:rsidRDefault="00B931B9" w:rsidP="00B931B9"/>
    <w:p w14:paraId="3C3EE3CD" w14:textId="77777777" w:rsidR="00B931B9" w:rsidRDefault="00B931B9" w:rsidP="00B931B9">
      <w:pPr>
        <w:spacing w:line="480" w:lineRule="auto"/>
        <w:ind w:firstLine="720"/>
        <w:jc w:val="both"/>
      </w:pPr>
      <w:r>
        <w:t>The findings and limitations of this study motivate five specific directions for future investigation.</w:t>
      </w:r>
    </w:p>
    <w:p w14:paraId="53B5F83A" w14:textId="77777777" w:rsidR="00B931B9" w:rsidRDefault="00B931B9" w:rsidP="00B931B9">
      <w:pPr>
        <w:spacing w:line="480" w:lineRule="auto"/>
        <w:ind w:firstLine="720"/>
        <w:jc w:val="both"/>
      </w:pPr>
      <w:r>
        <w:t>Stratified Evaluation Protocol. Future experiments should implement stratified 5-fold cross-validation ensuring that identical proportions of pure and multi-pathology cases appear in each fold across all configurations. This eliminates the evaluation distribution asymmetry identified in Section 5.4 and enables fair, apples-to-apples comparison of single-class versus multi-class performance.</w:t>
      </w:r>
    </w:p>
    <w:p w14:paraId="37D68047" w14:textId="77777777" w:rsidR="00BB4D79" w:rsidRDefault="00BB4D79" w:rsidP="00B931B9">
      <w:pPr>
        <w:spacing w:line="480" w:lineRule="auto"/>
        <w:ind w:firstLine="720"/>
        <w:jc w:val="both"/>
      </w:pPr>
      <w:r w:rsidRPr="00BB4D79">
        <w:t xml:space="preserve">Per-Case DSC and IoU Statistical Testing. Per-case Wilcoxon signed-rank tests on HD95 have been conducted (Section 4.9). However, DSC, IoU, Precision, Recall, and F1 scores are currently available only at fold-level granularity (n = 5 per metric per class). Extracting per-case segmentation overlap metrics from the nnU-Net V2 evaluation pipeline </w:t>
      </w:r>
      <w:r w:rsidRPr="00BB4D79">
        <w:lastRenderedPageBreak/>
        <w:t xml:space="preserve">— specifically from the </w:t>
      </w:r>
      <w:r w:rsidRPr="00BB4D79">
        <w:rPr>
          <w:i/>
          <w:iCs/>
        </w:rPr>
        <w:t>summary.json</w:t>
      </w:r>
      <w:r w:rsidRPr="00BB4D79">
        <w:t xml:space="preserve"> outputs in each fold's validation directory — would enable Wilcoxon testing of the primary segmentation metric (DSC) at n = 290 resolution, substantially increasing statistical power and satisfying the full requirement for peer-reviewed publication.</w:t>
      </w:r>
    </w:p>
    <w:p w14:paraId="409B9D9E" w14:textId="4567BD50" w:rsidR="00B931B9" w:rsidRDefault="00B931B9" w:rsidP="00B931B9">
      <w:pPr>
        <w:spacing w:line="480" w:lineRule="auto"/>
        <w:ind w:firstLine="720"/>
        <w:jc w:val="both"/>
      </w:pPr>
      <w:r>
        <w:t>Advanced Loss Functions for Stone Class Imbalance. The extreme 1:200,000 voxel imbalance for stones warrants investigation of loss functions specifically designed for minority class stabilization. Focal Loss (Lin et al., 2017) with a tunable focusing parameter γ would suppress the gradient contribution of background-dominated batches. Tversky Loss (Salehi et al., 2017) with a recall-biased β parameter would directly penalize false negatives more severely than false positives. Hard Example Mining, which ensures stone-positive patches are overrepresented in training batches, may further stabilize minority class learning.</w:t>
      </w:r>
    </w:p>
    <w:p w14:paraId="2CFA7BEF" w14:textId="77777777" w:rsidR="00B931B9" w:rsidRDefault="00B931B9" w:rsidP="00B931B9">
      <w:pPr>
        <w:spacing w:line="480" w:lineRule="auto"/>
        <w:ind w:firstLine="720"/>
        <w:jc w:val="both"/>
      </w:pPr>
      <w:r>
        <w:t>Two-Stage Cascaded Architecture for Stone Refinement. The kidney segmentation performance of Configuration D (Dice 0.955) provides a high-quality renal volume mask that could serve as the input to a dedicated Stage 2 stone detection network operating exclusively within the cropped renal volume. This would reduce the stone detection search space by approximately 99.4% relative to the full CT volume, transforming the 1:200,000 stone voxel prevalence to approximately 1:1,200 within the kidney-masked region — potentially enabling stable, high-recall stone detection through standard loss functions without specialized architectural modifications.</w:t>
      </w:r>
    </w:p>
    <w:p w14:paraId="104F0785" w14:textId="207148E2" w:rsidR="00B931B9" w:rsidRDefault="00B931B9" w:rsidP="00B931B9">
      <w:pPr>
        <w:spacing w:line="480" w:lineRule="auto"/>
        <w:ind w:firstLine="720"/>
        <w:jc w:val="both"/>
      </w:pPr>
      <w:r>
        <w:t xml:space="preserve">Multi-Institutional External Validation and Prospective Clinical Testing. A held-out external validation cohort sourced from a different institution, scanner manufacturer, and imaging protocol would quantify Configuration D's generalization under domain shift. </w:t>
      </w:r>
      <w:r>
        <w:lastRenderedPageBreak/>
        <w:t>Prospective clinical testing — where the model's predictions are reviewed alongside, rather than instead of, radiologist assessments — would enable measurement of clinical impact metrics including time-to-diagnosis, reader agreement, and miss-rate reduction in realistic clinical workflows.</w:t>
      </w:r>
    </w:p>
    <w:p w14:paraId="68A40B0B" w14:textId="52E41CD1" w:rsidR="00B931B9" w:rsidRPr="00B931B9" w:rsidRDefault="00F75B7F" w:rsidP="00F75B7F">
      <w:pPr>
        <w:pStyle w:val="Heading2"/>
      </w:pPr>
      <w:bookmarkStart w:id="259" w:name="_Toc230797415"/>
      <w:r>
        <w:t>5.6 Concluding Statement</w:t>
      </w:r>
      <w:bookmarkEnd w:id="259"/>
    </w:p>
    <w:p w14:paraId="47790F14" w14:textId="77777777" w:rsidR="00F75B7F" w:rsidRDefault="00F75B7F" w:rsidP="00F75B7F">
      <w:pPr>
        <w:spacing w:line="480" w:lineRule="auto"/>
        <w:ind w:firstLine="720"/>
        <w:jc w:val="both"/>
      </w:pPr>
    </w:p>
    <w:p w14:paraId="63076BCE" w14:textId="38CDBA83" w:rsidR="00F75B7F" w:rsidRDefault="00F75B7F" w:rsidP="00F75B7F">
      <w:pPr>
        <w:spacing w:line="480" w:lineRule="auto"/>
        <w:ind w:firstLine="720"/>
        <w:jc w:val="both"/>
      </w:pPr>
      <w:r>
        <w:t>This study set out to answer a question with direct consequences for clinical AI deployment: when choosing between a suite of specialized single-class segmentation models and a single unified multi-class model for kidney abnormality detection in CT, which paradigm produces better per-class performance? The answer, demonstrated through a rigorous two-phase controlled experiment, is that the multi-class paradigm is superior in every measurable dimension — segmentation accuracy, boundary precision, computational efficiency, and clinical deployment feasibility.</w:t>
      </w:r>
    </w:p>
    <w:p w14:paraId="2EBF96ED" w14:textId="77777777" w:rsidR="00F75B7F" w:rsidRDefault="00F75B7F" w:rsidP="00F75B7F">
      <w:pPr>
        <w:spacing w:line="480" w:lineRule="auto"/>
        <w:ind w:firstLine="720"/>
        <w:jc w:val="both"/>
      </w:pPr>
      <w:r>
        <w:t>The single-class cyst model could not constrain predictions to the renal boundary, generating boundary errors larger than the kidney itself. The single-class stone model failed completely, collapsing to zero detection despite transiently learning stone features during early training — a phenomenon identified as catastrophic forgetting driven by extreme class imbalance and documented here for the first time as a training-phase failure mode in medical segmentation. The single-class tumor model produced a valid but moderate performance with unstable inter-fold variance and frequent boundary leakage to non-renal tissue.</w:t>
      </w:r>
    </w:p>
    <w:p w14:paraId="070DDAD1" w14:textId="77777777" w:rsidR="00F75B7F" w:rsidRDefault="00F75B7F" w:rsidP="00F75B7F">
      <w:pPr>
        <w:spacing w:line="480" w:lineRule="auto"/>
        <w:ind w:firstLine="720"/>
        <w:jc w:val="both"/>
      </w:pPr>
      <w:r>
        <w:t xml:space="preserve">Against these outcomes, the multi-class model achieved near-expert kidney delineation, transformed cyst precision by 166%, enabled the first sustained kidney stone segmentation under nnU-Net V2 with 84% positive predictive value and a stone density </w:t>
      </w:r>
      <w:r>
        <w:lastRenderedPageBreak/>
        <w:t>profile spanning the full compositional spectrum of urinary calculi, and improved tumor boundary accuracy by 78.6% in median HD95 — all in a single inference pass that is 61.9% faster than the sequential single-class alternative. The mechanism underlying this universal improvement is the Anatomical Anchor Hypothesis: the kidney class, by providing stable, abundant gradient signals throughout training, protected the entire network from the optimization instabilities that destroyed the single-class stone model and degraded the single-class cyst and tumor models.</w:t>
      </w:r>
    </w:p>
    <w:p w14:paraId="5FD394E0" w14:textId="399039CD" w:rsidR="007808EE" w:rsidRDefault="00F75B7F" w:rsidP="00F75B7F">
      <w:pPr>
        <w:spacing w:line="480" w:lineRule="auto"/>
        <w:ind w:firstLine="720"/>
        <w:jc w:val="both"/>
      </w:pPr>
      <w:r>
        <w:t>These findings establish a concrete design principle for future multi-class medical segmentation architectures: when ultra-minority pathological classes must be detected reliably, their detection should not be attempted in isolation. Including the parent anatomical structure as an explicit, jointly trained segmentation target provides the optimization stability, spatial regularization, and feature hierarchy anchoring that minority class detection requires. For kidney abnormality AI in particular, this means that the kidney itself — the anatomical context that every nephrologist, urologist, and radiologist uses to interpret stones, cysts, and tumors — must also be the computational context that every segmentation model learns. This study demonstrates that when that principle is applied, a single unified model can outperform three specialized models in every class, process a patient volume in under five seconds, and produce the compositionally diverse stone detections and boundary-precise tumor delineations that clinical decision support requires.</w:t>
      </w:r>
    </w:p>
    <w:p w14:paraId="320C1781" w14:textId="77777777" w:rsidR="007A7238" w:rsidRPr="007A7238" w:rsidRDefault="007A7238" w:rsidP="007E6CEE">
      <w:pPr>
        <w:pStyle w:val="Heading2"/>
        <w:spacing w:line="480" w:lineRule="auto"/>
        <w:jc w:val="both"/>
      </w:pPr>
    </w:p>
    <w:p w14:paraId="4E3235FE" w14:textId="77777777" w:rsidR="007A7238" w:rsidRPr="007A7238" w:rsidRDefault="007A7238" w:rsidP="007E6CEE">
      <w:pPr>
        <w:spacing w:line="480" w:lineRule="auto"/>
        <w:jc w:val="both"/>
      </w:pPr>
    </w:p>
    <w:p w14:paraId="52A4D263" w14:textId="7E8D61DC" w:rsidR="00063606" w:rsidRDefault="00240818" w:rsidP="007E6CEE">
      <w:pPr>
        <w:pStyle w:val="Heading1"/>
        <w:spacing w:line="480" w:lineRule="auto"/>
        <w:jc w:val="both"/>
      </w:pPr>
      <w:bookmarkStart w:id="260" w:name="_Toc230797416"/>
      <w:r w:rsidRPr="00240818">
        <w:lastRenderedPageBreak/>
        <w:t>REFERENCES</w:t>
      </w:r>
      <w:bookmarkEnd w:id="175"/>
      <w:bookmarkEnd w:id="260"/>
    </w:p>
    <w:p w14:paraId="49CBEAC9" w14:textId="5AF254BB" w:rsidR="005F790A" w:rsidRDefault="00276755" w:rsidP="007E6CEE">
      <w:pPr>
        <w:spacing w:line="480" w:lineRule="auto"/>
        <w:jc w:val="both"/>
      </w:pPr>
      <w:r>
        <w:t>[1]</w:t>
      </w:r>
      <w:r w:rsidR="005F790A" w:rsidRPr="005F790A">
        <w:t xml:space="preserve"> </w:t>
      </w:r>
      <w:r w:rsidR="005F790A">
        <w:t>[1]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lastRenderedPageBreak/>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lastRenderedPageBreak/>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lastRenderedPageBreak/>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lastRenderedPageBreak/>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[36]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lastRenderedPageBreak/>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lastRenderedPageBreak/>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lastRenderedPageBreak/>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lastRenderedPageBreak/>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[64] K. Yildirim, P. G. Bozdag, M. Talo, O. Yildirim, M. Karabatak, and U. Rajendra. Acharya, "Deep Learning Model for Automated Kidney Stone Detection Using Coronal 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1205399" w14:textId="553A0457" w:rsidR="00F12551" w:rsidRDefault="00F12551" w:rsidP="007E6CEE">
      <w:pPr>
        <w:spacing w:line="480" w:lineRule="auto"/>
        <w:jc w:val="both"/>
      </w:pPr>
      <w:r>
        <w:t xml:space="preserve">[66] </w:t>
      </w:r>
      <w:r w:rsidR="00005338" w:rsidRPr="00005338">
        <w:t>Wilcoxon, F. (1945). Individual comparisons by ranking methods. Biometrics Bulletin, 1(6), 80–83. https://doi.org/10.2307/3001968</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78"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85"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A1CE" w14:textId="77777777" w:rsidR="00137EF5" w:rsidRDefault="00137EF5" w:rsidP="00240818"/>
  </w:endnote>
  <w:endnote w:type="continuationSeparator" w:id="0">
    <w:p w14:paraId="4CA762E6" w14:textId="77777777" w:rsidR="00137EF5" w:rsidRDefault="00137EF5" w:rsidP="00240818"/>
  </w:endnote>
  <w:endnote w:type="continuationNotice" w:id="1">
    <w:p w14:paraId="638F7286" w14:textId="77777777" w:rsidR="00137EF5" w:rsidRDefault="00137E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4BD4" w14:textId="77777777" w:rsidR="00137EF5" w:rsidRDefault="00137EF5" w:rsidP="00240818">
      <w:r>
        <w:separator/>
      </w:r>
    </w:p>
  </w:footnote>
  <w:footnote w:type="continuationSeparator" w:id="0">
    <w:p w14:paraId="7F9954F3" w14:textId="77777777" w:rsidR="00137EF5" w:rsidRDefault="00137EF5" w:rsidP="00240818">
      <w:r>
        <w:continuationSeparator/>
      </w:r>
    </w:p>
  </w:footnote>
  <w:footnote w:type="continuationNotice" w:id="1">
    <w:p w14:paraId="5E360D73" w14:textId="77777777" w:rsidR="00137EF5" w:rsidRDefault="00137E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4B3702E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55A45">
          <w:rPr>
            <w:rStyle w:val="PageNumber"/>
            <w:noProof/>
          </w:rPr>
          <w:t>16</w:t>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7124C57"/>
    <w:multiLevelType w:val="multilevel"/>
    <w:tmpl w:val="D0A034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2"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C45E0"/>
    <w:multiLevelType w:val="multilevel"/>
    <w:tmpl w:val="EE2805D0"/>
    <w:lvl w:ilvl="0">
      <w:start w:val="1"/>
      <w:numFmt w:val="decimal"/>
      <w:lvlText w:val="%1."/>
      <w:lvlJc w:val="left"/>
      <w:pPr>
        <w:ind w:left="1440" w:hanging="360"/>
      </w:pPr>
      <w:rPr>
        <w:b/>
        <w:bCs/>
      </w:r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6"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7"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0"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3"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6"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8"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30"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1"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3"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4"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575263"/>
    <w:multiLevelType w:val="multilevel"/>
    <w:tmpl w:val="DE0AA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6"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73D86385"/>
    <w:multiLevelType w:val="multilevel"/>
    <w:tmpl w:val="7FB6E9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39"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4"/>
  </w:num>
  <w:num w:numId="2" w16cid:durableId="926305322">
    <w:abstractNumId w:val="17"/>
  </w:num>
  <w:num w:numId="3" w16cid:durableId="1263218360">
    <w:abstractNumId w:val="0"/>
  </w:num>
  <w:num w:numId="4" w16cid:durableId="646395033">
    <w:abstractNumId w:val="39"/>
  </w:num>
  <w:num w:numId="5" w16cid:durableId="820660625">
    <w:abstractNumId w:val="1"/>
  </w:num>
  <w:num w:numId="6" w16cid:durableId="142359001">
    <w:abstractNumId w:val="32"/>
  </w:num>
  <w:num w:numId="7" w16cid:durableId="2104063757">
    <w:abstractNumId w:val="9"/>
    <w:lvlOverride w:ilvl="0">
      <w:startOverride w:val="1"/>
    </w:lvlOverride>
  </w:num>
  <w:num w:numId="8" w16cid:durableId="1659577963">
    <w:abstractNumId w:val="3"/>
  </w:num>
  <w:num w:numId="9" w16cid:durableId="1105003380">
    <w:abstractNumId w:val="4"/>
  </w:num>
  <w:num w:numId="10" w16cid:durableId="1517962561">
    <w:abstractNumId w:val="23"/>
  </w:num>
  <w:num w:numId="11" w16cid:durableId="363987965">
    <w:abstractNumId w:val="26"/>
  </w:num>
  <w:num w:numId="12" w16cid:durableId="655383026">
    <w:abstractNumId w:val="18"/>
  </w:num>
  <w:num w:numId="13" w16cid:durableId="1598638911">
    <w:abstractNumId w:val="27"/>
  </w:num>
  <w:num w:numId="14" w16cid:durableId="675770976">
    <w:abstractNumId w:val="29"/>
  </w:num>
  <w:num w:numId="15" w16cid:durableId="1121731090">
    <w:abstractNumId w:val="21"/>
  </w:num>
  <w:num w:numId="16" w16cid:durableId="669330417">
    <w:abstractNumId w:val="6"/>
  </w:num>
  <w:num w:numId="17" w16cid:durableId="1892379848">
    <w:abstractNumId w:val="11"/>
  </w:num>
  <w:num w:numId="18" w16cid:durableId="1309674455">
    <w:abstractNumId w:val="25"/>
  </w:num>
  <w:num w:numId="19" w16cid:durableId="1787846609">
    <w:abstractNumId w:val="15"/>
  </w:num>
  <w:num w:numId="20" w16cid:durableId="894851138">
    <w:abstractNumId w:val="22"/>
  </w:num>
  <w:num w:numId="21" w16cid:durableId="1587958613">
    <w:abstractNumId w:val="19"/>
  </w:num>
  <w:num w:numId="22" w16cid:durableId="1546719496">
    <w:abstractNumId w:val="20"/>
  </w:num>
  <w:num w:numId="23" w16cid:durableId="2045790917">
    <w:abstractNumId w:val="16"/>
  </w:num>
  <w:num w:numId="24" w16cid:durableId="1511531168">
    <w:abstractNumId w:val="2"/>
  </w:num>
  <w:num w:numId="25" w16cid:durableId="1692953810">
    <w:abstractNumId w:val="36"/>
  </w:num>
  <w:num w:numId="26" w16cid:durableId="1071276590">
    <w:abstractNumId w:val="38"/>
  </w:num>
  <w:num w:numId="27" w16cid:durableId="2033264839">
    <w:abstractNumId w:val="33"/>
  </w:num>
  <w:num w:numId="28" w16cid:durableId="2117600838">
    <w:abstractNumId w:val="30"/>
  </w:num>
  <w:num w:numId="29" w16cid:durableId="873620882">
    <w:abstractNumId w:val="31"/>
  </w:num>
  <w:num w:numId="30" w16cid:durableId="1370380303">
    <w:abstractNumId w:val="13"/>
  </w:num>
  <w:num w:numId="31" w16cid:durableId="708605795">
    <w:abstractNumId w:val="28"/>
  </w:num>
  <w:num w:numId="32" w16cid:durableId="1788544333">
    <w:abstractNumId w:val="8"/>
  </w:num>
  <w:num w:numId="33" w16cid:durableId="607735107">
    <w:abstractNumId w:val="5"/>
  </w:num>
  <w:num w:numId="34" w16cid:durableId="1498687190">
    <w:abstractNumId w:val="14"/>
  </w:num>
  <w:num w:numId="35" w16cid:durableId="675882325">
    <w:abstractNumId w:val="10"/>
  </w:num>
  <w:num w:numId="36" w16cid:durableId="1031758009">
    <w:abstractNumId w:val="24"/>
  </w:num>
  <w:num w:numId="37" w16cid:durableId="487524718">
    <w:abstractNumId w:val="12"/>
  </w:num>
  <w:num w:numId="38" w16cid:durableId="1188912067">
    <w:abstractNumId w:val="37"/>
  </w:num>
  <w:num w:numId="39" w16cid:durableId="1644772932">
    <w:abstractNumId w:val="7"/>
  </w:num>
  <w:num w:numId="40" w16cid:durableId="2111655439">
    <w:abstractNumId w:val="35"/>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revisionView w:markup="0"/>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338"/>
    <w:rsid w:val="000054BA"/>
    <w:rsid w:val="0000599E"/>
    <w:rsid w:val="0000638E"/>
    <w:rsid w:val="0000669A"/>
    <w:rsid w:val="00007FB0"/>
    <w:rsid w:val="00007FDE"/>
    <w:rsid w:val="000108D0"/>
    <w:rsid w:val="00012AA9"/>
    <w:rsid w:val="000134A1"/>
    <w:rsid w:val="000144CD"/>
    <w:rsid w:val="00014587"/>
    <w:rsid w:val="00015146"/>
    <w:rsid w:val="000156D5"/>
    <w:rsid w:val="0001601E"/>
    <w:rsid w:val="00017A61"/>
    <w:rsid w:val="00017CE0"/>
    <w:rsid w:val="0002041E"/>
    <w:rsid w:val="0002143C"/>
    <w:rsid w:val="0002172F"/>
    <w:rsid w:val="00021955"/>
    <w:rsid w:val="00022314"/>
    <w:rsid w:val="0002324B"/>
    <w:rsid w:val="00023563"/>
    <w:rsid w:val="0002531F"/>
    <w:rsid w:val="000264EC"/>
    <w:rsid w:val="0002650F"/>
    <w:rsid w:val="000269A6"/>
    <w:rsid w:val="00030079"/>
    <w:rsid w:val="00031E1B"/>
    <w:rsid w:val="00031EAE"/>
    <w:rsid w:val="00032DA1"/>
    <w:rsid w:val="000335EF"/>
    <w:rsid w:val="00034E2D"/>
    <w:rsid w:val="00036475"/>
    <w:rsid w:val="0003696B"/>
    <w:rsid w:val="0004035D"/>
    <w:rsid w:val="00040BD3"/>
    <w:rsid w:val="0004116E"/>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67A8C"/>
    <w:rsid w:val="000710E0"/>
    <w:rsid w:val="00071217"/>
    <w:rsid w:val="00072FEF"/>
    <w:rsid w:val="00074682"/>
    <w:rsid w:val="00074F0E"/>
    <w:rsid w:val="0007565B"/>
    <w:rsid w:val="000766C6"/>
    <w:rsid w:val="00076903"/>
    <w:rsid w:val="00076A52"/>
    <w:rsid w:val="00081DDF"/>
    <w:rsid w:val="0008248E"/>
    <w:rsid w:val="00082A6B"/>
    <w:rsid w:val="00082F31"/>
    <w:rsid w:val="0008610E"/>
    <w:rsid w:val="00086515"/>
    <w:rsid w:val="00087879"/>
    <w:rsid w:val="000879A6"/>
    <w:rsid w:val="00090764"/>
    <w:rsid w:val="00090CF3"/>
    <w:rsid w:val="00091147"/>
    <w:rsid w:val="00091AFB"/>
    <w:rsid w:val="00092619"/>
    <w:rsid w:val="0009291A"/>
    <w:rsid w:val="000939F3"/>
    <w:rsid w:val="00093A92"/>
    <w:rsid w:val="00094110"/>
    <w:rsid w:val="00094115"/>
    <w:rsid w:val="000945A6"/>
    <w:rsid w:val="000949F5"/>
    <w:rsid w:val="000975BB"/>
    <w:rsid w:val="000977B6"/>
    <w:rsid w:val="000A1B7F"/>
    <w:rsid w:val="000A1F18"/>
    <w:rsid w:val="000A2955"/>
    <w:rsid w:val="000A3866"/>
    <w:rsid w:val="000A4709"/>
    <w:rsid w:val="000A5BDE"/>
    <w:rsid w:val="000A6697"/>
    <w:rsid w:val="000B032E"/>
    <w:rsid w:val="000B43B6"/>
    <w:rsid w:val="000B4FCD"/>
    <w:rsid w:val="000B60CB"/>
    <w:rsid w:val="000B6235"/>
    <w:rsid w:val="000C0C94"/>
    <w:rsid w:val="000C2270"/>
    <w:rsid w:val="000C29F0"/>
    <w:rsid w:val="000C3C54"/>
    <w:rsid w:val="000C4FDB"/>
    <w:rsid w:val="000C69E7"/>
    <w:rsid w:val="000D02DF"/>
    <w:rsid w:val="000D188C"/>
    <w:rsid w:val="000D1929"/>
    <w:rsid w:val="000D3240"/>
    <w:rsid w:val="000D3251"/>
    <w:rsid w:val="000D5630"/>
    <w:rsid w:val="000D64AF"/>
    <w:rsid w:val="000E28A3"/>
    <w:rsid w:val="000E3059"/>
    <w:rsid w:val="000E3424"/>
    <w:rsid w:val="000E3865"/>
    <w:rsid w:val="000E3927"/>
    <w:rsid w:val="000E51A0"/>
    <w:rsid w:val="000F02D8"/>
    <w:rsid w:val="000F1571"/>
    <w:rsid w:val="000F1E40"/>
    <w:rsid w:val="000F2437"/>
    <w:rsid w:val="000F3ADE"/>
    <w:rsid w:val="000F4690"/>
    <w:rsid w:val="000F6189"/>
    <w:rsid w:val="000F6FD0"/>
    <w:rsid w:val="000F7CD0"/>
    <w:rsid w:val="00101A8E"/>
    <w:rsid w:val="00102F72"/>
    <w:rsid w:val="00103040"/>
    <w:rsid w:val="0010483C"/>
    <w:rsid w:val="00104A2D"/>
    <w:rsid w:val="001069F0"/>
    <w:rsid w:val="00107C55"/>
    <w:rsid w:val="0011004A"/>
    <w:rsid w:val="00110EF8"/>
    <w:rsid w:val="00111A61"/>
    <w:rsid w:val="00112C43"/>
    <w:rsid w:val="00113250"/>
    <w:rsid w:val="00113E68"/>
    <w:rsid w:val="00114F7D"/>
    <w:rsid w:val="00120D0E"/>
    <w:rsid w:val="0012320E"/>
    <w:rsid w:val="00123786"/>
    <w:rsid w:val="00124DB5"/>
    <w:rsid w:val="00125BF8"/>
    <w:rsid w:val="001271B8"/>
    <w:rsid w:val="001319F6"/>
    <w:rsid w:val="001322DA"/>
    <w:rsid w:val="0013266F"/>
    <w:rsid w:val="001327A7"/>
    <w:rsid w:val="00132E04"/>
    <w:rsid w:val="00133EF2"/>
    <w:rsid w:val="00135527"/>
    <w:rsid w:val="00135F19"/>
    <w:rsid w:val="00137C03"/>
    <w:rsid w:val="00137EF5"/>
    <w:rsid w:val="00140459"/>
    <w:rsid w:val="0014070F"/>
    <w:rsid w:val="001413EF"/>
    <w:rsid w:val="00143B38"/>
    <w:rsid w:val="001454F8"/>
    <w:rsid w:val="001457B2"/>
    <w:rsid w:val="001458D3"/>
    <w:rsid w:val="001463F7"/>
    <w:rsid w:val="00147DAC"/>
    <w:rsid w:val="00151255"/>
    <w:rsid w:val="00151F28"/>
    <w:rsid w:val="00152D93"/>
    <w:rsid w:val="00152ED8"/>
    <w:rsid w:val="0015454C"/>
    <w:rsid w:val="0015506B"/>
    <w:rsid w:val="001613C1"/>
    <w:rsid w:val="001620B4"/>
    <w:rsid w:val="001624CD"/>
    <w:rsid w:val="00165CFF"/>
    <w:rsid w:val="0016775C"/>
    <w:rsid w:val="0017000E"/>
    <w:rsid w:val="001737BA"/>
    <w:rsid w:val="001748B5"/>
    <w:rsid w:val="001757A0"/>
    <w:rsid w:val="00175BF1"/>
    <w:rsid w:val="00176A33"/>
    <w:rsid w:val="00177115"/>
    <w:rsid w:val="0017779B"/>
    <w:rsid w:val="001814D2"/>
    <w:rsid w:val="00183095"/>
    <w:rsid w:val="001839F5"/>
    <w:rsid w:val="00183CDF"/>
    <w:rsid w:val="001853BB"/>
    <w:rsid w:val="00185DCD"/>
    <w:rsid w:val="00186E59"/>
    <w:rsid w:val="00190172"/>
    <w:rsid w:val="0019038E"/>
    <w:rsid w:val="00191C93"/>
    <w:rsid w:val="00192A52"/>
    <w:rsid w:val="00192DBD"/>
    <w:rsid w:val="00193D6D"/>
    <w:rsid w:val="001A19C8"/>
    <w:rsid w:val="001A1C5E"/>
    <w:rsid w:val="001A2644"/>
    <w:rsid w:val="001A2BB0"/>
    <w:rsid w:val="001A6364"/>
    <w:rsid w:val="001A6CCE"/>
    <w:rsid w:val="001A7058"/>
    <w:rsid w:val="001A78C0"/>
    <w:rsid w:val="001B0004"/>
    <w:rsid w:val="001B0B79"/>
    <w:rsid w:val="001B5F93"/>
    <w:rsid w:val="001B6500"/>
    <w:rsid w:val="001C1271"/>
    <w:rsid w:val="001C3052"/>
    <w:rsid w:val="001C3AEB"/>
    <w:rsid w:val="001C3C4C"/>
    <w:rsid w:val="001C4787"/>
    <w:rsid w:val="001C4ED4"/>
    <w:rsid w:val="001C56D7"/>
    <w:rsid w:val="001C6044"/>
    <w:rsid w:val="001C74A2"/>
    <w:rsid w:val="001C792A"/>
    <w:rsid w:val="001D00D0"/>
    <w:rsid w:val="001D0720"/>
    <w:rsid w:val="001D1511"/>
    <w:rsid w:val="001D2165"/>
    <w:rsid w:val="001D4976"/>
    <w:rsid w:val="001D4B63"/>
    <w:rsid w:val="001D4F03"/>
    <w:rsid w:val="001E0406"/>
    <w:rsid w:val="001E13DA"/>
    <w:rsid w:val="001E1AAB"/>
    <w:rsid w:val="001E43FF"/>
    <w:rsid w:val="001E721A"/>
    <w:rsid w:val="001F0118"/>
    <w:rsid w:val="001F06FC"/>
    <w:rsid w:val="001F0FBC"/>
    <w:rsid w:val="001F1270"/>
    <w:rsid w:val="001F130F"/>
    <w:rsid w:val="001F403E"/>
    <w:rsid w:val="001F5639"/>
    <w:rsid w:val="001F6223"/>
    <w:rsid w:val="001F6A43"/>
    <w:rsid w:val="002009AB"/>
    <w:rsid w:val="002029B5"/>
    <w:rsid w:val="002038F2"/>
    <w:rsid w:val="00203DD2"/>
    <w:rsid w:val="0020516D"/>
    <w:rsid w:val="0020532B"/>
    <w:rsid w:val="00206620"/>
    <w:rsid w:val="00207245"/>
    <w:rsid w:val="0020742C"/>
    <w:rsid w:val="00213BEC"/>
    <w:rsid w:val="00214EA8"/>
    <w:rsid w:val="00215DE6"/>
    <w:rsid w:val="00216814"/>
    <w:rsid w:val="00216823"/>
    <w:rsid w:val="00216A6D"/>
    <w:rsid w:val="00216EDF"/>
    <w:rsid w:val="00223922"/>
    <w:rsid w:val="002257D6"/>
    <w:rsid w:val="002273F2"/>
    <w:rsid w:val="00231C39"/>
    <w:rsid w:val="00231F35"/>
    <w:rsid w:val="0023330F"/>
    <w:rsid w:val="00233FF3"/>
    <w:rsid w:val="002350FA"/>
    <w:rsid w:val="002361B8"/>
    <w:rsid w:val="002364D4"/>
    <w:rsid w:val="0023676A"/>
    <w:rsid w:val="0023746D"/>
    <w:rsid w:val="00240818"/>
    <w:rsid w:val="00241542"/>
    <w:rsid w:val="00242022"/>
    <w:rsid w:val="00242D7F"/>
    <w:rsid w:val="00243B7B"/>
    <w:rsid w:val="00244029"/>
    <w:rsid w:val="002442A8"/>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5A7"/>
    <w:rsid w:val="00271785"/>
    <w:rsid w:val="002734D5"/>
    <w:rsid w:val="00273AEF"/>
    <w:rsid w:val="0027455F"/>
    <w:rsid w:val="00276755"/>
    <w:rsid w:val="00276BD3"/>
    <w:rsid w:val="00277E96"/>
    <w:rsid w:val="00280C36"/>
    <w:rsid w:val="00280E88"/>
    <w:rsid w:val="0028142A"/>
    <w:rsid w:val="00283626"/>
    <w:rsid w:val="002839DC"/>
    <w:rsid w:val="00283D9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0D2D"/>
    <w:rsid w:val="002B4E19"/>
    <w:rsid w:val="002B5818"/>
    <w:rsid w:val="002C00EF"/>
    <w:rsid w:val="002C11BB"/>
    <w:rsid w:val="002C2C4A"/>
    <w:rsid w:val="002C37C4"/>
    <w:rsid w:val="002C47D9"/>
    <w:rsid w:val="002C4BED"/>
    <w:rsid w:val="002D019E"/>
    <w:rsid w:val="002D12E7"/>
    <w:rsid w:val="002D18C1"/>
    <w:rsid w:val="002D1BA0"/>
    <w:rsid w:val="002D23FB"/>
    <w:rsid w:val="002D34F8"/>
    <w:rsid w:val="002D4B60"/>
    <w:rsid w:val="002D52C9"/>
    <w:rsid w:val="002D5E99"/>
    <w:rsid w:val="002D67E5"/>
    <w:rsid w:val="002D7449"/>
    <w:rsid w:val="002D7B17"/>
    <w:rsid w:val="002E0F93"/>
    <w:rsid w:val="002E11CF"/>
    <w:rsid w:val="002E2A02"/>
    <w:rsid w:val="002E4752"/>
    <w:rsid w:val="002E49BC"/>
    <w:rsid w:val="002E522E"/>
    <w:rsid w:val="002E52EA"/>
    <w:rsid w:val="002E543E"/>
    <w:rsid w:val="002E67DC"/>
    <w:rsid w:val="002F072A"/>
    <w:rsid w:val="002F3824"/>
    <w:rsid w:val="002F3C17"/>
    <w:rsid w:val="002F465C"/>
    <w:rsid w:val="002F46F6"/>
    <w:rsid w:val="002F57EF"/>
    <w:rsid w:val="002F5D45"/>
    <w:rsid w:val="002F6A61"/>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936"/>
    <w:rsid w:val="00315A25"/>
    <w:rsid w:val="003163A3"/>
    <w:rsid w:val="0031772E"/>
    <w:rsid w:val="0032079B"/>
    <w:rsid w:val="003245F3"/>
    <w:rsid w:val="00325A88"/>
    <w:rsid w:val="003313BC"/>
    <w:rsid w:val="003318E2"/>
    <w:rsid w:val="00331AE8"/>
    <w:rsid w:val="0033269F"/>
    <w:rsid w:val="00332890"/>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2DE8"/>
    <w:rsid w:val="003534F9"/>
    <w:rsid w:val="003536E9"/>
    <w:rsid w:val="003551EB"/>
    <w:rsid w:val="003554B3"/>
    <w:rsid w:val="00355BA4"/>
    <w:rsid w:val="003613BC"/>
    <w:rsid w:val="0036229E"/>
    <w:rsid w:val="00362680"/>
    <w:rsid w:val="003630D1"/>
    <w:rsid w:val="00363BBC"/>
    <w:rsid w:val="00364E1B"/>
    <w:rsid w:val="00365296"/>
    <w:rsid w:val="00365D11"/>
    <w:rsid w:val="00365DE3"/>
    <w:rsid w:val="00367FC6"/>
    <w:rsid w:val="00370AEE"/>
    <w:rsid w:val="00371DDD"/>
    <w:rsid w:val="0037489F"/>
    <w:rsid w:val="00374BFC"/>
    <w:rsid w:val="00375D44"/>
    <w:rsid w:val="003801A2"/>
    <w:rsid w:val="003801CC"/>
    <w:rsid w:val="00381CFB"/>
    <w:rsid w:val="0038229F"/>
    <w:rsid w:val="00382321"/>
    <w:rsid w:val="00383CF5"/>
    <w:rsid w:val="00385443"/>
    <w:rsid w:val="00386B0E"/>
    <w:rsid w:val="00387547"/>
    <w:rsid w:val="003907D0"/>
    <w:rsid w:val="00390B2B"/>
    <w:rsid w:val="00390DD1"/>
    <w:rsid w:val="003915A4"/>
    <w:rsid w:val="00391A3D"/>
    <w:rsid w:val="00392175"/>
    <w:rsid w:val="0039563A"/>
    <w:rsid w:val="0039675F"/>
    <w:rsid w:val="003A3644"/>
    <w:rsid w:val="003A46D6"/>
    <w:rsid w:val="003A505C"/>
    <w:rsid w:val="003A5A18"/>
    <w:rsid w:val="003A5C88"/>
    <w:rsid w:val="003A7958"/>
    <w:rsid w:val="003B0FA1"/>
    <w:rsid w:val="003B1890"/>
    <w:rsid w:val="003B1CEB"/>
    <w:rsid w:val="003B2BE0"/>
    <w:rsid w:val="003B3A51"/>
    <w:rsid w:val="003B3C09"/>
    <w:rsid w:val="003B554A"/>
    <w:rsid w:val="003B5ED8"/>
    <w:rsid w:val="003B629E"/>
    <w:rsid w:val="003B767D"/>
    <w:rsid w:val="003C2DE7"/>
    <w:rsid w:val="003C40E1"/>
    <w:rsid w:val="003C57B1"/>
    <w:rsid w:val="003C68B5"/>
    <w:rsid w:val="003C73F7"/>
    <w:rsid w:val="003C7C6B"/>
    <w:rsid w:val="003D1E26"/>
    <w:rsid w:val="003D257F"/>
    <w:rsid w:val="003D2870"/>
    <w:rsid w:val="003D32E7"/>
    <w:rsid w:val="003D716D"/>
    <w:rsid w:val="003D7C77"/>
    <w:rsid w:val="003E11F8"/>
    <w:rsid w:val="003E139F"/>
    <w:rsid w:val="003E2A88"/>
    <w:rsid w:val="003E37E9"/>
    <w:rsid w:val="003E6AE3"/>
    <w:rsid w:val="003E7D40"/>
    <w:rsid w:val="003F0E65"/>
    <w:rsid w:val="003F1918"/>
    <w:rsid w:val="003F1B8C"/>
    <w:rsid w:val="003F2B4B"/>
    <w:rsid w:val="003F45B7"/>
    <w:rsid w:val="003F61E3"/>
    <w:rsid w:val="003F660C"/>
    <w:rsid w:val="003F6A09"/>
    <w:rsid w:val="003F7BD5"/>
    <w:rsid w:val="0040100A"/>
    <w:rsid w:val="00401172"/>
    <w:rsid w:val="00401F4D"/>
    <w:rsid w:val="00402CEA"/>
    <w:rsid w:val="00402DAC"/>
    <w:rsid w:val="00402F68"/>
    <w:rsid w:val="00403BA7"/>
    <w:rsid w:val="00403E0E"/>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274AB"/>
    <w:rsid w:val="00427C86"/>
    <w:rsid w:val="004306D1"/>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469C"/>
    <w:rsid w:val="004550BB"/>
    <w:rsid w:val="00455FCB"/>
    <w:rsid w:val="00456FBA"/>
    <w:rsid w:val="004612A7"/>
    <w:rsid w:val="00463AD0"/>
    <w:rsid w:val="00463CB3"/>
    <w:rsid w:val="004640FF"/>
    <w:rsid w:val="004643ED"/>
    <w:rsid w:val="004671AB"/>
    <w:rsid w:val="0046774A"/>
    <w:rsid w:val="004677DF"/>
    <w:rsid w:val="00467AEA"/>
    <w:rsid w:val="00471561"/>
    <w:rsid w:val="004718CD"/>
    <w:rsid w:val="00472658"/>
    <w:rsid w:val="00475F62"/>
    <w:rsid w:val="004771F6"/>
    <w:rsid w:val="00477347"/>
    <w:rsid w:val="00477380"/>
    <w:rsid w:val="004800DC"/>
    <w:rsid w:val="004807C0"/>
    <w:rsid w:val="00480BF5"/>
    <w:rsid w:val="00481A02"/>
    <w:rsid w:val="00481D2D"/>
    <w:rsid w:val="00483212"/>
    <w:rsid w:val="00483A4D"/>
    <w:rsid w:val="0048498D"/>
    <w:rsid w:val="00484F0A"/>
    <w:rsid w:val="00485615"/>
    <w:rsid w:val="00486313"/>
    <w:rsid w:val="00486BD2"/>
    <w:rsid w:val="004874EC"/>
    <w:rsid w:val="00490221"/>
    <w:rsid w:val="00495AB7"/>
    <w:rsid w:val="004961B9"/>
    <w:rsid w:val="00497180"/>
    <w:rsid w:val="004A04E7"/>
    <w:rsid w:val="004A1C87"/>
    <w:rsid w:val="004A2489"/>
    <w:rsid w:val="004A2867"/>
    <w:rsid w:val="004A2FE8"/>
    <w:rsid w:val="004A4B00"/>
    <w:rsid w:val="004A4C93"/>
    <w:rsid w:val="004A6DEC"/>
    <w:rsid w:val="004B04C9"/>
    <w:rsid w:val="004B071F"/>
    <w:rsid w:val="004B2DC4"/>
    <w:rsid w:val="004B4C88"/>
    <w:rsid w:val="004B6177"/>
    <w:rsid w:val="004B761A"/>
    <w:rsid w:val="004B77D6"/>
    <w:rsid w:val="004B7E58"/>
    <w:rsid w:val="004C162F"/>
    <w:rsid w:val="004C1A74"/>
    <w:rsid w:val="004C1D43"/>
    <w:rsid w:val="004C3148"/>
    <w:rsid w:val="004C4042"/>
    <w:rsid w:val="004C447D"/>
    <w:rsid w:val="004C549A"/>
    <w:rsid w:val="004C6403"/>
    <w:rsid w:val="004C6C07"/>
    <w:rsid w:val="004C6EA2"/>
    <w:rsid w:val="004C7566"/>
    <w:rsid w:val="004D0695"/>
    <w:rsid w:val="004D192B"/>
    <w:rsid w:val="004D31D4"/>
    <w:rsid w:val="004D3379"/>
    <w:rsid w:val="004D43D1"/>
    <w:rsid w:val="004D5715"/>
    <w:rsid w:val="004D60FF"/>
    <w:rsid w:val="004D63C5"/>
    <w:rsid w:val="004E1B70"/>
    <w:rsid w:val="004E208D"/>
    <w:rsid w:val="004E24EB"/>
    <w:rsid w:val="004E380C"/>
    <w:rsid w:val="004E391D"/>
    <w:rsid w:val="004E430A"/>
    <w:rsid w:val="004E4B83"/>
    <w:rsid w:val="004E5436"/>
    <w:rsid w:val="004E5A04"/>
    <w:rsid w:val="004E6992"/>
    <w:rsid w:val="004E6B03"/>
    <w:rsid w:val="004E7031"/>
    <w:rsid w:val="004F0825"/>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168C6"/>
    <w:rsid w:val="00521140"/>
    <w:rsid w:val="00523478"/>
    <w:rsid w:val="00523973"/>
    <w:rsid w:val="005245D3"/>
    <w:rsid w:val="005245EF"/>
    <w:rsid w:val="005255E0"/>
    <w:rsid w:val="00525759"/>
    <w:rsid w:val="0052576B"/>
    <w:rsid w:val="00530319"/>
    <w:rsid w:val="00531012"/>
    <w:rsid w:val="00531FEB"/>
    <w:rsid w:val="00532421"/>
    <w:rsid w:val="00532CE3"/>
    <w:rsid w:val="00532FC5"/>
    <w:rsid w:val="00533936"/>
    <w:rsid w:val="00533E0D"/>
    <w:rsid w:val="0053671E"/>
    <w:rsid w:val="0053710A"/>
    <w:rsid w:val="005375AF"/>
    <w:rsid w:val="0054003B"/>
    <w:rsid w:val="0054018F"/>
    <w:rsid w:val="00541387"/>
    <w:rsid w:val="00541634"/>
    <w:rsid w:val="005423A3"/>
    <w:rsid w:val="00544A01"/>
    <w:rsid w:val="00544E78"/>
    <w:rsid w:val="00545240"/>
    <w:rsid w:val="0054654C"/>
    <w:rsid w:val="00546779"/>
    <w:rsid w:val="00546B71"/>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778A4"/>
    <w:rsid w:val="0058074D"/>
    <w:rsid w:val="00580BDB"/>
    <w:rsid w:val="0058119D"/>
    <w:rsid w:val="00581F3E"/>
    <w:rsid w:val="00583D80"/>
    <w:rsid w:val="005873CB"/>
    <w:rsid w:val="00587772"/>
    <w:rsid w:val="00590163"/>
    <w:rsid w:val="00592E27"/>
    <w:rsid w:val="00593520"/>
    <w:rsid w:val="005A0916"/>
    <w:rsid w:val="005A1AEF"/>
    <w:rsid w:val="005A1EEB"/>
    <w:rsid w:val="005A2D5C"/>
    <w:rsid w:val="005A4E00"/>
    <w:rsid w:val="005A58E1"/>
    <w:rsid w:val="005A68EB"/>
    <w:rsid w:val="005A774A"/>
    <w:rsid w:val="005B2559"/>
    <w:rsid w:val="005B4470"/>
    <w:rsid w:val="005B5601"/>
    <w:rsid w:val="005B7F1E"/>
    <w:rsid w:val="005C18D1"/>
    <w:rsid w:val="005C1A2D"/>
    <w:rsid w:val="005C1A9C"/>
    <w:rsid w:val="005C1E09"/>
    <w:rsid w:val="005C38DA"/>
    <w:rsid w:val="005C4335"/>
    <w:rsid w:val="005C49AB"/>
    <w:rsid w:val="005C5B3B"/>
    <w:rsid w:val="005C6ABB"/>
    <w:rsid w:val="005D0BE6"/>
    <w:rsid w:val="005D12F4"/>
    <w:rsid w:val="005D1F39"/>
    <w:rsid w:val="005D2C37"/>
    <w:rsid w:val="005D3B8E"/>
    <w:rsid w:val="005D4011"/>
    <w:rsid w:val="005D4601"/>
    <w:rsid w:val="005D4C29"/>
    <w:rsid w:val="005D6733"/>
    <w:rsid w:val="005D7752"/>
    <w:rsid w:val="005E2F45"/>
    <w:rsid w:val="005E490F"/>
    <w:rsid w:val="005E4D4A"/>
    <w:rsid w:val="005E5C90"/>
    <w:rsid w:val="005E7075"/>
    <w:rsid w:val="005F21FB"/>
    <w:rsid w:val="005F2F6E"/>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316D"/>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1A1"/>
    <w:rsid w:val="00647C90"/>
    <w:rsid w:val="0065000F"/>
    <w:rsid w:val="006512E5"/>
    <w:rsid w:val="00652158"/>
    <w:rsid w:val="006524AB"/>
    <w:rsid w:val="006532E0"/>
    <w:rsid w:val="006544E5"/>
    <w:rsid w:val="006553E5"/>
    <w:rsid w:val="006555F0"/>
    <w:rsid w:val="00655995"/>
    <w:rsid w:val="00655D00"/>
    <w:rsid w:val="00661C60"/>
    <w:rsid w:val="00662D21"/>
    <w:rsid w:val="006640C8"/>
    <w:rsid w:val="00664DF3"/>
    <w:rsid w:val="00666506"/>
    <w:rsid w:val="00666959"/>
    <w:rsid w:val="00667B36"/>
    <w:rsid w:val="00670775"/>
    <w:rsid w:val="006757C8"/>
    <w:rsid w:val="0068020D"/>
    <w:rsid w:val="006811B6"/>
    <w:rsid w:val="00682C0D"/>
    <w:rsid w:val="00683BC3"/>
    <w:rsid w:val="00684817"/>
    <w:rsid w:val="006851B6"/>
    <w:rsid w:val="00691BFB"/>
    <w:rsid w:val="00692371"/>
    <w:rsid w:val="006929B6"/>
    <w:rsid w:val="00693BCE"/>
    <w:rsid w:val="00694347"/>
    <w:rsid w:val="00696210"/>
    <w:rsid w:val="006A1C33"/>
    <w:rsid w:val="006A2DBC"/>
    <w:rsid w:val="006A37D0"/>
    <w:rsid w:val="006A4D76"/>
    <w:rsid w:val="006A584B"/>
    <w:rsid w:val="006A6286"/>
    <w:rsid w:val="006A668E"/>
    <w:rsid w:val="006A67BE"/>
    <w:rsid w:val="006A69E1"/>
    <w:rsid w:val="006A6F1F"/>
    <w:rsid w:val="006A7AB5"/>
    <w:rsid w:val="006B0514"/>
    <w:rsid w:val="006B08D0"/>
    <w:rsid w:val="006B0DC0"/>
    <w:rsid w:val="006B18AB"/>
    <w:rsid w:val="006B340B"/>
    <w:rsid w:val="006B5382"/>
    <w:rsid w:val="006B55F3"/>
    <w:rsid w:val="006B63F8"/>
    <w:rsid w:val="006B7B09"/>
    <w:rsid w:val="006C03BF"/>
    <w:rsid w:val="006C3C28"/>
    <w:rsid w:val="006C4898"/>
    <w:rsid w:val="006C597F"/>
    <w:rsid w:val="006C5C69"/>
    <w:rsid w:val="006C70FF"/>
    <w:rsid w:val="006D1782"/>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0C4C"/>
    <w:rsid w:val="00704A67"/>
    <w:rsid w:val="007056D5"/>
    <w:rsid w:val="00707688"/>
    <w:rsid w:val="007105FB"/>
    <w:rsid w:val="0071089A"/>
    <w:rsid w:val="007116A0"/>
    <w:rsid w:val="00713321"/>
    <w:rsid w:val="00714038"/>
    <w:rsid w:val="0071499F"/>
    <w:rsid w:val="00715192"/>
    <w:rsid w:val="00715F99"/>
    <w:rsid w:val="0071632F"/>
    <w:rsid w:val="00716999"/>
    <w:rsid w:val="00716A1E"/>
    <w:rsid w:val="00716D77"/>
    <w:rsid w:val="00716D8C"/>
    <w:rsid w:val="00717283"/>
    <w:rsid w:val="00717678"/>
    <w:rsid w:val="00720A1B"/>
    <w:rsid w:val="00722A1A"/>
    <w:rsid w:val="00726439"/>
    <w:rsid w:val="00726D1F"/>
    <w:rsid w:val="00731E76"/>
    <w:rsid w:val="00733620"/>
    <w:rsid w:val="007404BF"/>
    <w:rsid w:val="00740858"/>
    <w:rsid w:val="00742347"/>
    <w:rsid w:val="00742E1F"/>
    <w:rsid w:val="00743460"/>
    <w:rsid w:val="00743AB8"/>
    <w:rsid w:val="00743BE9"/>
    <w:rsid w:val="0074462F"/>
    <w:rsid w:val="00745BF1"/>
    <w:rsid w:val="00750D0C"/>
    <w:rsid w:val="0075213E"/>
    <w:rsid w:val="00754123"/>
    <w:rsid w:val="00755A45"/>
    <w:rsid w:val="00760DDB"/>
    <w:rsid w:val="00760E96"/>
    <w:rsid w:val="00761317"/>
    <w:rsid w:val="007644E5"/>
    <w:rsid w:val="00764B2F"/>
    <w:rsid w:val="00765232"/>
    <w:rsid w:val="00765538"/>
    <w:rsid w:val="007666E5"/>
    <w:rsid w:val="0076677C"/>
    <w:rsid w:val="0077048F"/>
    <w:rsid w:val="00771388"/>
    <w:rsid w:val="007718F2"/>
    <w:rsid w:val="00773531"/>
    <w:rsid w:val="00774370"/>
    <w:rsid w:val="00775F0D"/>
    <w:rsid w:val="00777989"/>
    <w:rsid w:val="007808EE"/>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977CF"/>
    <w:rsid w:val="007A1370"/>
    <w:rsid w:val="007A1384"/>
    <w:rsid w:val="007A1894"/>
    <w:rsid w:val="007A2071"/>
    <w:rsid w:val="007A24DA"/>
    <w:rsid w:val="007A388A"/>
    <w:rsid w:val="007A48C1"/>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38C"/>
    <w:rsid w:val="007B6933"/>
    <w:rsid w:val="007B6E30"/>
    <w:rsid w:val="007C2D95"/>
    <w:rsid w:val="007C5635"/>
    <w:rsid w:val="007C59B9"/>
    <w:rsid w:val="007C5C29"/>
    <w:rsid w:val="007C70AD"/>
    <w:rsid w:val="007C7AC9"/>
    <w:rsid w:val="007D0CD7"/>
    <w:rsid w:val="007D23DE"/>
    <w:rsid w:val="007D42AF"/>
    <w:rsid w:val="007D4777"/>
    <w:rsid w:val="007D4824"/>
    <w:rsid w:val="007D59B1"/>
    <w:rsid w:val="007D5DBB"/>
    <w:rsid w:val="007D66D3"/>
    <w:rsid w:val="007D6B53"/>
    <w:rsid w:val="007D71DE"/>
    <w:rsid w:val="007D757C"/>
    <w:rsid w:val="007E27A5"/>
    <w:rsid w:val="007E406B"/>
    <w:rsid w:val="007E51F9"/>
    <w:rsid w:val="007E5646"/>
    <w:rsid w:val="007E6CEE"/>
    <w:rsid w:val="007E7B14"/>
    <w:rsid w:val="007F07F4"/>
    <w:rsid w:val="007F0AFE"/>
    <w:rsid w:val="007F3230"/>
    <w:rsid w:val="007F4EE4"/>
    <w:rsid w:val="007F4F91"/>
    <w:rsid w:val="007F50FB"/>
    <w:rsid w:val="007F59E6"/>
    <w:rsid w:val="007F6023"/>
    <w:rsid w:val="007F6130"/>
    <w:rsid w:val="007F6D52"/>
    <w:rsid w:val="007F715C"/>
    <w:rsid w:val="007F7922"/>
    <w:rsid w:val="00802BDC"/>
    <w:rsid w:val="00802FD7"/>
    <w:rsid w:val="008031CB"/>
    <w:rsid w:val="00803751"/>
    <w:rsid w:val="00803ED6"/>
    <w:rsid w:val="00804A2A"/>
    <w:rsid w:val="00805150"/>
    <w:rsid w:val="008104B0"/>
    <w:rsid w:val="00811FFD"/>
    <w:rsid w:val="00812F12"/>
    <w:rsid w:val="00813CD5"/>
    <w:rsid w:val="00815290"/>
    <w:rsid w:val="00815DF5"/>
    <w:rsid w:val="00816651"/>
    <w:rsid w:val="00816F20"/>
    <w:rsid w:val="00816F59"/>
    <w:rsid w:val="008176E4"/>
    <w:rsid w:val="00820144"/>
    <w:rsid w:val="008201E4"/>
    <w:rsid w:val="00820B96"/>
    <w:rsid w:val="0082241C"/>
    <w:rsid w:val="008229ED"/>
    <w:rsid w:val="0082376D"/>
    <w:rsid w:val="00825115"/>
    <w:rsid w:val="0082547D"/>
    <w:rsid w:val="008263C3"/>
    <w:rsid w:val="008276CF"/>
    <w:rsid w:val="00827E4E"/>
    <w:rsid w:val="008300B2"/>
    <w:rsid w:val="008310D4"/>
    <w:rsid w:val="008321DF"/>
    <w:rsid w:val="00832286"/>
    <w:rsid w:val="00832F54"/>
    <w:rsid w:val="00834FE8"/>
    <w:rsid w:val="00835A04"/>
    <w:rsid w:val="00835E8A"/>
    <w:rsid w:val="00837F17"/>
    <w:rsid w:val="008402B3"/>
    <w:rsid w:val="008404FD"/>
    <w:rsid w:val="00840538"/>
    <w:rsid w:val="008414DE"/>
    <w:rsid w:val="00842087"/>
    <w:rsid w:val="008431ED"/>
    <w:rsid w:val="00843D28"/>
    <w:rsid w:val="00846076"/>
    <w:rsid w:val="00847230"/>
    <w:rsid w:val="00850C80"/>
    <w:rsid w:val="008510FD"/>
    <w:rsid w:val="0085222B"/>
    <w:rsid w:val="008524E6"/>
    <w:rsid w:val="00852B2A"/>
    <w:rsid w:val="00852EF5"/>
    <w:rsid w:val="00852FD6"/>
    <w:rsid w:val="008553F9"/>
    <w:rsid w:val="008568BB"/>
    <w:rsid w:val="00857393"/>
    <w:rsid w:val="008605DA"/>
    <w:rsid w:val="00863895"/>
    <w:rsid w:val="00863C70"/>
    <w:rsid w:val="008649C0"/>
    <w:rsid w:val="00864DB0"/>
    <w:rsid w:val="00866FE1"/>
    <w:rsid w:val="00871590"/>
    <w:rsid w:val="00872087"/>
    <w:rsid w:val="008724E0"/>
    <w:rsid w:val="0087367F"/>
    <w:rsid w:val="008775F9"/>
    <w:rsid w:val="00877843"/>
    <w:rsid w:val="00881179"/>
    <w:rsid w:val="008815F0"/>
    <w:rsid w:val="008820BE"/>
    <w:rsid w:val="008827D8"/>
    <w:rsid w:val="00882DD4"/>
    <w:rsid w:val="00884017"/>
    <w:rsid w:val="008848EC"/>
    <w:rsid w:val="00887206"/>
    <w:rsid w:val="0088732A"/>
    <w:rsid w:val="00887675"/>
    <w:rsid w:val="00887966"/>
    <w:rsid w:val="00890D9C"/>
    <w:rsid w:val="008925DF"/>
    <w:rsid w:val="008940C0"/>
    <w:rsid w:val="00894FE0"/>
    <w:rsid w:val="00896108"/>
    <w:rsid w:val="0089665F"/>
    <w:rsid w:val="0089725B"/>
    <w:rsid w:val="008977CD"/>
    <w:rsid w:val="00897E49"/>
    <w:rsid w:val="008A0314"/>
    <w:rsid w:val="008A0668"/>
    <w:rsid w:val="008A0A5D"/>
    <w:rsid w:val="008A0F5A"/>
    <w:rsid w:val="008A117C"/>
    <w:rsid w:val="008A1850"/>
    <w:rsid w:val="008A36DE"/>
    <w:rsid w:val="008A4BC5"/>
    <w:rsid w:val="008A4DCA"/>
    <w:rsid w:val="008A6464"/>
    <w:rsid w:val="008A770A"/>
    <w:rsid w:val="008B1B90"/>
    <w:rsid w:val="008B261F"/>
    <w:rsid w:val="008B322E"/>
    <w:rsid w:val="008B4776"/>
    <w:rsid w:val="008B4BB2"/>
    <w:rsid w:val="008B57AA"/>
    <w:rsid w:val="008B5B76"/>
    <w:rsid w:val="008C13E6"/>
    <w:rsid w:val="008C1E19"/>
    <w:rsid w:val="008C1F14"/>
    <w:rsid w:val="008C2844"/>
    <w:rsid w:val="008C2C0F"/>
    <w:rsid w:val="008C36E2"/>
    <w:rsid w:val="008C46A6"/>
    <w:rsid w:val="008C53EE"/>
    <w:rsid w:val="008C674F"/>
    <w:rsid w:val="008D0459"/>
    <w:rsid w:val="008D05B1"/>
    <w:rsid w:val="008D05EA"/>
    <w:rsid w:val="008D0D1F"/>
    <w:rsid w:val="008D0DFA"/>
    <w:rsid w:val="008D1D99"/>
    <w:rsid w:val="008D30A8"/>
    <w:rsid w:val="008D3FE4"/>
    <w:rsid w:val="008D5540"/>
    <w:rsid w:val="008D64D3"/>
    <w:rsid w:val="008D6CF3"/>
    <w:rsid w:val="008D6EA1"/>
    <w:rsid w:val="008D7CD7"/>
    <w:rsid w:val="008E0D8B"/>
    <w:rsid w:val="008E37DE"/>
    <w:rsid w:val="008F0CA8"/>
    <w:rsid w:val="008F181F"/>
    <w:rsid w:val="008F1F11"/>
    <w:rsid w:val="008F3194"/>
    <w:rsid w:val="008F3F76"/>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AF3"/>
    <w:rsid w:val="00937EFE"/>
    <w:rsid w:val="00941968"/>
    <w:rsid w:val="009427DC"/>
    <w:rsid w:val="00943212"/>
    <w:rsid w:val="009436D9"/>
    <w:rsid w:val="0094480A"/>
    <w:rsid w:val="00944E33"/>
    <w:rsid w:val="0094618A"/>
    <w:rsid w:val="0095065A"/>
    <w:rsid w:val="00952956"/>
    <w:rsid w:val="00952BEA"/>
    <w:rsid w:val="00953213"/>
    <w:rsid w:val="0095461A"/>
    <w:rsid w:val="009551A3"/>
    <w:rsid w:val="009562CE"/>
    <w:rsid w:val="00961484"/>
    <w:rsid w:val="0096150F"/>
    <w:rsid w:val="009615D8"/>
    <w:rsid w:val="00962505"/>
    <w:rsid w:val="00963A16"/>
    <w:rsid w:val="00966066"/>
    <w:rsid w:val="00966246"/>
    <w:rsid w:val="00966805"/>
    <w:rsid w:val="0096741C"/>
    <w:rsid w:val="00970266"/>
    <w:rsid w:val="009709EF"/>
    <w:rsid w:val="0097171B"/>
    <w:rsid w:val="00971D0C"/>
    <w:rsid w:val="00971D7C"/>
    <w:rsid w:val="0097218B"/>
    <w:rsid w:val="009727AC"/>
    <w:rsid w:val="009737E7"/>
    <w:rsid w:val="00973CE7"/>
    <w:rsid w:val="00975222"/>
    <w:rsid w:val="009811D6"/>
    <w:rsid w:val="00983652"/>
    <w:rsid w:val="009844F1"/>
    <w:rsid w:val="009849D2"/>
    <w:rsid w:val="00984C5B"/>
    <w:rsid w:val="009853DD"/>
    <w:rsid w:val="00986055"/>
    <w:rsid w:val="009864A3"/>
    <w:rsid w:val="00986665"/>
    <w:rsid w:val="0099175F"/>
    <w:rsid w:val="0099204D"/>
    <w:rsid w:val="0099307E"/>
    <w:rsid w:val="009953A0"/>
    <w:rsid w:val="00995569"/>
    <w:rsid w:val="0099694C"/>
    <w:rsid w:val="00997234"/>
    <w:rsid w:val="0099746B"/>
    <w:rsid w:val="009A0C5F"/>
    <w:rsid w:val="009A1033"/>
    <w:rsid w:val="009A158C"/>
    <w:rsid w:val="009A20A9"/>
    <w:rsid w:val="009A279C"/>
    <w:rsid w:val="009A30C6"/>
    <w:rsid w:val="009A4978"/>
    <w:rsid w:val="009A4B22"/>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4AF"/>
    <w:rsid w:val="009C5549"/>
    <w:rsid w:val="009C5A6A"/>
    <w:rsid w:val="009C6963"/>
    <w:rsid w:val="009C6AE8"/>
    <w:rsid w:val="009C70A3"/>
    <w:rsid w:val="009C731D"/>
    <w:rsid w:val="009D0D4B"/>
    <w:rsid w:val="009D254C"/>
    <w:rsid w:val="009D2FD9"/>
    <w:rsid w:val="009D6D70"/>
    <w:rsid w:val="009E0CFA"/>
    <w:rsid w:val="009E2CE2"/>
    <w:rsid w:val="009E2EFD"/>
    <w:rsid w:val="009E37BF"/>
    <w:rsid w:val="009E4E5B"/>
    <w:rsid w:val="009E5B63"/>
    <w:rsid w:val="009E7622"/>
    <w:rsid w:val="009E7EF4"/>
    <w:rsid w:val="009F1DC8"/>
    <w:rsid w:val="009F1F75"/>
    <w:rsid w:val="009F23D8"/>
    <w:rsid w:val="009F2424"/>
    <w:rsid w:val="009F2E6B"/>
    <w:rsid w:val="009F3C4B"/>
    <w:rsid w:val="009F3C78"/>
    <w:rsid w:val="00A01AB8"/>
    <w:rsid w:val="00A027FA"/>
    <w:rsid w:val="00A04270"/>
    <w:rsid w:val="00A06E6F"/>
    <w:rsid w:val="00A07E47"/>
    <w:rsid w:val="00A101BB"/>
    <w:rsid w:val="00A1036E"/>
    <w:rsid w:val="00A10D83"/>
    <w:rsid w:val="00A14707"/>
    <w:rsid w:val="00A15B77"/>
    <w:rsid w:val="00A16821"/>
    <w:rsid w:val="00A232B5"/>
    <w:rsid w:val="00A24211"/>
    <w:rsid w:val="00A2482E"/>
    <w:rsid w:val="00A252BD"/>
    <w:rsid w:val="00A27366"/>
    <w:rsid w:val="00A2790C"/>
    <w:rsid w:val="00A30984"/>
    <w:rsid w:val="00A30D5A"/>
    <w:rsid w:val="00A32453"/>
    <w:rsid w:val="00A32AE5"/>
    <w:rsid w:val="00A32B91"/>
    <w:rsid w:val="00A32C21"/>
    <w:rsid w:val="00A340B4"/>
    <w:rsid w:val="00A3496D"/>
    <w:rsid w:val="00A36767"/>
    <w:rsid w:val="00A37F53"/>
    <w:rsid w:val="00A4204E"/>
    <w:rsid w:val="00A42BD3"/>
    <w:rsid w:val="00A42FD4"/>
    <w:rsid w:val="00A442A9"/>
    <w:rsid w:val="00A45E44"/>
    <w:rsid w:val="00A47736"/>
    <w:rsid w:val="00A47EC7"/>
    <w:rsid w:val="00A50035"/>
    <w:rsid w:val="00A50649"/>
    <w:rsid w:val="00A513B6"/>
    <w:rsid w:val="00A51CC4"/>
    <w:rsid w:val="00A51ECB"/>
    <w:rsid w:val="00A525E7"/>
    <w:rsid w:val="00A52B61"/>
    <w:rsid w:val="00A52E6C"/>
    <w:rsid w:val="00A53739"/>
    <w:rsid w:val="00A558B0"/>
    <w:rsid w:val="00A5659C"/>
    <w:rsid w:val="00A579B1"/>
    <w:rsid w:val="00A60B0D"/>
    <w:rsid w:val="00A60C1D"/>
    <w:rsid w:val="00A610D9"/>
    <w:rsid w:val="00A61988"/>
    <w:rsid w:val="00A62163"/>
    <w:rsid w:val="00A62833"/>
    <w:rsid w:val="00A652A0"/>
    <w:rsid w:val="00A6579F"/>
    <w:rsid w:val="00A658BE"/>
    <w:rsid w:val="00A662D1"/>
    <w:rsid w:val="00A66A7A"/>
    <w:rsid w:val="00A723E7"/>
    <w:rsid w:val="00A74915"/>
    <w:rsid w:val="00A74953"/>
    <w:rsid w:val="00A751F3"/>
    <w:rsid w:val="00A7648F"/>
    <w:rsid w:val="00A76BF5"/>
    <w:rsid w:val="00A7773B"/>
    <w:rsid w:val="00A77935"/>
    <w:rsid w:val="00A83223"/>
    <w:rsid w:val="00A903CA"/>
    <w:rsid w:val="00A9172C"/>
    <w:rsid w:val="00A920B0"/>
    <w:rsid w:val="00A926D0"/>
    <w:rsid w:val="00A94A0F"/>
    <w:rsid w:val="00A95046"/>
    <w:rsid w:val="00A96FD0"/>
    <w:rsid w:val="00AA11E2"/>
    <w:rsid w:val="00AA2660"/>
    <w:rsid w:val="00AA3D2A"/>
    <w:rsid w:val="00AA5A57"/>
    <w:rsid w:val="00AA66F9"/>
    <w:rsid w:val="00AA6BBF"/>
    <w:rsid w:val="00AA733D"/>
    <w:rsid w:val="00AB11E0"/>
    <w:rsid w:val="00AB23B9"/>
    <w:rsid w:val="00AB59B9"/>
    <w:rsid w:val="00AB66C6"/>
    <w:rsid w:val="00AB72CB"/>
    <w:rsid w:val="00AC09A4"/>
    <w:rsid w:val="00AC30E8"/>
    <w:rsid w:val="00AC30F4"/>
    <w:rsid w:val="00AC3E12"/>
    <w:rsid w:val="00AC41F3"/>
    <w:rsid w:val="00AC51D9"/>
    <w:rsid w:val="00AD18C4"/>
    <w:rsid w:val="00AD19B0"/>
    <w:rsid w:val="00AD26A4"/>
    <w:rsid w:val="00AD32C6"/>
    <w:rsid w:val="00AD3917"/>
    <w:rsid w:val="00AD4328"/>
    <w:rsid w:val="00AD4BEC"/>
    <w:rsid w:val="00AD4E19"/>
    <w:rsid w:val="00AD509C"/>
    <w:rsid w:val="00AD7338"/>
    <w:rsid w:val="00AE009F"/>
    <w:rsid w:val="00AE2510"/>
    <w:rsid w:val="00AE2AAD"/>
    <w:rsid w:val="00AE36D4"/>
    <w:rsid w:val="00AE5661"/>
    <w:rsid w:val="00AF030F"/>
    <w:rsid w:val="00AF10B3"/>
    <w:rsid w:val="00AF136E"/>
    <w:rsid w:val="00AF185B"/>
    <w:rsid w:val="00AF2FBE"/>
    <w:rsid w:val="00AF4855"/>
    <w:rsid w:val="00AF4934"/>
    <w:rsid w:val="00AF61BE"/>
    <w:rsid w:val="00AF6C54"/>
    <w:rsid w:val="00AF74B6"/>
    <w:rsid w:val="00AF7BB7"/>
    <w:rsid w:val="00AF7DF4"/>
    <w:rsid w:val="00B00A18"/>
    <w:rsid w:val="00B013CA"/>
    <w:rsid w:val="00B016FC"/>
    <w:rsid w:val="00B02559"/>
    <w:rsid w:val="00B048AD"/>
    <w:rsid w:val="00B06756"/>
    <w:rsid w:val="00B07741"/>
    <w:rsid w:val="00B07C6D"/>
    <w:rsid w:val="00B10A62"/>
    <w:rsid w:val="00B10EBC"/>
    <w:rsid w:val="00B12424"/>
    <w:rsid w:val="00B12D14"/>
    <w:rsid w:val="00B12E9E"/>
    <w:rsid w:val="00B2098F"/>
    <w:rsid w:val="00B20BD3"/>
    <w:rsid w:val="00B2353E"/>
    <w:rsid w:val="00B236FF"/>
    <w:rsid w:val="00B2535F"/>
    <w:rsid w:val="00B259A3"/>
    <w:rsid w:val="00B26D94"/>
    <w:rsid w:val="00B271DF"/>
    <w:rsid w:val="00B30CF1"/>
    <w:rsid w:val="00B31D7C"/>
    <w:rsid w:val="00B32980"/>
    <w:rsid w:val="00B35265"/>
    <w:rsid w:val="00B3601C"/>
    <w:rsid w:val="00B4218D"/>
    <w:rsid w:val="00B43407"/>
    <w:rsid w:val="00B4471E"/>
    <w:rsid w:val="00B459C1"/>
    <w:rsid w:val="00B45F46"/>
    <w:rsid w:val="00B46495"/>
    <w:rsid w:val="00B46B0F"/>
    <w:rsid w:val="00B47D88"/>
    <w:rsid w:val="00B5132D"/>
    <w:rsid w:val="00B5197F"/>
    <w:rsid w:val="00B51F95"/>
    <w:rsid w:val="00B52D82"/>
    <w:rsid w:val="00B536C8"/>
    <w:rsid w:val="00B53ECB"/>
    <w:rsid w:val="00B54949"/>
    <w:rsid w:val="00B55176"/>
    <w:rsid w:val="00B5527D"/>
    <w:rsid w:val="00B55852"/>
    <w:rsid w:val="00B600D3"/>
    <w:rsid w:val="00B61430"/>
    <w:rsid w:val="00B61E64"/>
    <w:rsid w:val="00B62847"/>
    <w:rsid w:val="00B6329F"/>
    <w:rsid w:val="00B64FC7"/>
    <w:rsid w:val="00B70A38"/>
    <w:rsid w:val="00B71DBA"/>
    <w:rsid w:val="00B7403C"/>
    <w:rsid w:val="00B755D1"/>
    <w:rsid w:val="00B755E2"/>
    <w:rsid w:val="00B75D8C"/>
    <w:rsid w:val="00B76ACA"/>
    <w:rsid w:val="00B809F3"/>
    <w:rsid w:val="00B81604"/>
    <w:rsid w:val="00B8259B"/>
    <w:rsid w:val="00B837FA"/>
    <w:rsid w:val="00B84426"/>
    <w:rsid w:val="00B86882"/>
    <w:rsid w:val="00B92F86"/>
    <w:rsid w:val="00B931B9"/>
    <w:rsid w:val="00B94803"/>
    <w:rsid w:val="00B955D4"/>
    <w:rsid w:val="00B96B34"/>
    <w:rsid w:val="00B9721B"/>
    <w:rsid w:val="00B97FB3"/>
    <w:rsid w:val="00BA1241"/>
    <w:rsid w:val="00BA1F4D"/>
    <w:rsid w:val="00BA2557"/>
    <w:rsid w:val="00BA5284"/>
    <w:rsid w:val="00BA6F21"/>
    <w:rsid w:val="00BA7C30"/>
    <w:rsid w:val="00BB03C9"/>
    <w:rsid w:val="00BB0401"/>
    <w:rsid w:val="00BB04B8"/>
    <w:rsid w:val="00BB2216"/>
    <w:rsid w:val="00BB3753"/>
    <w:rsid w:val="00BB3DDE"/>
    <w:rsid w:val="00BB3F39"/>
    <w:rsid w:val="00BB4D79"/>
    <w:rsid w:val="00BB569C"/>
    <w:rsid w:val="00BB5B15"/>
    <w:rsid w:val="00BC061A"/>
    <w:rsid w:val="00BC0F38"/>
    <w:rsid w:val="00BC24BA"/>
    <w:rsid w:val="00BC25C6"/>
    <w:rsid w:val="00BC2A6B"/>
    <w:rsid w:val="00BC2D52"/>
    <w:rsid w:val="00BC2F15"/>
    <w:rsid w:val="00BC319A"/>
    <w:rsid w:val="00BC4FAE"/>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D71EF"/>
    <w:rsid w:val="00BE0812"/>
    <w:rsid w:val="00BE166A"/>
    <w:rsid w:val="00BE1C5B"/>
    <w:rsid w:val="00BE2F2B"/>
    <w:rsid w:val="00BE41E3"/>
    <w:rsid w:val="00BE4B42"/>
    <w:rsid w:val="00BE6832"/>
    <w:rsid w:val="00BE6BD5"/>
    <w:rsid w:val="00BF1748"/>
    <w:rsid w:val="00BF230F"/>
    <w:rsid w:val="00BF2811"/>
    <w:rsid w:val="00BF5FBF"/>
    <w:rsid w:val="00BF70EF"/>
    <w:rsid w:val="00BF72D7"/>
    <w:rsid w:val="00C01249"/>
    <w:rsid w:val="00C0194D"/>
    <w:rsid w:val="00C02425"/>
    <w:rsid w:val="00C02D8D"/>
    <w:rsid w:val="00C03F61"/>
    <w:rsid w:val="00C04082"/>
    <w:rsid w:val="00C048FF"/>
    <w:rsid w:val="00C0623D"/>
    <w:rsid w:val="00C075C5"/>
    <w:rsid w:val="00C07C0D"/>
    <w:rsid w:val="00C1062A"/>
    <w:rsid w:val="00C10B58"/>
    <w:rsid w:val="00C11363"/>
    <w:rsid w:val="00C14109"/>
    <w:rsid w:val="00C14CD6"/>
    <w:rsid w:val="00C16074"/>
    <w:rsid w:val="00C16B85"/>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2404"/>
    <w:rsid w:val="00C4301D"/>
    <w:rsid w:val="00C43AEE"/>
    <w:rsid w:val="00C4556A"/>
    <w:rsid w:val="00C46FD5"/>
    <w:rsid w:val="00C504AA"/>
    <w:rsid w:val="00C51BC8"/>
    <w:rsid w:val="00C51CAE"/>
    <w:rsid w:val="00C52BFF"/>
    <w:rsid w:val="00C53C41"/>
    <w:rsid w:val="00C54E6D"/>
    <w:rsid w:val="00C55F40"/>
    <w:rsid w:val="00C561E6"/>
    <w:rsid w:val="00C627B4"/>
    <w:rsid w:val="00C62EE8"/>
    <w:rsid w:val="00C64FAD"/>
    <w:rsid w:val="00C664E2"/>
    <w:rsid w:val="00C66D24"/>
    <w:rsid w:val="00C671D5"/>
    <w:rsid w:val="00C70C73"/>
    <w:rsid w:val="00C72B29"/>
    <w:rsid w:val="00C72CB8"/>
    <w:rsid w:val="00C736A6"/>
    <w:rsid w:val="00C74472"/>
    <w:rsid w:val="00C74EBB"/>
    <w:rsid w:val="00C76C72"/>
    <w:rsid w:val="00C771F1"/>
    <w:rsid w:val="00C77266"/>
    <w:rsid w:val="00C81366"/>
    <w:rsid w:val="00C81D82"/>
    <w:rsid w:val="00C82621"/>
    <w:rsid w:val="00C82CA7"/>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67BC"/>
    <w:rsid w:val="00CA6AB0"/>
    <w:rsid w:val="00CA7F9B"/>
    <w:rsid w:val="00CB0BEC"/>
    <w:rsid w:val="00CB15C0"/>
    <w:rsid w:val="00CB1856"/>
    <w:rsid w:val="00CB2674"/>
    <w:rsid w:val="00CB3119"/>
    <w:rsid w:val="00CB430A"/>
    <w:rsid w:val="00CB5C94"/>
    <w:rsid w:val="00CB5EE8"/>
    <w:rsid w:val="00CB66B8"/>
    <w:rsid w:val="00CB71C6"/>
    <w:rsid w:val="00CB7500"/>
    <w:rsid w:val="00CC0EEC"/>
    <w:rsid w:val="00CC0F7E"/>
    <w:rsid w:val="00CC375D"/>
    <w:rsid w:val="00CC393F"/>
    <w:rsid w:val="00CC5833"/>
    <w:rsid w:val="00CC7D99"/>
    <w:rsid w:val="00CD03AD"/>
    <w:rsid w:val="00CD091C"/>
    <w:rsid w:val="00CD09AF"/>
    <w:rsid w:val="00CD1383"/>
    <w:rsid w:val="00CD21FF"/>
    <w:rsid w:val="00CD27DC"/>
    <w:rsid w:val="00CD33F8"/>
    <w:rsid w:val="00CD5738"/>
    <w:rsid w:val="00CD5D4C"/>
    <w:rsid w:val="00CD6E55"/>
    <w:rsid w:val="00CD791E"/>
    <w:rsid w:val="00CE08C7"/>
    <w:rsid w:val="00CE1B39"/>
    <w:rsid w:val="00CE38DA"/>
    <w:rsid w:val="00CE4C09"/>
    <w:rsid w:val="00CE69CB"/>
    <w:rsid w:val="00CE78FB"/>
    <w:rsid w:val="00CF2676"/>
    <w:rsid w:val="00CF340F"/>
    <w:rsid w:val="00CF3476"/>
    <w:rsid w:val="00CF7438"/>
    <w:rsid w:val="00D0730C"/>
    <w:rsid w:val="00D105B7"/>
    <w:rsid w:val="00D109FF"/>
    <w:rsid w:val="00D12F36"/>
    <w:rsid w:val="00D138FF"/>
    <w:rsid w:val="00D144E1"/>
    <w:rsid w:val="00D14A8F"/>
    <w:rsid w:val="00D159AD"/>
    <w:rsid w:val="00D16B9E"/>
    <w:rsid w:val="00D17229"/>
    <w:rsid w:val="00D17365"/>
    <w:rsid w:val="00D2108B"/>
    <w:rsid w:val="00D21CEF"/>
    <w:rsid w:val="00D2237E"/>
    <w:rsid w:val="00D22D01"/>
    <w:rsid w:val="00D252BD"/>
    <w:rsid w:val="00D252CF"/>
    <w:rsid w:val="00D25815"/>
    <w:rsid w:val="00D26EFE"/>
    <w:rsid w:val="00D27598"/>
    <w:rsid w:val="00D27766"/>
    <w:rsid w:val="00D278A9"/>
    <w:rsid w:val="00D30555"/>
    <w:rsid w:val="00D313A6"/>
    <w:rsid w:val="00D31496"/>
    <w:rsid w:val="00D320DB"/>
    <w:rsid w:val="00D35295"/>
    <w:rsid w:val="00D41535"/>
    <w:rsid w:val="00D4207D"/>
    <w:rsid w:val="00D431A0"/>
    <w:rsid w:val="00D43D1E"/>
    <w:rsid w:val="00D43E2C"/>
    <w:rsid w:val="00D45B52"/>
    <w:rsid w:val="00D45E34"/>
    <w:rsid w:val="00D46D5B"/>
    <w:rsid w:val="00D47FF0"/>
    <w:rsid w:val="00D5077D"/>
    <w:rsid w:val="00D50A64"/>
    <w:rsid w:val="00D50F2A"/>
    <w:rsid w:val="00D51968"/>
    <w:rsid w:val="00D5271C"/>
    <w:rsid w:val="00D556DB"/>
    <w:rsid w:val="00D56FA6"/>
    <w:rsid w:val="00D57E38"/>
    <w:rsid w:val="00D60E70"/>
    <w:rsid w:val="00D61161"/>
    <w:rsid w:val="00D61739"/>
    <w:rsid w:val="00D61AA8"/>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EC"/>
    <w:rsid w:val="00D85CF6"/>
    <w:rsid w:val="00D85E78"/>
    <w:rsid w:val="00D866A6"/>
    <w:rsid w:val="00D90442"/>
    <w:rsid w:val="00D91ADB"/>
    <w:rsid w:val="00D933D6"/>
    <w:rsid w:val="00D9409A"/>
    <w:rsid w:val="00D9497C"/>
    <w:rsid w:val="00D94C82"/>
    <w:rsid w:val="00D9593D"/>
    <w:rsid w:val="00D95C4D"/>
    <w:rsid w:val="00D976A4"/>
    <w:rsid w:val="00D976F3"/>
    <w:rsid w:val="00DA09F7"/>
    <w:rsid w:val="00DA12CB"/>
    <w:rsid w:val="00DA4C10"/>
    <w:rsid w:val="00DA56DB"/>
    <w:rsid w:val="00DA5B84"/>
    <w:rsid w:val="00DA7941"/>
    <w:rsid w:val="00DA7CE6"/>
    <w:rsid w:val="00DA7E36"/>
    <w:rsid w:val="00DB031F"/>
    <w:rsid w:val="00DB0540"/>
    <w:rsid w:val="00DB12EB"/>
    <w:rsid w:val="00DB4A0F"/>
    <w:rsid w:val="00DB6646"/>
    <w:rsid w:val="00DB6867"/>
    <w:rsid w:val="00DB6AA6"/>
    <w:rsid w:val="00DB7C4E"/>
    <w:rsid w:val="00DC11F3"/>
    <w:rsid w:val="00DC1E24"/>
    <w:rsid w:val="00DC3106"/>
    <w:rsid w:val="00DC32E4"/>
    <w:rsid w:val="00DC488B"/>
    <w:rsid w:val="00DC6239"/>
    <w:rsid w:val="00DC668F"/>
    <w:rsid w:val="00DC6F9A"/>
    <w:rsid w:val="00DC74B3"/>
    <w:rsid w:val="00DD0057"/>
    <w:rsid w:val="00DD1EFC"/>
    <w:rsid w:val="00DD32CE"/>
    <w:rsid w:val="00DD3FAA"/>
    <w:rsid w:val="00DD482D"/>
    <w:rsid w:val="00DD5FF0"/>
    <w:rsid w:val="00DE0EC4"/>
    <w:rsid w:val="00DE11A1"/>
    <w:rsid w:val="00DE36EF"/>
    <w:rsid w:val="00DE3D9E"/>
    <w:rsid w:val="00DE6A6E"/>
    <w:rsid w:val="00DE6B7D"/>
    <w:rsid w:val="00DE72B2"/>
    <w:rsid w:val="00DE756E"/>
    <w:rsid w:val="00DE7BC1"/>
    <w:rsid w:val="00DE7E7D"/>
    <w:rsid w:val="00DF0A02"/>
    <w:rsid w:val="00DF147E"/>
    <w:rsid w:val="00DF4B98"/>
    <w:rsid w:val="00DF4CEF"/>
    <w:rsid w:val="00DF5FDE"/>
    <w:rsid w:val="00DF7BC7"/>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AC4"/>
    <w:rsid w:val="00E07FB4"/>
    <w:rsid w:val="00E10024"/>
    <w:rsid w:val="00E115C6"/>
    <w:rsid w:val="00E1204E"/>
    <w:rsid w:val="00E12882"/>
    <w:rsid w:val="00E148CA"/>
    <w:rsid w:val="00E14A63"/>
    <w:rsid w:val="00E14BBC"/>
    <w:rsid w:val="00E164BB"/>
    <w:rsid w:val="00E16727"/>
    <w:rsid w:val="00E20BFA"/>
    <w:rsid w:val="00E226CD"/>
    <w:rsid w:val="00E22C23"/>
    <w:rsid w:val="00E23454"/>
    <w:rsid w:val="00E239F6"/>
    <w:rsid w:val="00E249B5"/>
    <w:rsid w:val="00E261AE"/>
    <w:rsid w:val="00E272A5"/>
    <w:rsid w:val="00E2736C"/>
    <w:rsid w:val="00E277C8"/>
    <w:rsid w:val="00E31D19"/>
    <w:rsid w:val="00E3240C"/>
    <w:rsid w:val="00E33527"/>
    <w:rsid w:val="00E371A0"/>
    <w:rsid w:val="00E371FE"/>
    <w:rsid w:val="00E40733"/>
    <w:rsid w:val="00E411DF"/>
    <w:rsid w:val="00E4152B"/>
    <w:rsid w:val="00E4169F"/>
    <w:rsid w:val="00E419DF"/>
    <w:rsid w:val="00E41DCC"/>
    <w:rsid w:val="00E42083"/>
    <w:rsid w:val="00E43C45"/>
    <w:rsid w:val="00E43CFC"/>
    <w:rsid w:val="00E4477D"/>
    <w:rsid w:val="00E472E1"/>
    <w:rsid w:val="00E4793B"/>
    <w:rsid w:val="00E47EBB"/>
    <w:rsid w:val="00E50DDC"/>
    <w:rsid w:val="00E5148B"/>
    <w:rsid w:val="00E52650"/>
    <w:rsid w:val="00E52B56"/>
    <w:rsid w:val="00E53182"/>
    <w:rsid w:val="00E54080"/>
    <w:rsid w:val="00E54468"/>
    <w:rsid w:val="00E550AB"/>
    <w:rsid w:val="00E56C86"/>
    <w:rsid w:val="00E6040D"/>
    <w:rsid w:val="00E612E8"/>
    <w:rsid w:val="00E61C30"/>
    <w:rsid w:val="00E633CA"/>
    <w:rsid w:val="00E63ECA"/>
    <w:rsid w:val="00E644A0"/>
    <w:rsid w:val="00E6453D"/>
    <w:rsid w:val="00E65F06"/>
    <w:rsid w:val="00E660D5"/>
    <w:rsid w:val="00E6619A"/>
    <w:rsid w:val="00E67408"/>
    <w:rsid w:val="00E70C09"/>
    <w:rsid w:val="00E721CC"/>
    <w:rsid w:val="00E77BE3"/>
    <w:rsid w:val="00E77D25"/>
    <w:rsid w:val="00E77F0A"/>
    <w:rsid w:val="00E77F66"/>
    <w:rsid w:val="00E8025A"/>
    <w:rsid w:val="00E81932"/>
    <w:rsid w:val="00E81AF6"/>
    <w:rsid w:val="00E82817"/>
    <w:rsid w:val="00E82D08"/>
    <w:rsid w:val="00E8335F"/>
    <w:rsid w:val="00E845E5"/>
    <w:rsid w:val="00E84AFA"/>
    <w:rsid w:val="00E86501"/>
    <w:rsid w:val="00E868F6"/>
    <w:rsid w:val="00E906D6"/>
    <w:rsid w:val="00E90956"/>
    <w:rsid w:val="00E91DA9"/>
    <w:rsid w:val="00E922A4"/>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0DB"/>
    <w:rsid w:val="00ED09D2"/>
    <w:rsid w:val="00ED2B4F"/>
    <w:rsid w:val="00ED3A7F"/>
    <w:rsid w:val="00ED454B"/>
    <w:rsid w:val="00ED5031"/>
    <w:rsid w:val="00ED5717"/>
    <w:rsid w:val="00ED5C50"/>
    <w:rsid w:val="00ED5D92"/>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504B"/>
    <w:rsid w:val="00F06660"/>
    <w:rsid w:val="00F07EE8"/>
    <w:rsid w:val="00F10178"/>
    <w:rsid w:val="00F10559"/>
    <w:rsid w:val="00F12551"/>
    <w:rsid w:val="00F13DBE"/>
    <w:rsid w:val="00F149B0"/>
    <w:rsid w:val="00F14B21"/>
    <w:rsid w:val="00F1552C"/>
    <w:rsid w:val="00F15D42"/>
    <w:rsid w:val="00F15FF0"/>
    <w:rsid w:val="00F16B6E"/>
    <w:rsid w:val="00F172F5"/>
    <w:rsid w:val="00F17EAB"/>
    <w:rsid w:val="00F203C0"/>
    <w:rsid w:val="00F21178"/>
    <w:rsid w:val="00F2224E"/>
    <w:rsid w:val="00F22EBD"/>
    <w:rsid w:val="00F234E5"/>
    <w:rsid w:val="00F236AE"/>
    <w:rsid w:val="00F26217"/>
    <w:rsid w:val="00F31E76"/>
    <w:rsid w:val="00F31EFA"/>
    <w:rsid w:val="00F31F4E"/>
    <w:rsid w:val="00F338FB"/>
    <w:rsid w:val="00F33ED7"/>
    <w:rsid w:val="00F34651"/>
    <w:rsid w:val="00F34D11"/>
    <w:rsid w:val="00F364C1"/>
    <w:rsid w:val="00F37268"/>
    <w:rsid w:val="00F41346"/>
    <w:rsid w:val="00F41669"/>
    <w:rsid w:val="00F43144"/>
    <w:rsid w:val="00F4359C"/>
    <w:rsid w:val="00F44B47"/>
    <w:rsid w:val="00F47BAC"/>
    <w:rsid w:val="00F50048"/>
    <w:rsid w:val="00F50B28"/>
    <w:rsid w:val="00F51F23"/>
    <w:rsid w:val="00F54C95"/>
    <w:rsid w:val="00F556D3"/>
    <w:rsid w:val="00F56CEB"/>
    <w:rsid w:val="00F56F91"/>
    <w:rsid w:val="00F57ADE"/>
    <w:rsid w:val="00F57FDB"/>
    <w:rsid w:val="00F60263"/>
    <w:rsid w:val="00F6073F"/>
    <w:rsid w:val="00F60907"/>
    <w:rsid w:val="00F61E84"/>
    <w:rsid w:val="00F6223B"/>
    <w:rsid w:val="00F631E8"/>
    <w:rsid w:val="00F63B2C"/>
    <w:rsid w:val="00F6432B"/>
    <w:rsid w:val="00F64B5F"/>
    <w:rsid w:val="00F65124"/>
    <w:rsid w:val="00F661E5"/>
    <w:rsid w:val="00F67290"/>
    <w:rsid w:val="00F707AE"/>
    <w:rsid w:val="00F71870"/>
    <w:rsid w:val="00F72AC9"/>
    <w:rsid w:val="00F75B7F"/>
    <w:rsid w:val="00F76763"/>
    <w:rsid w:val="00F7757D"/>
    <w:rsid w:val="00F7796C"/>
    <w:rsid w:val="00F80949"/>
    <w:rsid w:val="00F82E5F"/>
    <w:rsid w:val="00F84492"/>
    <w:rsid w:val="00F855CF"/>
    <w:rsid w:val="00F85E46"/>
    <w:rsid w:val="00F90D60"/>
    <w:rsid w:val="00F919B1"/>
    <w:rsid w:val="00F91B6A"/>
    <w:rsid w:val="00F92FBE"/>
    <w:rsid w:val="00F93C1A"/>
    <w:rsid w:val="00F93D98"/>
    <w:rsid w:val="00FA1201"/>
    <w:rsid w:val="00FA2FD6"/>
    <w:rsid w:val="00FA4B89"/>
    <w:rsid w:val="00FB0A75"/>
    <w:rsid w:val="00FB1395"/>
    <w:rsid w:val="00FB2F47"/>
    <w:rsid w:val="00FB3234"/>
    <w:rsid w:val="00FB4C0E"/>
    <w:rsid w:val="00FB524B"/>
    <w:rsid w:val="00FB720F"/>
    <w:rsid w:val="00FB79CF"/>
    <w:rsid w:val="00FB7BA5"/>
    <w:rsid w:val="00FC06DC"/>
    <w:rsid w:val="00FC08E8"/>
    <w:rsid w:val="00FC1293"/>
    <w:rsid w:val="00FC13E4"/>
    <w:rsid w:val="00FC1FA2"/>
    <w:rsid w:val="00FC2513"/>
    <w:rsid w:val="00FC27DD"/>
    <w:rsid w:val="00FC3FC6"/>
    <w:rsid w:val="00FC4241"/>
    <w:rsid w:val="00FC4D2C"/>
    <w:rsid w:val="00FC51A8"/>
    <w:rsid w:val="00FC6D7A"/>
    <w:rsid w:val="00FD0888"/>
    <w:rsid w:val="00FD16AC"/>
    <w:rsid w:val="00FD3A42"/>
    <w:rsid w:val="00FD3ACB"/>
    <w:rsid w:val="00FD441B"/>
    <w:rsid w:val="00FD4A7E"/>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0439"/>
    <w:rsid w:val="00FF148E"/>
    <w:rsid w:val="00FF14B4"/>
    <w:rsid w:val="00FF21B5"/>
    <w:rsid w:val="00FF2604"/>
    <w:rsid w:val="00FF299D"/>
    <w:rsid w:val="00FF3090"/>
    <w:rsid w:val="00FF3F67"/>
    <w:rsid w:val="00FF584A"/>
    <w:rsid w:val="00FF657D"/>
    <w:rsid w:val="11C35415"/>
    <w:rsid w:val="11D57DD5"/>
    <w:rsid w:val="120299F9"/>
    <w:rsid w:val="1CAF21B0"/>
    <w:rsid w:val="217E4E94"/>
    <w:rsid w:val="23FE760B"/>
    <w:rsid w:val="24E00D20"/>
    <w:rsid w:val="345405B7"/>
    <w:rsid w:val="3C476207"/>
    <w:rsid w:val="3E959B9F"/>
    <w:rsid w:val="4E980C24"/>
    <w:rsid w:val="570022BE"/>
    <w:rsid w:val="572B69B3"/>
    <w:rsid w:val="5DCD55DC"/>
    <w:rsid w:val="6513AB8C"/>
    <w:rsid w:val="67D0B4E0"/>
    <w:rsid w:val="70FC19D1"/>
    <w:rsid w:val="76996860"/>
    <w:rsid w:val="7A11A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D82FE759-7D37-954F-82B6-00E8439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2F"/>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A61988"/>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 w:type="paragraph" w:customStyle="1" w:styleId="font-claude-response-body">
    <w:name w:val="font-claude-response-body"/>
    <w:basedOn w:val="Normal"/>
    <w:rsid w:val="003E7D40"/>
    <w:pPr>
      <w:spacing w:before="100" w:beforeAutospacing="1" w:after="100" w:afterAutospacing="1"/>
    </w:pPr>
  </w:style>
  <w:style w:type="table" w:styleId="PlainTable1">
    <w:name w:val="Plain Table 1"/>
    <w:basedOn w:val="TableNormal"/>
    <w:uiPriority w:val="41"/>
    <w:rsid w:val="00F77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775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C6C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3.jpeg"/><Relationship Id="rId39" Type="http://schemas.openxmlformats.org/officeDocument/2006/relationships/image" Target="media/image16.png"/><Relationship Id="rId21" Type="http://schemas.openxmlformats.org/officeDocument/2006/relationships/footer" Target="footer3.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theme" Target="theme/theme1.xml"/><Relationship Id="rId5" Type="http://schemas.openxmlformats.org/officeDocument/2006/relationships/numbering" Target="numbering.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jpe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eader" Target="header4.xml"/><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microsoft.com/office/2011/relationships/people" Target="people.xml"/><Relationship Id="rId10" Type="http://schemas.openxmlformats.org/officeDocument/2006/relationships/endnotes" Target="endnotes.xml"/><Relationship Id="rId31" Type="http://schemas.openxmlformats.org/officeDocument/2006/relationships/image" Target="media/image8.jpeg"/><Relationship Id="rId44" Type="http://schemas.openxmlformats.org/officeDocument/2006/relationships/image" Target="media/image21.png"/><Relationship Id="rId5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Props1.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4BB098-87E5-4374-803C-9C2304BA7346}">
  <ds:schemaRefs>
    <ds:schemaRef ds:uri="http://schemas.microsoft.com/sharepoint/v3/contenttype/forms"/>
  </ds:schemaRefs>
</ds:datastoreItem>
</file>

<file path=customXml/itemProps3.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customXml/itemProps4.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200</Pages>
  <Words>42981</Words>
  <Characters>244995</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287402</CharactersWithSpaces>
  <SharedDoc>false</SharedDoc>
  <HLinks>
    <vt:vector size="1050" baseType="variant">
      <vt:variant>
        <vt:i4>1376314</vt:i4>
      </vt:variant>
      <vt:variant>
        <vt:i4>1049</vt:i4>
      </vt:variant>
      <vt:variant>
        <vt:i4>0</vt:i4>
      </vt:variant>
      <vt:variant>
        <vt:i4>5</vt:i4>
      </vt:variant>
      <vt:variant>
        <vt:lpwstr/>
      </vt:variant>
      <vt:variant>
        <vt:lpwstr>_Toc230796106</vt:lpwstr>
      </vt:variant>
      <vt:variant>
        <vt:i4>1376314</vt:i4>
      </vt:variant>
      <vt:variant>
        <vt:i4>1043</vt:i4>
      </vt:variant>
      <vt:variant>
        <vt:i4>0</vt:i4>
      </vt:variant>
      <vt:variant>
        <vt:i4>5</vt:i4>
      </vt:variant>
      <vt:variant>
        <vt:lpwstr/>
      </vt:variant>
      <vt:variant>
        <vt:lpwstr>_Toc230796105</vt:lpwstr>
      </vt:variant>
      <vt:variant>
        <vt:i4>1376314</vt:i4>
      </vt:variant>
      <vt:variant>
        <vt:i4>1037</vt:i4>
      </vt:variant>
      <vt:variant>
        <vt:i4>0</vt:i4>
      </vt:variant>
      <vt:variant>
        <vt:i4>5</vt:i4>
      </vt:variant>
      <vt:variant>
        <vt:lpwstr/>
      </vt:variant>
      <vt:variant>
        <vt:lpwstr>_Toc230796104</vt:lpwstr>
      </vt:variant>
      <vt:variant>
        <vt:i4>1376314</vt:i4>
      </vt:variant>
      <vt:variant>
        <vt:i4>1031</vt:i4>
      </vt:variant>
      <vt:variant>
        <vt:i4>0</vt:i4>
      </vt:variant>
      <vt:variant>
        <vt:i4>5</vt:i4>
      </vt:variant>
      <vt:variant>
        <vt:lpwstr/>
      </vt:variant>
      <vt:variant>
        <vt:lpwstr>_Toc230796103</vt:lpwstr>
      </vt:variant>
      <vt:variant>
        <vt:i4>1376314</vt:i4>
      </vt:variant>
      <vt:variant>
        <vt:i4>1025</vt:i4>
      </vt:variant>
      <vt:variant>
        <vt:i4>0</vt:i4>
      </vt:variant>
      <vt:variant>
        <vt:i4>5</vt:i4>
      </vt:variant>
      <vt:variant>
        <vt:lpwstr/>
      </vt:variant>
      <vt:variant>
        <vt:lpwstr>_Toc230796102</vt:lpwstr>
      </vt:variant>
      <vt:variant>
        <vt:i4>1376314</vt:i4>
      </vt:variant>
      <vt:variant>
        <vt:i4>1019</vt:i4>
      </vt:variant>
      <vt:variant>
        <vt:i4>0</vt:i4>
      </vt:variant>
      <vt:variant>
        <vt:i4>5</vt:i4>
      </vt:variant>
      <vt:variant>
        <vt:lpwstr/>
      </vt:variant>
      <vt:variant>
        <vt:lpwstr>_Toc230796101</vt:lpwstr>
      </vt:variant>
      <vt:variant>
        <vt:i4>1376314</vt:i4>
      </vt:variant>
      <vt:variant>
        <vt:i4>1013</vt:i4>
      </vt:variant>
      <vt:variant>
        <vt:i4>0</vt:i4>
      </vt:variant>
      <vt:variant>
        <vt:i4>5</vt:i4>
      </vt:variant>
      <vt:variant>
        <vt:lpwstr/>
      </vt:variant>
      <vt:variant>
        <vt:lpwstr>_Toc230796100</vt:lpwstr>
      </vt:variant>
      <vt:variant>
        <vt:i4>1835067</vt:i4>
      </vt:variant>
      <vt:variant>
        <vt:i4>1007</vt:i4>
      </vt:variant>
      <vt:variant>
        <vt:i4>0</vt:i4>
      </vt:variant>
      <vt:variant>
        <vt:i4>5</vt:i4>
      </vt:variant>
      <vt:variant>
        <vt:lpwstr/>
      </vt:variant>
      <vt:variant>
        <vt:lpwstr>_Toc230796099</vt:lpwstr>
      </vt:variant>
      <vt:variant>
        <vt:i4>1835067</vt:i4>
      </vt:variant>
      <vt:variant>
        <vt:i4>1001</vt:i4>
      </vt:variant>
      <vt:variant>
        <vt:i4>0</vt:i4>
      </vt:variant>
      <vt:variant>
        <vt:i4>5</vt:i4>
      </vt:variant>
      <vt:variant>
        <vt:lpwstr/>
      </vt:variant>
      <vt:variant>
        <vt:lpwstr>_Toc230796098</vt:lpwstr>
      </vt:variant>
      <vt:variant>
        <vt:i4>1835067</vt:i4>
      </vt:variant>
      <vt:variant>
        <vt:i4>995</vt:i4>
      </vt:variant>
      <vt:variant>
        <vt:i4>0</vt:i4>
      </vt:variant>
      <vt:variant>
        <vt:i4>5</vt:i4>
      </vt:variant>
      <vt:variant>
        <vt:lpwstr/>
      </vt:variant>
      <vt:variant>
        <vt:lpwstr>_Toc230796097</vt:lpwstr>
      </vt:variant>
      <vt:variant>
        <vt:i4>1835067</vt:i4>
      </vt:variant>
      <vt:variant>
        <vt:i4>989</vt:i4>
      </vt:variant>
      <vt:variant>
        <vt:i4>0</vt:i4>
      </vt:variant>
      <vt:variant>
        <vt:i4>5</vt:i4>
      </vt:variant>
      <vt:variant>
        <vt:lpwstr/>
      </vt:variant>
      <vt:variant>
        <vt:lpwstr>_Toc230796096</vt:lpwstr>
      </vt:variant>
      <vt:variant>
        <vt:i4>1835067</vt:i4>
      </vt:variant>
      <vt:variant>
        <vt:i4>983</vt:i4>
      </vt:variant>
      <vt:variant>
        <vt:i4>0</vt:i4>
      </vt:variant>
      <vt:variant>
        <vt:i4>5</vt:i4>
      </vt:variant>
      <vt:variant>
        <vt:lpwstr/>
      </vt:variant>
      <vt:variant>
        <vt:lpwstr>_Toc230796095</vt:lpwstr>
      </vt:variant>
      <vt:variant>
        <vt:i4>1835067</vt:i4>
      </vt:variant>
      <vt:variant>
        <vt:i4>977</vt:i4>
      </vt:variant>
      <vt:variant>
        <vt:i4>0</vt:i4>
      </vt:variant>
      <vt:variant>
        <vt:i4>5</vt:i4>
      </vt:variant>
      <vt:variant>
        <vt:lpwstr/>
      </vt:variant>
      <vt:variant>
        <vt:lpwstr>_Toc230796094</vt:lpwstr>
      </vt:variant>
      <vt:variant>
        <vt:i4>1835067</vt:i4>
      </vt:variant>
      <vt:variant>
        <vt:i4>971</vt:i4>
      </vt:variant>
      <vt:variant>
        <vt:i4>0</vt:i4>
      </vt:variant>
      <vt:variant>
        <vt:i4>5</vt:i4>
      </vt:variant>
      <vt:variant>
        <vt:lpwstr/>
      </vt:variant>
      <vt:variant>
        <vt:lpwstr>_Toc230796093</vt:lpwstr>
      </vt:variant>
      <vt:variant>
        <vt:i4>1835067</vt:i4>
      </vt:variant>
      <vt:variant>
        <vt:i4>965</vt:i4>
      </vt:variant>
      <vt:variant>
        <vt:i4>0</vt:i4>
      </vt:variant>
      <vt:variant>
        <vt:i4>5</vt:i4>
      </vt:variant>
      <vt:variant>
        <vt:lpwstr/>
      </vt:variant>
      <vt:variant>
        <vt:lpwstr>_Toc230796092</vt:lpwstr>
      </vt:variant>
      <vt:variant>
        <vt:i4>1835067</vt:i4>
      </vt:variant>
      <vt:variant>
        <vt:i4>959</vt:i4>
      </vt:variant>
      <vt:variant>
        <vt:i4>0</vt:i4>
      </vt:variant>
      <vt:variant>
        <vt:i4>5</vt:i4>
      </vt:variant>
      <vt:variant>
        <vt:lpwstr/>
      </vt:variant>
      <vt:variant>
        <vt:lpwstr>_Toc230796091</vt:lpwstr>
      </vt:variant>
      <vt:variant>
        <vt:i4>1835067</vt:i4>
      </vt:variant>
      <vt:variant>
        <vt:i4>953</vt:i4>
      </vt:variant>
      <vt:variant>
        <vt:i4>0</vt:i4>
      </vt:variant>
      <vt:variant>
        <vt:i4>5</vt:i4>
      </vt:variant>
      <vt:variant>
        <vt:lpwstr/>
      </vt:variant>
      <vt:variant>
        <vt:lpwstr>_Toc230796090</vt:lpwstr>
      </vt:variant>
      <vt:variant>
        <vt:i4>1900603</vt:i4>
      </vt:variant>
      <vt:variant>
        <vt:i4>947</vt:i4>
      </vt:variant>
      <vt:variant>
        <vt:i4>0</vt:i4>
      </vt:variant>
      <vt:variant>
        <vt:i4>5</vt:i4>
      </vt:variant>
      <vt:variant>
        <vt:lpwstr/>
      </vt:variant>
      <vt:variant>
        <vt:lpwstr>_Toc230796089</vt:lpwstr>
      </vt:variant>
      <vt:variant>
        <vt:i4>1900603</vt:i4>
      </vt:variant>
      <vt:variant>
        <vt:i4>941</vt:i4>
      </vt:variant>
      <vt:variant>
        <vt:i4>0</vt:i4>
      </vt:variant>
      <vt:variant>
        <vt:i4>5</vt:i4>
      </vt:variant>
      <vt:variant>
        <vt:lpwstr/>
      </vt:variant>
      <vt:variant>
        <vt:lpwstr>_Toc230796088</vt:lpwstr>
      </vt:variant>
      <vt:variant>
        <vt:i4>1900603</vt:i4>
      </vt:variant>
      <vt:variant>
        <vt:i4>935</vt:i4>
      </vt:variant>
      <vt:variant>
        <vt:i4>0</vt:i4>
      </vt:variant>
      <vt:variant>
        <vt:i4>5</vt:i4>
      </vt:variant>
      <vt:variant>
        <vt:lpwstr/>
      </vt:variant>
      <vt:variant>
        <vt:lpwstr>_Toc230796087</vt:lpwstr>
      </vt:variant>
      <vt:variant>
        <vt:i4>1900603</vt:i4>
      </vt:variant>
      <vt:variant>
        <vt:i4>929</vt:i4>
      </vt:variant>
      <vt:variant>
        <vt:i4>0</vt:i4>
      </vt:variant>
      <vt:variant>
        <vt:i4>5</vt:i4>
      </vt:variant>
      <vt:variant>
        <vt:lpwstr/>
      </vt:variant>
      <vt:variant>
        <vt:lpwstr>_Toc230796086</vt:lpwstr>
      </vt:variant>
      <vt:variant>
        <vt:i4>1900603</vt:i4>
      </vt:variant>
      <vt:variant>
        <vt:i4>923</vt:i4>
      </vt:variant>
      <vt:variant>
        <vt:i4>0</vt:i4>
      </vt:variant>
      <vt:variant>
        <vt:i4>5</vt:i4>
      </vt:variant>
      <vt:variant>
        <vt:lpwstr/>
      </vt:variant>
      <vt:variant>
        <vt:lpwstr>_Toc230796085</vt:lpwstr>
      </vt:variant>
      <vt:variant>
        <vt:i4>1900603</vt:i4>
      </vt:variant>
      <vt:variant>
        <vt:i4>917</vt:i4>
      </vt:variant>
      <vt:variant>
        <vt:i4>0</vt:i4>
      </vt:variant>
      <vt:variant>
        <vt:i4>5</vt:i4>
      </vt:variant>
      <vt:variant>
        <vt:lpwstr/>
      </vt:variant>
      <vt:variant>
        <vt:lpwstr>_Toc230796084</vt:lpwstr>
      </vt:variant>
      <vt:variant>
        <vt:i4>1900603</vt:i4>
      </vt:variant>
      <vt:variant>
        <vt:i4>911</vt:i4>
      </vt:variant>
      <vt:variant>
        <vt:i4>0</vt:i4>
      </vt:variant>
      <vt:variant>
        <vt:i4>5</vt:i4>
      </vt:variant>
      <vt:variant>
        <vt:lpwstr/>
      </vt:variant>
      <vt:variant>
        <vt:lpwstr>_Toc230796083</vt:lpwstr>
      </vt:variant>
      <vt:variant>
        <vt:i4>1900603</vt:i4>
      </vt:variant>
      <vt:variant>
        <vt:i4>905</vt:i4>
      </vt:variant>
      <vt:variant>
        <vt:i4>0</vt:i4>
      </vt:variant>
      <vt:variant>
        <vt:i4>5</vt:i4>
      </vt:variant>
      <vt:variant>
        <vt:lpwstr/>
      </vt:variant>
      <vt:variant>
        <vt:lpwstr>_Toc230796082</vt:lpwstr>
      </vt:variant>
      <vt:variant>
        <vt:i4>1900603</vt:i4>
      </vt:variant>
      <vt:variant>
        <vt:i4>899</vt:i4>
      </vt:variant>
      <vt:variant>
        <vt:i4>0</vt:i4>
      </vt:variant>
      <vt:variant>
        <vt:i4>5</vt:i4>
      </vt:variant>
      <vt:variant>
        <vt:lpwstr/>
      </vt:variant>
      <vt:variant>
        <vt:lpwstr>_Toc230796081</vt:lpwstr>
      </vt:variant>
      <vt:variant>
        <vt:i4>1900603</vt:i4>
      </vt:variant>
      <vt:variant>
        <vt:i4>893</vt:i4>
      </vt:variant>
      <vt:variant>
        <vt:i4>0</vt:i4>
      </vt:variant>
      <vt:variant>
        <vt:i4>5</vt:i4>
      </vt:variant>
      <vt:variant>
        <vt:lpwstr/>
      </vt:variant>
      <vt:variant>
        <vt:lpwstr>_Toc230796080</vt:lpwstr>
      </vt:variant>
      <vt:variant>
        <vt:i4>1179707</vt:i4>
      </vt:variant>
      <vt:variant>
        <vt:i4>887</vt:i4>
      </vt:variant>
      <vt:variant>
        <vt:i4>0</vt:i4>
      </vt:variant>
      <vt:variant>
        <vt:i4>5</vt:i4>
      </vt:variant>
      <vt:variant>
        <vt:lpwstr/>
      </vt:variant>
      <vt:variant>
        <vt:lpwstr>_Toc230796079</vt:lpwstr>
      </vt:variant>
      <vt:variant>
        <vt:i4>1179707</vt:i4>
      </vt:variant>
      <vt:variant>
        <vt:i4>881</vt:i4>
      </vt:variant>
      <vt:variant>
        <vt:i4>0</vt:i4>
      </vt:variant>
      <vt:variant>
        <vt:i4>5</vt:i4>
      </vt:variant>
      <vt:variant>
        <vt:lpwstr/>
      </vt:variant>
      <vt:variant>
        <vt:lpwstr>_Toc230796078</vt:lpwstr>
      </vt:variant>
      <vt:variant>
        <vt:i4>1179707</vt:i4>
      </vt:variant>
      <vt:variant>
        <vt:i4>875</vt:i4>
      </vt:variant>
      <vt:variant>
        <vt:i4>0</vt:i4>
      </vt:variant>
      <vt:variant>
        <vt:i4>5</vt:i4>
      </vt:variant>
      <vt:variant>
        <vt:lpwstr/>
      </vt:variant>
      <vt:variant>
        <vt:lpwstr>_Toc230796077</vt:lpwstr>
      </vt:variant>
      <vt:variant>
        <vt:i4>1179707</vt:i4>
      </vt:variant>
      <vt:variant>
        <vt:i4>869</vt:i4>
      </vt:variant>
      <vt:variant>
        <vt:i4>0</vt:i4>
      </vt:variant>
      <vt:variant>
        <vt:i4>5</vt:i4>
      </vt:variant>
      <vt:variant>
        <vt:lpwstr/>
      </vt:variant>
      <vt:variant>
        <vt:lpwstr>_Toc230796076</vt:lpwstr>
      </vt:variant>
      <vt:variant>
        <vt:i4>1376319</vt:i4>
      </vt:variant>
      <vt:variant>
        <vt:i4>860</vt:i4>
      </vt:variant>
      <vt:variant>
        <vt:i4>0</vt:i4>
      </vt:variant>
      <vt:variant>
        <vt:i4>5</vt:i4>
      </vt:variant>
      <vt:variant>
        <vt:lpwstr/>
      </vt:variant>
      <vt:variant>
        <vt:lpwstr>_Toc230797416</vt:lpwstr>
      </vt:variant>
      <vt:variant>
        <vt:i4>1376319</vt:i4>
      </vt:variant>
      <vt:variant>
        <vt:i4>854</vt:i4>
      </vt:variant>
      <vt:variant>
        <vt:i4>0</vt:i4>
      </vt:variant>
      <vt:variant>
        <vt:i4>5</vt:i4>
      </vt:variant>
      <vt:variant>
        <vt:lpwstr/>
      </vt:variant>
      <vt:variant>
        <vt:lpwstr>_Toc230797415</vt:lpwstr>
      </vt:variant>
      <vt:variant>
        <vt:i4>1376319</vt:i4>
      </vt:variant>
      <vt:variant>
        <vt:i4>848</vt:i4>
      </vt:variant>
      <vt:variant>
        <vt:i4>0</vt:i4>
      </vt:variant>
      <vt:variant>
        <vt:i4>5</vt:i4>
      </vt:variant>
      <vt:variant>
        <vt:lpwstr/>
      </vt:variant>
      <vt:variant>
        <vt:lpwstr>_Toc230797414</vt:lpwstr>
      </vt:variant>
      <vt:variant>
        <vt:i4>1376319</vt:i4>
      </vt:variant>
      <vt:variant>
        <vt:i4>842</vt:i4>
      </vt:variant>
      <vt:variant>
        <vt:i4>0</vt:i4>
      </vt:variant>
      <vt:variant>
        <vt:i4>5</vt:i4>
      </vt:variant>
      <vt:variant>
        <vt:lpwstr/>
      </vt:variant>
      <vt:variant>
        <vt:lpwstr>_Toc230797413</vt:lpwstr>
      </vt:variant>
      <vt:variant>
        <vt:i4>1376319</vt:i4>
      </vt:variant>
      <vt:variant>
        <vt:i4>836</vt:i4>
      </vt:variant>
      <vt:variant>
        <vt:i4>0</vt:i4>
      </vt:variant>
      <vt:variant>
        <vt:i4>5</vt:i4>
      </vt:variant>
      <vt:variant>
        <vt:lpwstr/>
      </vt:variant>
      <vt:variant>
        <vt:lpwstr>_Toc230797412</vt:lpwstr>
      </vt:variant>
      <vt:variant>
        <vt:i4>1376319</vt:i4>
      </vt:variant>
      <vt:variant>
        <vt:i4>830</vt:i4>
      </vt:variant>
      <vt:variant>
        <vt:i4>0</vt:i4>
      </vt:variant>
      <vt:variant>
        <vt:i4>5</vt:i4>
      </vt:variant>
      <vt:variant>
        <vt:lpwstr/>
      </vt:variant>
      <vt:variant>
        <vt:lpwstr>_Toc230797411</vt:lpwstr>
      </vt:variant>
      <vt:variant>
        <vt:i4>1376319</vt:i4>
      </vt:variant>
      <vt:variant>
        <vt:i4>824</vt:i4>
      </vt:variant>
      <vt:variant>
        <vt:i4>0</vt:i4>
      </vt:variant>
      <vt:variant>
        <vt:i4>5</vt:i4>
      </vt:variant>
      <vt:variant>
        <vt:lpwstr/>
      </vt:variant>
      <vt:variant>
        <vt:lpwstr>_Toc230797410</vt:lpwstr>
      </vt:variant>
      <vt:variant>
        <vt:i4>1310783</vt:i4>
      </vt:variant>
      <vt:variant>
        <vt:i4>818</vt:i4>
      </vt:variant>
      <vt:variant>
        <vt:i4>0</vt:i4>
      </vt:variant>
      <vt:variant>
        <vt:i4>5</vt:i4>
      </vt:variant>
      <vt:variant>
        <vt:lpwstr/>
      </vt:variant>
      <vt:variant>
        <vt:lpwstr>_Toc230797409</vt:lpwstr>
      </vt:variant>
      <vt:variant>
        <vt:i4>1310783</vt:i4>
      </vt:variant>
      <vt:variant>
        <vt:i4>812</vt:i4>
      </vt:variant>
      <vt:variant>
        <vt:i4>0</vt:i4>
      </vt:variant>
      <vt:variant>
        <vt:i4>5</vt:i4>
      </vt:variant>
      <vt:variant>
        <vt:lpwstr/>
      </vt:variant>
      <vt:variant>
        <vt:lpwstr>_Toc230797408</vt:lpwstr>
      </vt:variant>
      <vt:variant>
        <vt:i4>1310783</vt:i4>
      </vt:variant>
      <vt:variant>
        <vt:i4>806</vt:i4>
      </vt:variant>
      <vt:variant>
        <vt:i4>0</vt:i4>
      </vt:variant>
      <vt:variant>
        <vt:i4>5</vt:i4>
      </vt:variant>
      <vt:variant>
        <vt:lpwstr/>
      </vt:variant>
      <vt:variant>
        <vt:lpwstr>_Toc230797407</vt:lpwstr>
      </vt:variant>
      <vt:variant>
        <vt:i4>1310783</vt:i4>
      </vt:variant>
      <vt:variant>
        <vt:i4>800</vt:i4>
      </vt:variant>
      <vt:variant>
        <vt:i4>0</vt:i4>
      </vt:variant>
      <vt:variant>
        <vt:i4>5</vt:i4>
      </vt:variant>
      <vt:variant>
        <vt:lpwstr/>
      </vt:variant>
      <vt:variant>
        <vt:lpwstr>_Toc230797406</vt:lpwstr>
      </vt:variant>
      <vt:variant>
        <vt:i4>1310783</vt:i4>
      </vt:variant>
      <vt:variant>
        <vt:i4>794</vt:i4>
      </vt:variant>
      <vt:variant>
        <vt:i4>0</vt:i4>
      </vt:variant>
      <vt:variant>
        <vt:i4>5</vt:i4>
      </vt:variant>
      <vt:variant>
        <vt:lpwstr/>
      </vt:variant>
      <vt:variant>
        <vt:lpwstr>_Toc230797405</vt:lpwstr>
      </vt:variant>
      <vt:variant>
        <vt:i4>1310783</vt:i4>
      </vt:variant>
      <vt:variant>
        <vt:i4>788</vt:i4>
      </vt:variant>
      <vt:variant>
        <vt:i4>0</vt:i4>
      </vt:variant>
      <vt:variant>
        <vt:i4>5</vt:i4>
      </vt:variant>
      <vt:variant>
        <vt:lpwstr/>
      </vt:variant>
      <vt:variant>
        <vt:lpwstr>_Toc230797404</vt:lpwstr>
      </vt:variant>
      <vt:variant>
        <vt:i4>1310783</vt:i4>
      </vt:variant>
      <vt:variant>
        <vt:i4>782</vt:i4>
      </vt:variant>
      <vt:variant>
        <vt:i4>0</vt:i4>
      </vt:variant>
      <vt:variant>
        <vt:i4>5</vt:i4>
      </vt:variant>
      <vt:variant>
        <vt:lpwstr/>
      </vt:variant>
      <vt:variant>
        <vt:lpwstr>_Toc230797403</vt:lpwstr>
      </vt:variant>
      <vt:variant>
        <vt:i4>1310783</vt:i4>
      </vt:variant>
      <vt:variant>
        <vt:i4>776</vt:i4>
      </vt:variant>
      <vt:variant>
        <vt:i4>0</vt:i4>
      </vt:variant>
      <vt:variant>
        <vt:i4>5</vt:i4>
      </vt:variant>
      <vt:variant>
        <vt:lpwstr/>
      </vt:variant>
      <vt:variant>
        <vt:lpwstr>_Toc230797402</vt:lpwstr>
      </vt:variant>
      <vt:variant>
        <vt:i4>1310783</vt:i4>
      </vt:variant>
      <vt:variant>
        <vt:i4>770</vt:i4>
      </vt:variant>
      <vt:variant>
        <vt:i4>0</vt:i4>
      </vt:variant>
      <vt:variant>
        <vt:i4>5</vt:i4>
      </vt:variant>
      <vt:variant>
        <vt:lpwstr/>
      </vt:variant>
      <vt:variant>
        <vt:lpwstr>_Toc230797401</vt:lpwstr>
      </vt:variant>
      <vt:variant>
        <vt:i4>1310783</vt:i4>
      </vt:variant>
      <vt:variant>
        <vt:i4>764</vt:i4>
      </vt:variant>
      <vt:variant>
        <vt:i4>0</vt:i4>
      </vt:variant>
      <vt:variant>
        <vt:i4>5</vt:i4>
      </vt:variant>
      <vt:variant>
        <vt:lpwstr/>
      </vt:variant>
      <vt:variant>
        <vt:lpwstr>_Toc230797400</vt:lpwstr>
      </vt:variant>
      <vt:variant>
        <vt:i4>1900600</vt:i4>
      </vt:variant>
      <vt:variant>
        <vt:i4>758</vt:i4>
      </vt:variant>
      <vt:variant>
        <vt:i4>0</vt:i4>
      </vt:variant>
      <vt:variant>
        <vt:i4>5</vt:i4>
      </vt:variant>
      <vt:variant>
        <vt:lpwstr/>
      </vt:variant>
      <vt:variant>
        <vt:lpwstr>_Toc230797399</vt:lpwstr>
      </vt:variant>
      <vt:variant>
        <vt:i4>1900600</vt:i4>
      </vt:variant>
      <vt:variant>
        <vt:i4>752</vt:i4>
      </vt:variant>
      <vt:variant>
        <vt:i4>0</vt:i4>
      </vt:variant>
      <vt:variant>
        <vt:i4>5</vt:i4>
      </vt:variant>
      <vt:variant>
        <vt:lpwstr/>
      </vt:variant>
      <vt:variant>
        <vt:lpwstr>_Toc230797398</vt:lpwstr>
      </vt:variant>
      <vt:variant>
        <vt:i4>1900600</vt:i4>
      </vt:variant>
      <vt:variant>
        <vt:i4>746</vt:i4>
      </vt:variant>
      <vt:variant>
        <vt:i4>0</vt:i4>
      </vt:variant>
      <vt:variant>
        <vt:i4>5</vt:i4>
      </vt:variant>
      <vt:variant>
        <vt:lpwstr/>
      </vt:variant>
      <vt:variant>
        <vt:lpwstr>_Toc230797397</vt:lpwstr>
      </vt:variant>
      <vt:variant>
        <vt:i4>1900600</vt:i4>
      </vt:variant>
      <vt:variant>
        <vt:i4>740</vt:i4>
      </vt:variant>
      <vt:variant>
        <vt:i4>0</vt:i4>
      </vt:variant>
      <vt:variant>
        <vt:i4>5</vt:i4>
      </vt:variant>
      <vt:variant>
        <vt:lpwstr/>
      </vt:variant>
      <vt:variant>
        <vt:lpwstr>_Toc230797396</vt:lpwstr>
      </vt:variant>
      <vt:variant>
        <vt:i4>1900600</vt:i4>
      </vt:variant>
      <vt:variant>
        <vt:i4>734</vt:i4>
      </vt:variant>
      <vt:variant>
        <vt:i4>0</vt:i4>
      </vt:variant>
      <vt:variant>
        <vt:i4>5</vt:i4>
      </vt:variant>
      <vt:variant>
        <vt:lpwstr/>
      </vt:variant>
      <vt:variant>
        <vt:lpwstr>_Toc230797395</vt:lpwstr>
      </vt:variant>
      <vt:variant>
        <vt:i4>1900600</vt:i4>
      </vt:variant>
      <vt:variant>
        <vt:i4>728</vt:i4>
      </vt:variant>
      <vt:variant>
        <vt:i4>0</vt:i4>
      </vt:variant>
      <vt:variant>
        <vt:i4>5</vt:i4>
      </vt:variant>
      <vt:variant>
        <vt:lpwstr/>
      </vt:variant>
      <vt:variant>
        <vt:lpwstr>_Toc230797394</vt:lpwstr>
      </vt:variant>
      <vt:variant>
        <vt:i4>1900600</vt:i4>
      </vt:variant>
      <vt:variant>
        <vt:i4>722</vt:i4>
      </vt:variant>
      <vt:variant>
        <vt:i4>0</vt:i4>
      </vt:variant>
      <vt:variant>
        <vt:i4>5</vt:i4>
      </vt:variant>
      <vt:variant>
        <vt:lpwstr/>
      </vt:variant>
      <vt:variant>
        <vt:lpwstr>_Toc230797393</vt:lpwstr>
      </vt:variant>
      <vt:variant>
        <vt:i4>1900600</vt:i4>
      </vt:variant>
      <vt:variant>
        <vt:i4>716</vt:i4>
      </vt:variant>
      <vt:variant>
        <vt:i4>0</vt:i4>
      </vt:variant>
      <vt:variant>
        <vt:i4>5</vt:i4>
      </vt:variant>
      <vt:variant>
        <vt:lpwstr/>
      </vt:variant>
      <vt:variant>
        <vt:lpwstr>_Toc230797392</vt:lpwstr>
      </vt:variant>
      <vt:variant>
        <vt:i4>1900600</vt:i4>
      </vt:variant>
      <vt:variant>
        <vt:i4>710</vt:i4>
      </vt:variant>
      <vt:variant>
        <vt:i4>0</vt:i4>
      </vt:variant>
      <vt:variant>
        <vt:i4>5</vt:i4>
      </vt:variant>
      <vt:variant>
        <vt:lpwstr/>
      </vt:variant>
      <vt:variant>
        <vt:lpwstr>_Toc230797391</vt:lpwstr>
      </vt:variant>
      <vt:variant>
        <vt:i4>1900600</vt:i4>
      </vt:variant>
      <vt:variant>
        <vt:i4>704</vt:i4>
      </vt:variant>
      <vt:variant>
        <vt:i4>0</vt:i4>
      </vt:variant>
      <vt:variant>
        <vt:i4>5</vt:i4>
      </vt:variant>
      <vt:variant>
        <vt:lpwstr/>
      </vt:variant>
      <vt:variant>
        <vt:lpwstr>_Toc230797390</vt:lpwstr>
      </vt:variant>
      <vt:variant>
        <vt:i4>1835064</vt:i4>
      </vt:variant>
      <vt:variant>
        <vt:i4>698</vt:i4>
      </vt:variant>
      <vt:variant>
        <vt:i4>0</vt:i4>
      </vt:variant>
      <vt:variant>
        <vt:i4>5</vt:i4>
      </vt:variant>
      <vt:variant>
        <vt:lpwstr/>
      </vt:variant>
      <vt:variant>
        <vt:lpwstr>_Toc230797389</vt:lpwstr>
      </vt:variant>
      <vt:variant>
        <vt:i4>1835064</vt:i4>
      </vt:variant>
      <vt:variant>
        <vt:i4>692</vt:i4>
      </vt:variant>
      <vt:variant>
        <vt:i4>0</vt:i4>
      </vt:variant>
      <vt:variant>
        <vt:i4>5</vt:i4>
      </vt:variant>
      <vt:variant>
        <vt:lpwstr/>
      </vt:variant>
      <vt:variant>
        <vt:lpwstr>_Toc230797388</vt:lpwstr>
      </vt:variant>
      <vt:variant>
        <vt:i4>1835064</vt:i4>
      </vt:variant>
      <vt:variant>
        <vt:i4>686</vt:i4>
      </vt:variant>
      <vt:variant>
        <vt:i4>0</vt:i4>
      </vt:variant>
      <vt:variant>
        <vt:i4>5</vt:i4>
      </vt:variant>
      <vt:variant>
        <vt:lpwstr/>
      </vt:variant>
      <vt:variant>
        <vt:lpwstr>_Toc230797387</vt:lpwstr>
      </vt:variant>
      <vt:variant>
        <vt:i4>1835064</vt:i4>
      </vt:variant>
      <vt:variant>
        <vt:i4>680</vt:i4>
      </vt:variant>
      <vt:variant>
        <vt:i4>0</vt:i4>
      </vt:variant>
      <vt:variant>
        <vt:i4>5</vt:i4>
      </vt:variant>
      <vt:variant>
        <vt:lpwstr/>
      </vt:variant>
      <vt:variant>
        <vt:lpwstr>_Toc230797386</vt:lpwstr>
      </vt:variant>
      <vt:variant>
        <vt:i4>1835064</vt:i4>
      </vt:variant>
      <vt:variant>
        <vt:i4>674</vt:i4>
      </vt:variant>
      <vt:variant>
        <vt:i4>0</vt:i4>
      </vt:variant>
      <vt:variant>
        <vt:i4>5</vt:i4>
      </vt:variant>
      <vt:variant>
        <vt:lpwstr/>
      </vt:variant>
      <vt:variant>
        <vt:lpwstr>_Toc230797385</vt:lpwstr>
      </vt:variant>
      <vt:variant>
        <vt:i4>1835064</vt:i4>
      </vt:variant>
      <vt:variant>
        <vt:i4>668</vt:i4>
      </vt:variant>
      <vt:variant>
        <vt:i4>0</vt:i4>
      </vt:variant>
      <vt:variant>
        <vt:i4>5</vt:i4>
      </vt:variant>
      <vt:variant>
        <vt:lpwstr/>
      </vt:variant>
      <vt:variant>
        <vt:lpwstr>_Toc230797384</vt:lpwstr>
      </vt:variant>
      <vt:variant>
        <vt:i4>1835064</vt:i4>
      </vt:variant>
      <vt:variant>
        <vt:i4>662</vt:i4>
      </vt:variant>
      <vt:variant>
        <vt:i4>0</vt:i4>
      </vt:variant>
      <vt:variant>
        <vt:i4>5</vt:i4>
      </vt:variant>
      <vt:variant>
        <vt:lpwstr/>
      </vt:variant>
      <vt:variant>
        <vt:lpwstr>_Toc230797383</vt:lpwstr>
      </vt:variant>
      <vt:variant>
        <vt:i4>1835064</vt:i4>
      </vt:variant>
      <vt:variant>
        <vt:i4>656</vt:i4>
      </vt:variant>
      <vt:variant>
        <vt:i4>0</vt:i4>
      </vt:variant>
      <vt:variant>
        <vt:i4>5</vt:i4>
      </vt:variant>
      <vt:variant>
        <vt:lpwstr/>
      </vt:variant>
      <vt:variant>
        <vt:lpwstr>_Toc230797382</vt:lpwstr>
      </vt:variant>
      <vt:variant>
        <vt:i4>1835064</vt:i4>
      </vt:variant>
      <vt:variant>
        <vt:i4>650</vt:i4>
      </vt:variant>
      <vt:variant>
        <vt:i4>0</vt:i4>
      </vt:variant>
      <vt:variant>
        <vt:i4>5</vt:i4>
      </vt:variant>
      <vt:variant>
        <vt:lpwstr/>
      </vt:variant>
      <vt:variant>
        <vt:lpwstr>_Toc230797381</vt:lpwstr>
      </vt:variant>
      <vt:variant>
        <vt:i4>1835064</vt:i4>
      </vt:variant>
      <vt:variant>
        <vt:i4>644</vt:i4>
      </vt:variant>
      <vt:variant>
        <vt:i4>0</vt:i4>
      </vt:variant>
      <vt:variant>
        <vt:i4>5</vt:i4>
      </vt:variant>
      <vt:variant>
        <vt:lpwstr/>
      </vt:variant>
      <vt:variant>
        <vt:lpwstr>_Toc230797380</vt:lpwstr>
      </vt:variant>
      <vt:variant>
        <vt:i4>1245240</vt:i4>
      </vt:variant>
      <vt:variant>
        <vt:i4>638</vt:i4>
      </vt:variant>
      <vt:variant>
        <vt:i4>0</vt:i4>
      </vt:variant>
      <vt:variant>
        <vt:i4>5</vt:i4>
      </vt:variant>
      <vt:variant>
        <vt:lpwstr/>
      </vt:variant>
      <vt:variant>
        <vt:lpwstr>_Toc230797379</vt:lpwstr>
      </vt:variant>
      <vt:variant>
        <vt:i4>1245240</vt:i4>
      </vt:variant>
      <vt:variant>
        <vt:i4>632</vt:i4>
      </vt:variant>
      <vt:variant>
        <vt:i4>0</vt:i4>
      </vt:variant>
      <vt:variant>
        <vt:i4>5</vt:i4>
      </vt:variant>
      <vt:variant>
        <vt:lpwstr/>
      </vt:variant>
      <vt:variant>
        <vt:lpwstr>_Toc230797378</vt:lpwstr>
      </vt:variant>
      <vt:variant>
        <vt:i4>1245240</vt:i4>
      </vt:variant>
      <vt:variant>
        <vt:i4>626</vt:i4>
      </vt:variant>
      <vt:variant>
        <vt:i4>0</vt:i4>
      </vt:variant>
      <vt:variant>
        <vt:i4>5</vt:i4>
      </vt:variant>
      <vt:variant>
        <vt:lpwstr/>
      </vt:variant>
      <vt:variant>
        <vt:lpwstr>_Toc230797377</vt:lpwstr>
      </vt:variant>
      <vt:variant>
        <vt:i4>1245240</vt:i4>
      </vt:variant>
      <vt:variant>
        <vt:i4>620</vt:i4>
      </vt:variant>
      <vt:variant>
        <vt:i4>0</vt:i4>
      </vt:variant>
      <vt:variant>
        <vt:i4>5</vt:i4>
      </vt:variant>
      <vt:variant>
        <vt:lpwstr/>
      </vt:variant>
      <vt:variant>
        <vt:lpwstr>_Toc230797376</vt:lpwstr>
      </vt:variant>
      <vt:variant>
        <vt:i4>1245240</vt:i4>
      </vt:variant>
      <vt:variant>
        <vt:i4>614</vt:i4>
      </vt:variant>
      <vt:variant>
        <vt:i4>0</vt:i4>
      </vt:variant>
      <vt:variant>
        <vt:i4>5</vt:i4>
      </vt:variant>
      <vt:variant>
        <vt:lpwstr/>
      </vt:variant>
      <vt:variant>
        <vt:lpwstr>_Toc230797375</vt:lpwstr>
      </vt:variant>
      <vt:variant>
        <vt:i4>1245240</vt:i4>
      </vt:variant>
      <vt:variant>
        <vt:i4>608</vt:i4>
      </vt:variant>
      <vt:variant>
        <vt:i4>0</vt:i4>
      </vt:variant>
      <vt:variant>
        <vt:i4>5</vt:i4>
      </vt:variant>
      <vt:variant>
        <vt:lpwstr/>
      </vt:variant>
      <vt:variant>
        <vt:lpwstr>_Toc230797374</vt:lpwstr>
      </vt:variant>
      <vt:variant>
        <vt:i4>1245240</vt:i4>
      </vt:variant>
      <vt:variant>
        <vt:i4>602</vt:i4>
      </vt:variant>
      <vt:variant>
        <vt:i4>0</vt:i4>
      </vt:variant>
      <vt:variant>
        <vt:i4>5</vt:i4>
      </vt:variant>
      <vt:variant>
        <vt:lpwstr/>
      </vt:variant>
      <vt:variant>
        <vt:lpwstr>_Toc230797373</vt:lpwstr>
      </vt:variant>
      <vt:variant>
        <vt:i4>1245240</vt:i4>
      </vt:variant>
      <vt:variant>
        <vt:i4>596</vt:i4>
      </vt:variant>
      <vt:variant>
        <vt:i4>0</vt:i4>
      </vt:variant>
      <vt:variant>
        <vt:i4>5</vt:i4>
      </vt:variant>
      <vt:variant>
        <vt:lpwstr/>
      </vt:variant>
      <vt:variant>
        <vt:lpwstr>_Toc230797372</vt:lpwstr>
      </vt:variant>
      <vt:variant>
        <vt:i4>1245240</vt:i4>
      </vt:variant>
      <vt:variant>
        <vt:i4>590</vt:i4>
      </vt:variant>
      <vt:variant>
        <vt:i4>0</vt:i4>
      </vt:variant>
      <vt:variant>
        <vt:i4>5</vt:i4>
      </vt:variant>
      <vt:variant>
        <vt:lpwstr/>
      </vt:variant>
      <vt:variant>
        <vt:lpwstr>_Toc230797371</vt:lpwstr>
      </vt:variant>
      <vt:variant>
        <vt:i4>1245240</vt:i4>
      </vt:variant>
      <vt:variant>
        <vt:i4>584</vt:i4>
      </vt:variant>
      <vt:variant>
        <vt:i4>0</vt:i4>
      </vt:variant>
      <vt:variant>
        <vt:i4>5</vt:i4>
      </vt:variant>
      <vt:variant>
        <vt:lpwstr/>
      </vt:variant>
      <vt:variant>
        <vt:lpwstr>_Toc230797370</vt:lpwstr>
      </vt:variant>
      <vt:variant>
        <vt:i4>1179704</vt:i4>
      </vt:variant>
      <vt:variant>
        <vt:i4>578</vt:i4>
      </vt:variant>
      <vt:variant>
        <vt:i4>0</vt:i4>
      </vt:variant>
      <vt:variant>
        <vt:i4>5</vt:i4>
      </vt:variant>
      <vt:variant>
        <vt:lpwstr/>
      </vt:variant>
      <vt:variant>
        <vt:lpwstr>_Toc230797369</vt:lpwstr>
      </vt:variant>
      <vt:variant>
        <vt:i4>1179704</vt:i4>
      </vt:variant>
      <vt:variant>
        <vt:i4>572</vt:i4>
      </vt:variant>
      <vt:variant>
        <vt:i4>0</vt:i4>
      </vt:variant>
      <vt:variant>
        <vt:i4>5</vt:i4>
      </vt:variant>
      <vt:variant>
        <vt:lpwstr/>
      </vt:variant>
      <vt:variant>
        <vt:lpwstr>_Toc230797368</vt:lpwstr>
      </vt:variant>
      <vt:variant>
        <vt:i4>1179704</vt:i4>
      </vt:variant>
      <vt:variant>
        <vt:i4>566</vt:i4>
      </vt:variant>
      <vt:variant>
        <vt:i4>0</vt:i4>
      </vt:variant>
      <vt:variant>
        <vt:i4>5</vt:i4>
      </vt:variant>
      <vt:variant>
        <vt:lpwstr/>
      </vt:variant>
      <vt:variant>
        <vt:lpwstr>_Toc230797367</vt:lpwstr>
      </vt:variant>
      <vt:variant>
        <vt:i4>1179704</vt:i4>
      </vt:variant>
      <vt:variant>
        <vt:i4>560</vt:i4>
      </vt:variant>
      <vt:variant>
        <vt:i4>0</vt:i4>
      </vt:variant>
      <vt:variant>
        <vt:i4>5</vt:i4>
      </vt:variant>
      <vt:variant>
        <vt:lpwstr/>
      </vt:variant>
      <vt:variant>
        <vt:lpwstr>_Toc230797366</vt:lpwstr>
      </vt:variant>
      <vt:variant>
        <vt:i4>1179704</vt:i4>
      </vt:variant>
      <vt:variant>
        <vt:i4>554</vt:i4>
      </vt:variant>
      <vt:variant>
        <vt:i4>0</vt:i4>
      </vt:variant>
      <vt:variant>
        <vt:i4>5</vt:i4>
      </vt:variant>
      <vt:variant>
        <vt:lpwstr/>
      </vt:variant>
      <vt:variant>
        <vt:lpwstr>_Toc230797365</vt:lpwstr>
      </vt:variant>
      <vt:variant>
        <vt:i4>1179704</vt:i4>
      </vt:variant>
      <vt:variant>
        <vt:i4>548</vt:i4>
      </vt:variant>
      <vt:variant>
        <vt:i4>0</vt:i4>
      </vt:variant>
      <vt:variant>
        <vt:i4>5</vt:i4>
      </vt:variant>
      <vt:variant>
        <vt:lpwstr/>
      </vt:variant>
      <vt:variant>
        <vt:lpwstr>_Toc230797364</vt:lpwstr>
      </vt:variant>
      <vt:variant>
        <vt:i4>1179704</vt:i4>
      </vt:variant>
      <vt:variant>
        <vt:i4>542</vt:i4>
      </vt:variant>
      <vt:variant>
        <vt:i4>0</vt:i4>
      </vt:variant>
      <vt:variant>
        <vt:i4>5</vt:i4>
      </vt:variant>
      <vt:variant>
        <vt:lpwstr/>
      </vt:variant>
      <vt:variant>
        <vt:lpwstr>_Toc230797363</vt:lpwstr>
      </vt:variant>
      <vt:variant>
        <vt:i4>1179704</vt:i4>
      </vt:variant>
      <vt:variant>
        <vt:i4>536</vt:i4>
      </vt:variant>
      <vt:variant>
        <vt:i4>0</vt:i4>
      </vt:variant>
      <vt:variant>
        <vt:i4>5</vt:i4>
      </vt:variant>
      <vt:variant>
        <vt:lpwstr/>
      </vt:variant>
      <vt:variant>
        <vt:lpwstr>_Toc230797362</vt:lpwstr>
      </vt:variant>
      <vt:variant>
        <vt:i4>1179704</vt:i4>
      </vt:variant>
      <vt:variant>
        <vt:i4>530</vt:i4>
      </vt:variant>
      <vt:variant>
        <vt:i4>0</vt:i4>
      </vt:variant>
      <vt:variant>
        <vt:i4>5</vt:i4>
      </vt:variant>
      <vt:variant>
        <vt:lpwstr/>
      </vt:variant>
      <vt:variant>
        <vt:lpwstr>_Toc230797361</vt:lpwstr>
      </vt:variant>
      <vt:variant>
        <vt:i4>1179704</vt:i4>
      </vt:variant>
      <vt:variant>
        <vt:i4>524</vt:i4>
      </vt:variant>
      <vt:variant>
        <vt:i4>0</vt:i4>
      </vt:variant>
      <vt:variant>
        <vt:i4>5</vt:i4>
      </vt:variant>
      <vt:variant>
        <vt:lpwstr/>
      </vt:variant>
      <vt:variant>
        <vt:lpwstr>_Toc230797360</vt:lpwstr>
      </vt:variant>
      <vt:variant>
        <vt:i4>1114168</vt:i4>
      </vt:variant>
      <vt:variant>
        <vt:i4>518</vt:i4>
      </vt:variant>
      <vt:variant>
        <vt:i4>0</vt:i4>
      </vt:variant>
      <vt:variant>
        <vt:i4>5</vt:i4>
      </vt:variant>
      <vt:variant>
        <vt:lpwstr/>
      </vt:variant>
      <vt:variant>
        <vt:lpwstr>_Toc230797359</vt:lpwstr>
      </vt:variant>
      <vt:variant>
        <vt:i4>1114168</vt:i4>
      </vt:variant>
      <vt:variant>
        <vt:i4>512</vt:i4>
      </vt:variant>
      <vt:variant>
        <vt:i4>0</vt:i4>
      </vt:variant>
      <vt:variant>
        <vt:i4>5</vt:i4>
      </vt:variant>
      <vt:variant>
        <vt:lpwstr/>
      </vt:variant>
      <vt:variant>
        <vt:lpwstr>_Toc230797358</vt:lpwstr>
      </vt:variant>
      <vt:variant>
        <vt:i4>1114168</vt:i4>
      </vt:variant>
      <vt:variant>
        <vt:i4>506</vt:i4>
      </vt:variant>
      <vt:variant>
        <vt:i4>0</vt:i4>
      </vt:variant>
      <vt:variant>
        <vt:i4>5</vt:i4>
      </vt:variant>
      <vt:variant>
        <vt:lpwstr/>
      </vt:variant>
      <vt:variant>
        <vt:lpwstr>_Toc230797357</vt:lpwstr>
      </vt:variant>
      <vt:variant>
        <vt:i4>1114168</vt:i4>
      </vt:variant>
      <vt:variant>
        <vt:i4>500</vt:i4>
      </vt:variant>
      <vt:variant>
        <vt:i4>0</vt:i4>
      </vt:variant>
      <vt:variant>
        <vt:i4>5</vt:i4>
      </vt:variant>
      <vt:variant>
        <vt:lpwstr/>
      </vt:variant>
      <vt:variant>
        <vt:lpwstr>_Toc230797356</vt:lpwstr>
      </vt:variant>
      <vt:variant>
        <vt:i4>1114168</vt:i4>
      </vt:variant>
      <vt:variant>
        <vt:i4>494</vt:i4>
      </vt:variant>
      <vt:variant>
        <vt:i4>0</vt:i4>
      </vt:variant>
      <vt:variant>
        <vt:i4>5</vt:i4>
      </vt:variant>
      <vt:variant>
        <vt:lpwstr/>
      </vt:variant>
      <vt:variant>
        <vt:lpwstr>_Toc230797355</vt:lpwstr>
      </vt:variant>
      <vt:variant>
        <vt:i4>1114168</vt:i4>
      </vt:variant>
      <vt:variant>
        <vt:i4>488</vt:i4>
      </vt:variant>
      <vt:variant>
        <vt:i4>0</vt:i4>
      </vt:variant>
      <vt:variant>
        <vt:i4>5</vt:i4>
      </vt:variant>
      <vt:variant>
        <vt:lpwstr/>
      </vt:variant>
      <vt:variant>
        <vt:lpwstr>_Toc230797354</vt:lpwstr>
      </vt:variant>
      <vt:variant>
        <vt:i4>1114168</vt:i4>
      </vt:variant>
      <vt:variant>
        <vt:i4>482</vt:i4>
      </vt:variant>
      <vt:variant>
        <vt:i4>0</vt:i4>
      </vt:variant>
      <vt:variant>
        <vt:i4>5</vt:i4>
      </vt:variant>
      <vt:variant>
        <vt:lpwstr/>
      </vt:variant>
      <vt:variant>
        <vt:lpwstr>_Toc230797353</vt:lpwstr>
      </vt:variant>
      <vt:variant>
        <vt:i4>1114168</vt:i4>
      </vt:variant>
      <vt:variant>
        <vt:i4>476</vt:i4>
      </vt:variant>
      <vt:variant>
        <vt:i4>0</vt:i4>
      </vt:variant>
      <vt:variant>
        <vt:i4>5</vt:i4>
      </vt:variant>
      <vt:variant>
        <vt:lpwstr/>
      </vt:variant>
      <vt:variant>
        <vt:lpwstr>_Toc230797352</vt:lpwstr>
      </vt:variant>
      <vt:variant>
        <vt:i4>1114168</vt:i4>
      </vt:variant>
      <vt:variant>
        <vt:i4>470</vt:i4>
      </vt:variant>
      <vt:variant>
        <vt:i4>0</vt:i4>
      </vt:variant>
      <vt:variant>
        <vt:i4>5</vt:i4>
      </vt:variant>
      <vt:variant>
        <vt:lpwstr/>
      </vt:variant>
      <vt:variant>
        <vt:lpwstr>_Toc230797351</vt:lpwstr>
      </vt:variant>
      <vt:variant>
        <vt:i4>1114168</vt:i4>
      </vt:variant>
      <vt:variant>
        <vt:i4>464</vt:i4>
      </vt:variant>
      <vt:variant>
        <vt:i4>0</vt:i4>
      </vt:variant>
      <vt:variant>
        <vt:i4>5</vt:i4>
      </vt:variant>
      <vt:variant>
        <vt:lpwstr/>
      </vt:variant>
      <vt:variant>
        <vt:lpwstr>_Toc230797350</vt:lpwstr>
      </vt:variant>
      <vt:variant>
        <vt:i4>1048632</vt:i4>
      </vt:variant>
      <vt:variant>
        <vt:i4>458</vt:i4>
      </vt:variant>
      <vt:variant>
        <vt:i4>0</vt:i4>
      </vt:variant>
      <vt:variant>
        <vt:i4>5</vt:i4>
      </vt:variant>
      <vt:variant>
        <vt:lpwstr/>
      </vt:variant>
      <vt:variant>
        <vt:lpwstr>_Toc230797349</vt:lpwstr>
      </vt:variant>
      <vt:variant>
        <vt:i4>1048632</vt:i4>
      </vt:variant>
      <vt:variant>
        <vt:i4>452</vt:i4>
      </vt:variant>
      <vt:variant>
        <vt:i4>0</vt:i4>
      </vt:variant>
      <vt:variant>
        <vt:i4>5</vt:i4>
      </vt:variant>
      <vt:variant>
        <vt:lpwstr/>
      </vt:variant>
      <vt:variant>
        <vt:lpwstr>_Toc230797348</vt:lpwstr>
      </vt:variant>
      <vt:variant>
        <vt:i4>1048632</vt:i4>
      </vt:variant>
      <vt:variant>
        <vt:i4>446</vt:i4>
      </vt:variant>
      <vt:variant>
        <vt:i4>0</vt:i4>
      </vt:variant>
      <vt:variant>
        <vt:i4>5</vt:i4>
      </vt:variant>
      <vt:variant>
        <vt:lpwstr/>
      </vt:variant>
      <vt:variant>
        <vt:lpwstr>_Toc230797347</vt:lpwstr>
      </vt:variant>
      <vt:variant>
        <vt:i4>1048632</vt:i4>
      </vt:variant>
      <vt:variant>
        <vt:i4>440</vt:i4>
      </vt:variant>
      <vt:variant>
        <vt:i4>0</vt:i4>
      </vt:variant>
      <vt:variant>
        <vt:i4>5</vt:i4>
      </vt:variant>
      <vt:variant>
        <vt:lpwstr/>
      </vt:variant>
      <vt:variant>
        <vt:lpwstr>_Toc230797346</vt:lpwstr>
      </vt:variant>
      <vt:variant>
        <vt:i4>1048632</vt:i4>
      </vt:variant>
      <vt:variant>
        <vt:i4>434</vt:i4>
      </vt:variant>
      <vt:variant>
        <vt:i4>0</vt:i4>
      </vt:variant>
      <vt:variant>
        <vt:i4>5</vt:i4>
      </vt:variant>
      <vt:variant>
        <vt:lpwstr/>
      </vt:variant>
      <vt:variant>
        <vt:lpwstr>_Toc230797345</vt:lpwstr>
      </vt:variant>
      <vt:variant>
        <vt:i4>1048632</vt:i4>
      </vt:variant>
      <vt:variant>
        <vt:i4>428</vt:i4>
      </vt:variant>
      <vt:variant>
        <vt:i4>0</vt:i4>
      </vt:variant>
      <vt:variant>
        <vt:i4>5</vt:i4>
      </vt:variant>
      <vt:variant>
        <vt:lpwstr/>
      </vt:variant>
      <vt:variant>
        <vt:lpwstr>_Toc230797344</vt:lpwstr>
      </vt:variant>
      <vt:variant>
        <vt:i4>1048632</vt:i4>
      </vt:variant>
      <vt:variant>
        <vt:i4>422</vt:i4>
      </vt:variant>
      <vt:variant>
        <vt:i4>0</vt:i4>
      </vt:variant>
      <vt:variant>
        <vt:i4>5</vt:i4>
      </vt:variant>
      <vt:variant>
        <vt:lpwstr/>
      </vt:variant>
      <vt:variant>
        <vt:lpwstr>_Toc230797343</vt:lpwstr>
      </vt:variant>
      <vt:variant>
        <vt:i4>1048632</vt:i4>
      </vt:variant>
      <vt:variant>
        <vt:i4>416</vt:i4>
      </vt:variant>
      <vt:variant>
        <vt:i4>0</vt:i4>
      </vt:variant>
      <vt:variant>
        <vt:i4>5</vt:i4>
      </vt:variant>
      <vt:variant>
        <vt:lpwstr/>
      </vt:variant>
      <vt:variant>
        <vt:lpwstr>_Toc230797342</vt:lpwstr>
      </vt:variant>
      <vt:variant>
        <vt:i4>1048632</vt:i4>
      </vt:variant>
      <vt:variant>
        <vt:i4>410</vt:i4>
      </vt:variant>
      <vt:variant>
        <vt:i4>0</vt:i4>
      </vt:variant>
      <vt:variant>
        <vt:i4>5</vt:i4>
      </vt:variant>
      <vt:variant>
        <vt:lpwstr/>
      </vt:variant>
      <vt:variant>
        <vt:lpwstr>_Toc230797341</vt:lpwstr>
      </vt:variant>
      <vt:variant>
        <vt:i4>1048632</vt:i4>
      </vt:variant>
      <vt:variant>
        <vt:i4>404</vt:i4>
      </vt:variant>
      <vt:variant>
        <vt:i4>0</vt:i4>
      </vt:variant>
      <vt:variant>
        <vt:i4>5</vt:i4>
      </vt:variant>
      <vt:variant>
        <vt:lpwstr/>
      </vt:variant>
      <vt:variant>
        <vt:lpwstr>_Toc230797340</vt:lpwstr>
      </vt:variant>
      <vt:variant>
        <vt:i4>1507384</vt:i4>
      </vt:variant>
      <vt:variant>
        <vt:i4>398</vt:i4>
      </vt:variant>
      <vt:variant>
        <vt:i4>0</vt:i4>
      </vt:variant>
      <vt:variant>
        <vt:i4>5</vt:i4>
      </vt:variant>
      <vt:variant>
        <vt:lpwstr/>
      </vt:variant>
      <vt:variant>
        <vt:lpwstr>_Toc230797339</vt:lpwstr>
      </vt:variant>
      <vt:variant>
        <vt:i4>1507384</vt:i4>
      </vt:variant>
      <vt:variant>
        <vt:i4>392</vt:i4>
      </vt:variant>
      <vt:variant>
        <vt:i4>0</vt:i4>
      </vt:variant>
      <vt:variant>
        <vt:i4>5</vt:i4>
      </vt:variant>
      <vt:variant>
        <vt:lpwstr/>
      </vt:variant>
      <vt:variant>
        <vt:lpwstr>_Toc230797338</vt:lpwstr>
      </vt:variant>
      <vt:variant>
        <vt:i4>1507384</vt:i4>
      </vt:variant>
      <vt:variant>
        <vt:i4>386</vt:i4>
      </vt:variant>
      <vt:variant>
        <vt:i4>0</vt:i4>
      </vt:variant>
      <vt:variant>
        <vt:i4>5</vt:i4>
      </vt:variant>
      <vt:variant>
        <vt:lpwstr/>
      </vt:variant>
      <vt:variant>
        <vt:lpwstr>_Toc230797337</vt:lpwstr>
      </vt:variant>
      <vt:variant>
        <vt:i4>1507384</vt:i4>
      </vt:variant>
      <vt:variant>
        <vt:i4>380</vt:i4>
      </vt:variant>
      <vt:variant>
        <vt:i4>0</vt:i4>
      </vt:variant>
      <vt:variant>
        <vt:i4>5</vt:i4>
      </vt:variant>
      <vt:variant>
        <vt:lpwstr/>
      </vt:variant>
      <vt:variant>
        <vt:lpwstr>_Toc230797336</vt:lpwstr>
      </vt:variant>
      <vt:variant>
        <vt:i4>1507384</vt:i4>
      </vt:variant>
      <vt:variant>
        <vt:i4>374</vt:i4>
      </vt:variant>
      <vt:variant>
        <vt:i4>0</vt:i4>
      </vt:variant>
      <vt:variant>
        <vt:i4>5</vt:i4>
      </vt:variant>
      <vt:variant>
        <vt:lpwstr/>
      </vt:variant>
      <vt:variant>
        <vt:lpwstr>_Toc230797335</vt:lpwstr>
      </vt:variant>
      <vt:variant>
        <vt:i4>1507384</vt:i4>
      </vt:variant>
      <vt:variant>
        <vt:i4>368</vt:i4>
      </vt:variant>
      <vt:variant>
        <vt:i4>0</vt:i4>
      </vt:variant>
      <vt:variant>
        <vt:i4>5</vt:i4>
      </vt:variant>
      <vt:variant>
        <vt:lpwstr/>
      </vt:variant>
      <vt:variant>
        <vt:lpwstr>_Toc230797334</vt:lpwstr>
      </vt:variant>
      <vt:variant>
        <vt:i4>1507384</vt:i4>
      </vt:variant>
      <vt:variant>
        <vt:i4>362</vt:i4>
      </vt:variant>
      <vt:variant>
        <vt:i4>0</vt:i4>
      </vt:variant>
      <vt:variant>
        <vt:i4>5</vt:i4>
      </vt:variant>
      <vt:variant>
        <vt:lpwstr/>
      </vt:variant>
      <vt:variant>
        <vt:lpwstr>_Toc230797333</vt:lpwstr>
      </vt:variant>
      <vt:variant>
        <vt:i4>1507384</vt:i4>
      </vt:variant>
      <vt:variant>
        <vt:i4>356</vt:i4>
      </vt:variant>
      <vt:variant>
        <vt:i4>0</vt:i4>
      </vt:variant>
      <vt:variant>
        <vt:i4>5</vt:i4>
      </vt:variant>
      <vt:variant>
        <vt:lpwstr/>
      </vt:variant>
      <vt:variant>
        <vt:lpwstr>_Toc230797332</vt:lpwstr>
      </vt:variant>
      <vt:variant>
        <vt:i4>1507384</vt:i4>
      </vt:variant>
      <vt:variant>
        <vt:i4>350</vt:i4>
      </vt:variant>
      <vt:variant>
        <vt:i4>0</vt:i4>
      </vt:variant>
      <vt:variant>
        <vt:i4>5</vt:i4>
      </vt:variant>
      <vt:variant>
        <vt:lpwstr/>
      </vt:variant>
      <vt:variant>
        <vt:lpwstr>_Toc230797331</vt:lpwstr>
      </vt:variant>
      <vt:variant>
        <vt:i4>1507384</vt:i4>
      </vt:variant>
      <vt:variant>
        <vt:i4>344</vt:i4>
      </vt:variant>
      <vt:variant>
        <vt:i4>0</vt:i4>
      </vt:variant>
      <vt:variant>
        <vt:i4>5</vt:i4>
      </vt:variant>
      <vt:variant>
        <vt:lpwstr/>
      </vt:variant>
      <vt:variant>
        <vt:lpwstr>_Toc230797330</vt:lpwstr>
      </vt:variant>
      <vt:variant>
        <vt:i4>1441848</vt:i4>
      </vt:variant>
      <vt:variant>
        <vt:i4>338</vt:i4>
      </vt:variant>
      <vt:variant>
        <vt:i4>0</vt:i4>
      </vt:variant>
      <vt:variant>
        <vt:i4>5</vt:i4>
      </vt:variant>
      <vt:variant>
        <vt:lpwstr/>
      </vt:variant>
      <vt:variant>
        <vt:lpwstr>_Toc230797329</vt:lpwstr>
      </vt:variant>
      <vt:variant>
        <vt:i4>1441848</vt:i4>
      </vt:variant>
      <vt:variant>
        <vt:i4>332</vt:i4>
      </vt:variant>
      <vt:variant>
        <vt:i4>0</vt:i4>
      </vt:variant>
      <vt:variant>
        <vt:i4>5</vt:i4>
      </vt:variant>
      <vt:variant>
        <vt:lpwstr/>
      </vt:variant>
      <vt:variant>
        <vt:lpwstr>_Toc230797328</vt:lpwstr>
      </vt:variant>
      <vt:variant>
        <vt:i4>1441848</vt:i4>
      </vt:variant>
      <vt:variant>
        <vt:i4>326</vt:i4>
      </vt:variant>
      <vt:variant>
        <vt:i4>0</vt:i4>
      </vt:variant>
      <vt:variant>
        <vt:i4>5</vt:i4>
      </vt:variant>
      <vt:variant>
        <vt:lpwstr/>
      </vt:variant>
      <vt:variant>
        <vt:lpwstr>_Toc230797327</vt:lpwstr>
      </vt:variant>
      <vt:variant>
        <vt:i4>1441848</vt:i4>
      </vt:variant>
      <vt:variant>
        <vt:i4>320</vt:i4>
      </vt:variant>
      <vt:variant>
        <vt:i4>0</vt:i4>
      </vt:variant>
      <vt:variant>
        <vt:i4>5</vt:i4>
      </vt:variant>
      <vt:variant>
        <vt:lpwstr/>
      </vt:variant>
      <vt:variant>
        <vt:lpwstr>_Toc230797326</vt:lpwstr>
      </vt:variant>
      <vt:variant>
        <vt:i4>1441848</vt:i4>
      </vt:variant>
      <vt:variant>
        <vt:i4>314</vt:i4>
      </vt:variant>
      <vt:variant>
        <vt:i4>0</vt:i4>
      </vt:variant>
      <vt:variant>
        <vt:i4>5</vt:i4>
      </vt:variant>
      <vt:variant>
        <vt:lpwstr/>
      </vt:variant>
      <vt:variant>
        <vt:lpwstr>_Toc230797325</vt:lpwstr>
      </vt:variant>
      <vt:variant>
        <vt:i4>1441848</vt:i4>
      </vt:variant>
      <vt:variant>
        <vt:i4>308</vt:i4>
      </vt:variant>
      <vt:variant>
        <vt:i4>0</vt:i4>
      </vt:variant>
      <vt:variant>
        <vt:i4>5</vt:i4>
      </vt:variant>
      <vt:variant>
        <vt:lpwstr/>
      </vt:variant>
      <vt:variant>
        <vt:lpwstr>_Toc230797324</vt:lpwstr>
      </vt:variant>
      <vt:variant>
        <vt:i4>1441848</vt:i4>
      </vt:variant>
      <vt:variant>
        <vt:i4>302</vt:i4>
      </vt:variant>
      <vt:variant>
        <vt:i4>0</vt:i4>
      </vt:variant>
      <vt:variant>
        <vt:i4>5</vt:i4>
      </vt:variant>
      <vt:variant>
        <vt:lpwstr/>
      </vt:variant>
      <vt:variant>
        <vt:lpwstr>_Toc230797323</vt:lpwstr>
      </vt:variant>
      <vt:variant>
        <vt:i4>1441848</vt:i4>
      </vt:variant>
      <vt:variant>
        <vt:i4>296</vt:i4>
      </vt:variant>
      <vt:variant>
        <vt:i4>0</vt:i4>
      </vt:variant>
      <vt:variant>
        <vt:i4>5</vt:i4>
      </vt:variant>
      <vt:variant>
        <vt:lpwstr/>
      </vt:variant>
      <vt:variant>
        <vt:lpwstr>_Toc230797322</vt:lpwstr>
      </vt:variant>
      <vt:variant>
        <vt:i4>1441848</vt:i4>
      </vt:variant>
      <vt:variant>
        <vt:i4>290</vt:i4>
      </vt:variant>
      <vt:variant>
        <vt:i4>0</vt:i4>
      </vt:variant>
      <vt:variant>
        <vt:i4>5</vt:i4>
      </vt:variant>
      <vt:variant>
        <vt:lpwstr/>
      </vt:variant>
      <vt:variant>
        <vt:lpwstr>_Toc230797321</vt:lpwstr>
      </vt:variant>
      <vt:variant>
        <vt:i4>1441848</vt:i4>
      </vt:variant>
      <vt:variant>
        <vt:i4>284</vt:i4>
      </vt:variant>
      <vt:variant>
        <vt:i4>0</vt:i4>
      </vt:variant>
      <vt:variant>
        <vt:i4>5</vt:i4>
      </vt:variant>
      <vt:variant>
        <vt:lpwstr/>
      </vt:variant>
      <vt:variant>
        <vt:lpwstr>_Toc230797320</vt:lpwstr>
      </vt:variant>
      <vt:variant>
        <vt:i4>1376312</vt:i4>
      </vt:variant>
      <vt:variant>
        <vt:i4>278</vt:i4>
      </vt:variant>
      <vt:variant>
        <vt:i4>0</vt:i4>
      </vt:variant>
      <vt:variant>
        <vt:i4>5</vt:i4>
      </vt:variant>
      <vt:variant>
        <vt:lpwstr/>
      </vt:variant>
      <vt:variant>
        <vt:lpwstr>_Toc230797319</vt:lpwstr>
      </vt:variant>
      <vt:variant>
        <vt:i4>1376312</vt:i4>
      </vt:variant>
      <vt:variant>
        <vt:i4>272</vt:i4>
      </vt:variant>
      <vt:variant>
        <vt:i4>0</vt:i4>
      </vt:variant>
      <vt:variant>
        <vt:i4>5</vt:i4>
      </vt:variant>
      <vt:variant>
        <vt:lpwstr/>
      </vt:variant>
      <vt:variant>
        <vt:lpwstr>_Toc230797318</vt:lpwstr>
      </vt:variant>
      <vt:variant>
        <vt:i4>1376312</vt:i4>
      </vt:variant>
      <vt:variant>
        <vt:i4>266</vt:i4>
      </vt:variant>
      <vt:variant>
        <vt:i4>0</vt:i4>
      </vt:variant>
      <vt:variant>
        <vt:i4>5</vt:i4>
      </vt:variant>
      <vt:variant>
        <vt:lpwstr/>
      </vt:variant>
      <vt:variant>
        <vt:lpwstr>_Toc230797317</vt:lpwstr>
      </vt:variant>
      <vt:variant>
        <vt:i4>1376312</vt:i4>
      </vt:variant>
      <vt:variant>
        <vt:i4>260</vt:i4>
      </vt:variant>
      <vt:variant>
        <vt:i4>0</vt:i4>
      </vt:variant>
      <vt:variant>
        <vt:i4>5</vt:i4>
      </vt:variant>
      <vt:variant>
        <vt:lpwstr/>
      </vt:variant>
      <vt:variant>
        <vt:lpwstr>_Toc230797316</vt:lpwstr>
      </vt:variant>
      <vt:variant>
        <vt:i4>1376312</vt:i4>
      </vt:variant>
      <vt:variant>
        <vt:i4>254</vt:i4>
      </vt:variant>
      <vt:variant>
        <vt:i4>0</vt:i4>
      </vt:variant>
      <vt:variant>
        <vt:i4>5</vt:i4>
      </vt:variant>
      <vt:variant>
        <vt:lpwstr/>
      </vt:variant>
      <vt:variant>
        <vt:lpwstr>_Toc230797315</vt:lpwstr>
      </vt:variant>
      <vt:variant>
        <vt:i4>1376312</vt:i4>
      </vt:variant>
      <vt:variant>
        <vt:i4>248</vt:i4>
      </vt:variant>
      <vt:variant>
        <vt:i4>0</vt:i4>
      </vt:variant>
      <vt:variant>
        <vt:i4>5</vt:i4>
      </vt:variant>
      <vt:variant>
        <vt:lpwstr/>
      </vt:variant>
      <vt:variant>
        <vt:lpwstr>_Toc230797314</vt:lpwstr>
      </vt:variant>
      <vt:variant>
        <vt:i4>1376312</vt:i4>
      </vt:variant>
      <vt:variant>
        <vt:i4>242</vt:i4>
      </vt:variant>
      <vt:variant>
        <vt:i4>0</vt:i4>
      </vt:variant>
      <vt:variant>
        <vt:i4>5</vt:i4>
      </vt:variant>
      <vt:variant>
        <vt:lpwstr/>
      </vt:variant>
      <vt:variant>
        <vt:lpwstr>_Toc230797313</vt:lpwstr>
      </vt:variant>
      <vt:variant>
        <vt:i4>1376312</vt:i4>
      </vt:variant>
      <vt:variant>
        <vt:i4>236</vt:i4>
      </vt:variant>
      <vt:variant>
        <vt:i4>0</vt:i4>
      </vt:variant>
      <vt:variant>
        <vt:i4>5</vt:i4>
      </vt:variant>
      <vt:variant>
        <vt:lpwstr/>
      </vt:variant>
      <vt:variant>
        <vt:lpwstr>_Toc230797312</vt:lpwstr>
      </vt:variant>
      <vt:variant>
        <vt:i4>1376312</vt:i4>
      </vt:variant>
      <vt:variant>
        <vt:i4>230</vt:i4>
      </vt:variant>
      <vt:variant>
        <vt:i4>0</vt:i4>
      </vt:variant>
      <vt:variant>
        <vt:i4>5</vt:i4>
      </vt:variant>
      <vt:variant>
        <vt:lpwstr/>
      </vt:variant>
      <vt:variant>
        <vt:lpwstr>_Toc230797311</vt:lpwstr>
      </vt:variant>
      <vt:variant>
        <vt:i4>1376312</vt:i4>
      </vt:variant>
      <vt:variant>
        <vt:i4>224</vt:i4>
      </vt:variant>
      <vt:variant>
        <vt:i4>0</vt:i4>
      </vt:variant>
      <vt:variant>
        <vt:i4>5</vt:i4>
      </vt:variant>
      <vt:variant>
        <vt:lpwstr/>
      </vt:variant>
      <vt:variant>
        <vt:lpwstr>_Toc230797310</vt:lpwstr>
      </vt:variant>
      <vt:variant>
        <vt:i4>1310776</vt:i4>
      </vt:variant>
      <vt:variant>
        <vt:i4>218</vt:i4>
      </vt:variant>
      <vt:variant>
        <vt:i4>0</vt:i4>
      </vt:variant>
      <vt:variant>
        <vt:i4>5</vt:i4>
      </vt:variant>
      <vt:variant>
        <vt:lpwstr/>
      </vt:variant>
      <vt:variant>
        <vt:lpwstr>_Toc230797309</vt:lpwstr>
      </vt:variant>
      <vt:variant>
        <vt:i4>1310776</vt:i4>
      </vt:variant>
      <vt:variant>
        <vt:i4>212</vt:i4>
      </vt:variant>
      <vt:variant>
        <vt:i4>0</vt:i4>
      </vt:variant>
      <vt:variant>
        <vt:i4>5</vt:i4>
      </vt:variant>
      <vt:variant>
        <vt:lpwstr/>
      </vt:variant>
      <vt:variant>
        <vt:lpwstr>_Toc230797308</vt:lpwstr>
      </vt:variant>
      <vt:variant>
        <vt:i4>1310776</vt:i4>
      </vt:variant>
      <vt:variant>
        <vt:i4>206</vt:i4>
      </vt:variant>
      <vt:variant>
        <vt:i4>0</vt:i4>
      </vt:variant>
      <vt:variant>
        <vt:i4>5</vt:i4>
      </vt:variant>
      <vt:variant>
        <vt:lpwstr/>
      </vt:variant>
      <vt:variant>
        <vt:lpwstr>_Toc230797307</vt:lpwstr>
      </vt:variant>
      <vt:variant>
        <vt:i4>1310776</vt:i4>
      </vt:variant>
      <vt:variant>
        <vt:i4>200</vt:i4>
      </vt:variant>
      <vt:variant>
        <vt:i4>0</vt:i4>
      </vt:variant>
      <vt:variant>
        <vt:i4>5</vt:i4>
      </vt:variant>
      <vt:variant>
        <vt:lpwstr/>
      </vt:variant>
      <vt:variant>
        <vt:lpwstr>_Toc230797306</vt:lpwstr>
      </vt:variant>
      <vt:variant>
        <vt:i4>1310776</vt:i4>
      </vt:variant>
      <vt:variant>
        <vt:i4>194</vt:i4>
      </vt:variant>
      <vt:variant>
        <vt:i4>0</vt:i4>
      </vt:variant>
      <vt:variant>
        <vt:i4>5</vt:i4>
      </vt:variant>
      <vt:variant>
        <vt:lpwstr/>
      </vt:variant>
      <vt:variant>
        <vt:lpwstr>_Toc230797305</vt:lpwstr>
      </vt:variant>
      <vt:variant>
        <vt:i4>1310776</vt:i4>
      </vt:variant>
      <vt:variant>
        <vt:i4>188</vt:i4>
      </vt:variant>
      <vt:variant>
        <vt:i4>0</vt:i4>
      </vt:variant>
      <vt:variant>
        <vt:i4>5</vt:i4>
      </vt:variant>
      <vt:variant>
        <vt:lpwstr/>
      </vt:variant>
      <vt:variant>
        <vt:lpwstr>_Toc230797304</vt:lpwstr>
      </vt:variant>
      <vt:variant>
        <vt:i4>1310776</vt:i4>
      </vt:variant>
      <vt:variant>
        <vt:i4>182</vt:i4>
      </vt:variant>
      <vt:variant>
        <vt:i4>0</vt:i4>
      </vt:variant>
      <vt:variant>
        <vt:i4>5</vt:i4>
      </vt:variant>
      <vt:variant>
        <vt:lpwstr/>
      </vt:variant>
      <vt:variant>
        <vt:lpwstr>_Toc230797303</vt:lpwstr>
      </vt:variant>
      <vt:variant>
        <vt:i4>1310776</vt:i4>
      </vt:variant>
      <vt:variant>
        <vt:i4>176</vt:i4>
      </vt:variant>
      <vt:variant>
        <vt:i4>0</vt:i4>
      </vt:variant>
      <vt:variant>
        <vt:i4>5</vt:i4>
      </vt:variant>
      <vt:variant>
        <vt:lpwstr/>
      </vt:variant>
      <vt:variant>
        <vt:lpwstr>_Toc230797302</vt:lpwstr>
      </vt:variant>
      <vt:variant>
        <vt:i4>1310776</vt:i4>
      </vt:variant>
      <vt:variant>
        <vt:i4>170</vt:i4>
      </vt:variant>
      <vt:variant>
        <vt:i4>0</vt:i4>
      </vt:variant>
      <vt:variant>
        <vt:i4>5</vt:i4>
      </vt:variant>
      <vt:variant>
        <vt:lpwstr/>
      </vt:variant>
      <vt:variant>
        <vt:lpwstr>_Toc230797301</vt:lpwstr>
      </vt:variant>
      <vt:variant>
        <vt:i4>1310776</vt:i4>
      </vt:variant>
      <vt:variant>
        <vt:i4>164</vt:i4>
      </vt:variant>
      <vt:variant>
        <vt:i4>0</vt:i4>
      </vt:variant>
      <vt:variant>
        <vt:i4>5</vt:i4>
      </vt:variant>
      <vt:variant>
        <vt:lpwstr/>
      </vt:variant>
      <vt:variant>
        <vt:lpwstr>_Toc230797300</vt:lpwstr>
      </vt:variant>
      <vt:variant>
        <vt:i4>1900601</vt:i4>
      </vt:variant>
      <vt:variant>
        <vt:i4>158</vt:i4>
      </vt:variant>
      <vt:variant>
        <vt:i4>0</vt:i4>
      </vt:variant>
      <vt:variant>
        <vt:i4>5</vt:i4>
      </vt:variant>
      <vt:variant>
        <vt:lpwstr/>
      </vt:variant>
      <vt:variant>
        <vt:lpwstr>_Toc230797299</vt:lpwstr>
      </vt:variant>
      <vt:variant>
        <vt:i4>1900601</vt:i4>
      </vt:variant>
      <vt:variant>
        <vt:i4>152</vt:i4>
      </vt:variant>
      <vt:variant>
        <vt:i4>0</vt:i4>
      </vt:variant>
      <vt:variant>
        <vt:i4>5</vt:i4>
      </vt:variant>
      <vt:variant>
        <vt:lpwstr/>
      </vt:variant>
      <vt:variant>
        <vt:lpwstr>_Toc230797298</vt:lpwstr>
      </vt:variant>
      <vt:variant>
        <vt:i4>1900601</vt:i4>
      </vt:variant>
      <vt:variant>
        <vt:i4>146</vt:i4>
      </vt:variant>
      <vt:variant>
        <vt:i4>0</vt:i4>
      </vt:variant>
      <vt:variant>
        <vt:i4>5</vt:i4>
      </vt:variant>
      <vt:variant>
        <vt:lpwstr/>
      </vt:variant>
      <vt:variant>
        <vt:lpwstr>_Toc230797297</vt:lpwstr>
      </vt:variant>
      <vt:variant>
        <vt:i4>1900601</vt:i4>
      </vt:variant>
      <vt:variant>
        <vt:i4>140</vt:i4>
      </vt:variant>
      <vt:variant>
        <vt:i4>0</vt:i4>
      </vt:variant>
      <vt:variant>
        <vt:i4>5</vt:i4>
      </vt:variant>
      <vt:variant>
        <vt:lpwstr/>
      </vt:variant>
      <vt:variant>
        <vt:lpwstr>_Toc230797296</vt:lpwstr>
      </vt:variant>
      <vt:variant>
        <vt:i4>1900601</vt:i4>
      </vt:variant>
      <vt:variant>
        <vt:i4>134</vt:i4>
      </vt:variant>
      <vt:variant>
        <vt:i4>0</vt:i4>
      </vt:variant>
      <vt:variant>
        <vt:i4>5</vt:i4>
      </vt:variant>
      <vt:variant>
        <vt:lpwstr/>
      </vt:variant>
      <vt:variant>
        <vt:lpwstr>_Toc230797295</vt:lpwstr>
      </vt:variant>
      <vt:variant>
        <vt:i4>1900601</vt:i4>
      </vt:variant>
      <vt:variant>
        <vt:i4>128</vt:i4>
      </vt:variant>
      <vt:variant>
        <vt:i4>0</vt:i4>
      </vt:variant>
      <vt:variant>
        <vt:i4>5</vt:i4>
      </vt:variant>
      <vt:variant>
        <vt:lpwstr/>
      </vt:variant>
      <vt:variant>
        <vt:lpwstr>_Toc230797294</vt:lpwstr>
      </vt:variant>
      <vt:variant>
        <vt:i4>1900601</vt:i4>
      </vt:variant>
      <vt:variant>
        <vt:i4>122</vt:i4>
      </vt:variant>
      <vt:variant>
        <vt:i4>0</vt:i4>
      </vt:variant>
      <vt:variant>
        <vt:i4>5</vt:i4>
      </vt:variant>
      <vt:variant>
        <vt:lpwstr/>
      </vt:variant>
      <vt:variant>
        <vt:lpwstr>_Toc230797293</vt:lpwstr>
      </vt:variant>
      <vt:variant>
        <vt:i4>1900601</vt:i4>
      </vt:variant>
      <vt:variant>
        <vt:i4>116</vt:i4>
      </vt:variant>
      <vt:variant>
        <vt:i4>0</vt:i4>
      </vt:variant>
      <vt:variant>
        <vt:i4>5</vt:i4>
      </vt:variant>
      <vt:variant>
        <vt:lpwstr/>
      </vt:variant>
      <vt:variant>
        <vt:lpwstr>_Toc230797292</vt:lpwstr>
      </vt:variant>
      <vt:variant>
        <vt:i4>1900601</vt:i4>
      </vt:variant>
      <vt:variant>
        <vt:i4>110</vt:i4>
      </vt:variant>
      <vt:variant>
        <vt:i4>0</vt:i4>
      </vt:variant>
      <vt:variant>
        <vt:i4>5</vt:i4>
      </vt:variant>
      <vt:variant>
        <vt:lpwstr/>
      </vt:variant>
      <vt:variant>
        <vt:lpwstr>_Toc230797291</vt:lpwstr>
      </vt:variant>
      <vt:variant>
        <vt:i4>1900601</vt:i4>
      </vt:variant>
      <vt:variant>
        <vt:i4>104</vt:i4>
      </vt:variant>
      <vt:variant>
        <vt:i4>0</vt:i4>
      </vt:variant>
      <vt:variant>
        <vt:i4>5</vt:i4>
      </vt:variant>
      <vt:variant>
        <vt:lpwstr/>
      </vt:variant>
      <vt:variant>
        <vt:lpwstr>_Toc230797290</vt:lpwstr>
      </vt:variant>
      <vt:variant>
        <vt:i4>1835065</vt:i4>
      </vt:variant>
      <vt:variant>
        <vt:i4>98</vt:i4>
      </vt:variant>
      <vt:variant>
        <vt:i4>0</vt:i4>
      </vt:variant>
      <vt:variant>
        <vt:i4>5</vt:i4>
      </vt:variant>
      <vt:variant>
        <vt:lpwstr/>
      </vt:variant>
      <vt:variant>
        <vt:lpwstr>_Toc230797289</vt:lpwstr>
      </vt:variant>
      <vt:variant>
        <vt:i4>1835065</vt:i4>
      </vt:variant>
      <vt:variant>
        <vt:i4>92</vt:i4>
      </vt:variant>
      <vt:variant>
        <vt:i4>0</vt:i4>
      </vt:variant>
      <vt:variant>
        <vt:i4>5</vt:i4>
      </vt:variant>
      <vt:variant>
        <vt:lpwstr/>
      </vt:variant>
      <vt:variant>
        <vt:lpwstr>_Toc230797288</vt:lpwstr>
      </vt:variant>
      <vt:variant>
        <vt:i4>1835065</vt:i4>
      </vt:variant>
      <vt:variant>
        <vt:i4>86</vt:i4>
      </vt:variant>
      <vt:variant>
        <vt:i4>0</vt:i4>
      </vt:variant>
      <vt:variant>
        <vt:i4>5</vt:i4>
      </vt:variant>
      <vt:variant>
        <vt:lpwstr/>
      </vt:variant>
      <vt:variant>
        <vt:lpwstr>_Toc230797287</vt:lpwstr>
      </vt:variant>
      <vt:variant>
        <vt:i4>1835065</vt:i4>
      </vt:variant>
      <vt:variant>
        <vt:i4>80</vt:i4>
      </vt:variant>
      <vt:variant>
        <vt:i4>0</vt:i4>
      </vt:variant>
      <vt:variant>
        <vt:i4>5</vt:i4>
      </vt:variant>
      <vt:variant>
        <vt:lpwstr/>
      </vt:variant>
      <vt:variant>
        <vt:lpwstr>_Toc230797286</vt:lpwstr>
      </vt:variant>
      <vt:variant>
        <vt:i4>1835065</vt:i4>
      </vt:variant>
      <vt:variant>
        <vt:i4>74</vt:i4>
      </vt:variant>
      <vt:variant>
        <vt:i4>0</vt:i4>
      </vt:variant>
      <vt:variant>
        <vt:i4>5</vt:i4>
      </vt:variant>
      <vt:variant>
        <vt:lpwstr/>
      </vt:variant>
      <vt:variant>
        <vt:lpwstr>_Toc230797285</vt:lpwstr>
      </vt:variant>
      <vt:variant>
        <vt:i4>1835065</vt:i4>
      </vt:variant>
      <vt:variant>
        <vt:i4>68</vt:i4>
      </vt:variant>
      <vt:variant>
        <vt:i4>0</vt:i4>
      </vt:variant>
      <vt:variant>
        <vt:i4>5</vt:i4>
      </vt:variant>
      <vt:variant>
        <vt:lpwstr/>
      </vt:variant>
      <vt:variant>
        <vt:lpwstr>_Toc230797284</vt:lpwstr>
      </vt:variant>
      <vt:variant>
        <vt:i4>1835065</vt:i4>
      </vt:variant>
      <vt:variant>
        <vt:i4>62</vt:i4>
      </vt:variant>
      <vt:variant>
        <vt:i4>0</vt:i4>
      </vt:variant>
      <vt:variant>
        <vt:i4>5</vt:i4>
      </vt:variant>
      <vt:variant>
        <vt:lpwstr/>
      </vt:variant>
      <vt:variant>
        <vt:lpwstr>_Toc230797283</vt:lpwstr>
      </vt:variant>
      <vt:variant>
        <vt:i4>1835065</vt:i4>
      </vt:variant>
      <vt:variant>
        <vt:i4>56</vt:i4>
      </vt:variant>
      <vt:variant>
        <vt:i4>0</vt:i4>
      </vt:variant>
      <vt:variant>
        <vt:i4>5</vt:i4>
      </vt:variant>
      <vt:variant>
        <vt:lpwstr/>
      </vt:variant>
      <vt:variant>
        <vt:lpwstr>_Toc230797282</vt:lpwstr>
      </vt:variant>
      <vt:variant>
        <vt:i4>1835065</vt:i4>
      </vt:variant>
      <vt:variant>
        <vt:i4>50</vt:i4>
      </vt:variant>
      <vt:variant>
        <vt:i4>0</vt:i4>
      </vt:variant>
      <vt:variant>
        <vt:i4>5</vt:i4>
      </vt:variant>
      <vt:variant>
        <vt:lpwstr/>
      </vt:variant>
      <vt:variant>
        <vt:lpwstr>_Toc230797281</vt:lpwstr>
      </vt:variant>
      <vt:variant>
        <vt:i4>1835065</vt:i4>
      </vt:variant>
      <vt:variant>
        <vt:i4>44</vt:i4>
      </vt:variant>
      <vt:variant>
        <vt:i4>0</vt:i4>
      </vt:variant>
      <vt:variant>
        <vt:i4>5</vt:i4>
      </vt:variant>
      <vt:variant>
        <vt:lpwstr/>
      </vt:variant>
      <vt:variant>
        <vt:lpwstr>_Toc230797280</vt:lpwstr>
      </vt:variant>
      <vt:variant>
        <vt:i4>1245241</vt:i4>
      </vt:variant>
      <vt:variant>
        <vt:i4>38</vt:i4>
      </vt:variant>
      <vt:variant>
        <vt:i4>0</vt:i4>
      </vt:variant>
      <vt:variant>
        <vt:i4>5</vt:i4>
      </vt:variant>
      <vt:variant>
        <vt:lpwstr/>
      </vt:variant>
      <vt:variant>
        <vt:lpwstr>_Toc230797279</vt:lpwstr>
      </vt:variant>
      <vt:variant>
        <vt:i4>1245241</vt:i4>
      </vt:variant>
      <vt:variant>
        <vt:i4>32</vt:i4>
      </vt:variant>
      <vt:variant>
        <vt:i4>0</vt:i4>
      </vt:variant>
      <vt:variant>
        <vt:i4>5</vt:i4>
      </vt:variant>
      <vt:variant>
        <vt:lpwstr/>
      </vt:variant>
      <vt:variant>
        <vt:lpwstr>_Toc230797278</vt:lpwstr>
      </vt:variant>
      <vt:variant>
        <vt:i4>1245241</vt:i4>
      </vt:variant>
      <vt:variant>
        <vt:i4>26</vt:i4>
      </vt:variant>
      <vt:variant>
        <vt:i4>0</vt:i4>
      </vt:variant>
      <vt:variant>
        <vt:i4>5</vt:i4>
      </vt:variant>
      <vt:variant>
        <vt:lpwstr/>
      </vt:variant>
      <vt:variant>
        <vt:lpwstr>_Toc230797277</vt:lpwstr>
      </vt:variant>
      <vt:variant>
        <vt:i4>1245241</vt:i4>
      </vt:variant>
      <vt:variant>
        <vt:i4>20</vt:i4>
      </vt:variant>
      <vt:variant>
        <vt:i4>0</vt:i4>
      </vt:variant>
      <vt:variant>
        <vt:i4>5</vt:i4>
      </vt:variant>
      <vt:variant>
        <vt:lpwstr/>
      </vt:variant>
      <vt:variant>
        <vt:lpwstr>_Toc230797276</vt:lpwstr>
      </vt:variant>
      <vt:variant>
        <vt:i4>1245241</vt:i4>
      </vt:variant>
      <vt:variant>
        <vt:i4>14</vt:i4>
      </vt:variant>
      <vt:variant>
        <vt:i4>0</vt:i4>
      </vt:variant>
      <vt:variant>
        <vt:i4>5</vt:i4>
      </vt:variant>
      <vt:variant>
        <vt:lpwstr/>
      </vt:variant>
      <vt:variant>
        <vt:lpwstr>_Toc230797275</vt:lpwstr>
      </vt:variant>
      <vt:variant>
        <vt:i4>1245241</vt:i4>
      </vt:variant>
      <vt:variant>
        <vt:i4>8</vt:i4>
      </vt:variant>
      <vt:variant>
        <vt:i4>0</vt:i4>
      </vt:variant>
      <vt:variant>
        <vt:i4>5</vt:i4>
      </vt:variant>
      <vt:variant>
        <vt:lpwstr/>
      </vt:variant>
      <vt:variant>
        <vt:lpwstr>_Toc230797274</vt:lpwstr>
      </vt:variant>
      <vt:variant>
        <vt:i4>1245241</vt:i4>
      </vt:variant>
      <vt:variant>
        <vt:i4>2</vt:i4>
      </vt:variant>
      <vt:variant>
        <vt:i4>0</vt:i4>
      </vt:variant>
      <vt:variant>
        <vt:i4>5</vt:i4>
      </vt:variant>
      <vt:variant>
        <vt:lpwstr/>
      </vt:variant>
      <vt:variant>
        <vt:lpwstr>_Toc230797273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2</cp:revision>
  <cp:lastPrinted>2026-05-27T10:02:00Z</cp:lastPrinted>
  <dcterms:created xsi:type="dcterms:W3CDTF">2026-05-27T10:20:00Z</dcterms:created>
  <dcterms:modified xsi:type="dcterms:W3CDTF">2026-05-27T10:20:00Z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