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Customer Segmentation Project</w:t>
      </w:r>
    </w:p>
    <w:p w:rsidR="00000000" w:rsidDel="00000000" w:rsidP="00000000" w:rsidRDefault="00000000" w:rsidRPr="00000000" w14:paraId="00000002">
      <w:pPr>
        <w:jc w:val="center"/>
        <w:rPr>
          <w:sz w:val="52"/>
          <w:szCs w:val="52"/>
        </w:rPr>
      </w:pPr>
      <w:r w:rsidDel="00000000" w:rsidR="00000000" w:rsidRPr="00000000">
        <w:rPr>
          <w:sz w:val="52"/>
          <w:szCs w:val="52"/>
          <w:rtl w:val="0"/>
        </w:rPr>
        <w:t xml:space="preserve">Week 8</w:t>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Name</w:t>
      </w:r>
      <w:r w:rsidDel="00000000" w:rsidR="00000000" w:rsidRPr="00000000">
        <w:rPr>
          <w:rtl w:val="0"/>
        </w:rPr>
        <w:t xml:space="preserve">: Customer Segmentation Project</w:t>
      </w:r>
    </w:p>
    <w:p w:rsidR="00000000" w:rsidDel="00000000" w:rsidP="00000000" w:rsidRDefault="00000000" w:rsidRPr="00000000" w14:paraId="00000006">
      <w:pPr>
        <w:rPr/>
      </w:pPr>
      <w:r w:rsidDel="00000000" w:rsidR="00000000" w:rsidRPr="00000000">
        <w:rPr>
          <w:b w:val="1"/>
          <w:rtl w:val="0"/>
        </w:rPr>
        <w:t xml:space="preserve">Report date</w:t>
      </w:r>
      <w:r w:rsidDel="00000000" w:rsidR="00000000" w:rsidRPr="00000000">
        <w:rPr>
          <w:rtl w:val="0"/>
        </w:rPr>
        <w:t xml:space="preserve">: 02-Sep-2021</w:t>
      </w:r>
    </w:p>
    <w:p w:rsidR="00000000" w:rsidDel="00000000" w:rsidP="00000000" w:rsidRDefault="00000000" w:rsidRPr="00000000" w14:paraId="00000007">
      <w:pPr>
        <w:rPr/>
      </w:pPr>
      <w:r w:rsidDel="00000000" w:rsidR="00000000" w:rsidRPr="00000000">
        <w:rPr>
          <w:b w:val="1"/>
          <w:rtl w:val="0"/>
        </w:rPr>
        <w:t xml:space="preserve">Internship Batch</w:t>
      </w:r>
      <w:r w:rsidDel="00000000" w:rsidR="00000000" w:rsidRPr="00000000">
        <w:rPr>
          <w:rtl w:val="0"/>
        </w:rPr>
        <w:t xml:space="preserve">: </w:t>
      </w:r>
      <w:r w:rsidDel="00000000" w:rsidR="00000000" w:rsidRPr="00000000">
        <w:rPr>
          <w:rtl w:val="0"/>
        </w:rPr>
        <w:t xml:space="preserve">LISUM02</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Specialization</w:t>
      </w:r>
      <w:r w:rsidDel="00000000" w:rsidR="00000000" w:rsidRPr="00000000">
        <w:rPr>
          <w:rtl w:val="0"/>
        </w:rPr>
        <w:t xml:space="preserve">: Data Science</w:t>
      </w:r>
    </w:p>
    <w:p w:rsidR="00000000" w:rsidDel="00000000" w:rsidP="00000000" w:rsidRDefault="00000000" w:rsidRPr="00000000" w14:paraId="00000009">
      <w:pPr>
        <w:rPr/>
      </w:pPr>
      <w:r w:rsidDel="00000000" w:rsidR="00000000" w:rsidRPr="00000000">
        <w:rPr>
          <w:b w:val="1"/>
          <w:rtl w:val="0"/>
        </w:rPr>
        <w:t xml:space="preserve">Group Name</w:t>
      </w:r>
      <w:r w:rsidDel="00000000" w:rsidR="00000000" w:rsidRPr="00000000">
        <w:rPr>
          <w:rtl w:val="0"/>
        </w:rPr>
        <w:t xml:space="preserve">: Data Explorers</w:t>
      </w:r>
    </w:p>
    <w:p w:rsidR="00000000" w:rsidDel="00000000" w:rsidP="00000000" w:rsidRDefault="00000000" w:rsidRPr="00000000" w14:paraId="0000000A">
      <w:pPr>
        <w:rPr/>
      </w:pPr>
      <w:r w:rsidDel="00000000" w:rsidR="00000000" w:rsidRPr="00000000">
        <w:rPr>
          <w:b w:val="1"/>
          <w:rtl w:val="0"/>
        </w:rPr>
        <w:t xml:space="preserve">GitHub link</w:t>
      </w:r>
      <w:r w:rsidDel="00000000" w:rsidR="00000000" w:rsidRPr="00000000">
        <w:rPr>
          <w:rtl w:val="0"/>
        </w:rPr>
        <w:t xml:space="preserve">: https://github.com/joeanton719/Customer-Segmentation-Project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Team member’s details:</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Joseph Antony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joeanton719@gmail.com</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Turkey</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Company: UrbanStat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Melisa G</w:t>
      </w:r>
      <w:r w:rsidDel="00000000" w:rsidR="00000000" w:rsidRPr="00000000">
        <w:rPr>
          <w:b w:val="1"/>
          <w:rtl w:val="0"/>
        </w:rPr>
        <w:t xml:space="preserve">o</w:t>
      </w:r>
      <w:r w:rsidDel="00000000" w:rsidR="00000000" w:rsidRPr="00000000">
        <w:rPr>
          <w:b w:val="1"/>
          <w:i w:val="0"/>
          <w:smallCaps w:val="0"/>
          <w:strike w:val="0"/>
          <w:color w:val="000000"/>
          <w:sz w:val="24"/>
          <w:szCs w:val="24"/>
          <w:u w:val="none"/>
          <w:shd w:fill="auto" w:val="clear"/>
          <w:vertAlign w:val="baseline"/>
          <w:rtl w:val="0"/>
        </w:rPr>
        <w:t xml:space="preserve">zet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mgozet@gmail.com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Turkey</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Ankara University Artificial Intelligence Technology PhD student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Dilem </w:t>
      </w:r>
      <w:r w:rsidDel="00000000" w:rsidR="00000000" w:rsidRPr="00000000">
        <w:rPr>
          <w:b w:val="1"/>
          <w:rtl w:val="0"/>
        </w:rPr>
        <w:t xml:space="preserve">U</w:t>
      </w:r>
      <w:r w:rsidDel="00000000" w:rsidR="00000000" w:rsidRPr="00000000">
        <w:rPr>
          <w:b w:val="1"/>
          <w:i w:val="0"/>
          <w:smallCaps w:val="0"/>
          <w:strike w:val="0"/>
          <w:color w:val="000000"/>
          <w:sz w:val="24"/>
          <w:szCs w:val="24"/>
          <w:u w:val="none"/>
          <w:shd w:fill="auto" w:val="clear"/>
          <w:vertAlign w:val="baseline"/>
          <w:rtl w:val="0"/>
        </w:rPr>
        <w:t xml:space="preserve">nal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color w:val="1155cc"/>
          <w:u w:val="single"/>
          <w:rtl w:val="0"/>
        </w:rPr>
        <w:t xml:space="preserve">diilemunal</w:t>
      </w:r>
      <w:hyperlink r:id="rId9">
        <w:r w:rsidDel="00000000" w:rsidR="00000000" w:rsidRPr="00000000">
          <w:rPr>
            <w:color w:val="0563c1"/>
            <w:u w:val="single"/>
            <w:rtl w:val="0"/>
          </w:rPr>
          <w:t xml:space="preserve">@gmail.com</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Turkey </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College/Company: Istanbul Aydın University Software Engineer Student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Aynur Cemre Aka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cemreaka@gmail.com</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Turkey</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Yaşar University Software Engineering Student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fffff" w:val="clear"/>
        <w:spacing w:after="180" w:before="180" w:lineRule="auto"/>
        <w:rPr/>
      </w:pPr>
      <w:r w:rsidDel="00000000" w:rsidR="00000000" w:rsidRPr="00000000">
        <w:rPr>
          <w:rtl w:val="0"/>
        </w:rPr>
      </w:r>
    </w:p>
    <w:p w:rsidR="00000000" w:rsidDel="00000000" w:rsidP="00000000" w:rsidRDefault="00000000" w:rsidRPr="00000000" w14:paraId="00000029">
      <w:pPr>
        <w:rPr>
          <w:sz w:val="40"/>
          <w:szCs w:val="40"/>
        </w:rPr>
      </w:pPr>
      <w:r w:rsidDel="00000000" w:rsidR="00000000" w:rsidRPr="00000000">
        <w:rPr>
          <w:rtl w:val="0"/>
        </w:rPr>
      </w:r>
    </w:p>
    <w:p w:rsidR="00000000" w:rsidDel="00000000" w:rsidP="00000000" w:rsidRDefault="00000000" w:rsidRPr="00000000" w14:paraId="0000002A">
      <w:pPr>
        <w:rPr>
          <w:sz w:val="40"/>
          <w:szCs w:val="40"/>
        </w:rPr>
      </w:pPr>
      <w:r w:rsidDel="00000000" w:rsidR="00000000" w:rsidRPr="00000000">
        <w:rPr>
          <w:rtl w:val="0"/>
        </w:rPr>
      </w:r>
    </w:p>
    <w:p w:rsidR="00000000" w:rsidDel="00000000" w:rsidP="00000000" w:rsidRDefault="00000000" w:rsidRPr="00000000" w14:paraId="0000002B">
      <w:pPr>
        <w:rPr>
          <w:sz w:val="40"/>
          <w:szCs w:val="40"/>
        </w:rPr>
      </w:pPr>
      <w:r w:rsidDel="00000000" w:rsidR="00000000" w:rsidRPr="00000000">
        <w:rPr>
          <w:sz w:val="40"/>
          <w:szCs w:val="40"/>
          <w:rtl w:val="0"/>
        </w:rPr>
        <w:t xml:space="preserve">Problem Description</w:t>
      </w:r>
    </w:p>
    <w:p w:rsidR="00000000" w:rsidDel="00000000" w:rsidP="00000000" w:rsidRDefault="00000000" w:rsidRPr="00000000" w14:paraId="0000002C">
      <w:pPr>
        <w:rPr>
          <w:sz w:val="40"/>
          <w:szCs w:val="40"/>
        </w:rPr>
      </w:pPr>
      <w:r w:rsidDel="00000000" w:rsidR="00000000" w:rsidRPr="00000000">
        <w:rPr>
          <w:rtl w:val="0"/>
        </w:rPr>
      </w:r>
    </w:p>
    <w:p w:rsidR="00000000" w:rsidDel="00000000" w:rsidP="00000000" w:rsidRDefault="00000000" w:rsidRPr="00000000" w14:paraId="0000002D">
      <w:pPr>
        <w:jc w:val="both"/>
        <w:rPr>
          <w:color w:val="000000"/>
          <w:highlight w:val="white"/>
        </w:rPr>
      </w:pPr>
      <w:r w:rsidDel="00000000" w:rsidR="00000000" w:rsidRPr="00000000">
        <w:rPr>
          <w:rtl w:val="0"/>
        </w:rPr>
        <w:t xml:space="preserve">Bank XYZ wants to offer Christmas offers to its customers. However, the bank does not want to offer the same offer to all its customers. Instead, they want to deploy the personalized offer to a particular group of customers. It will not be efficient to manually start understanding the category of the customer and they’ll not be able to uncover the hidden pattern in the data. </w:t>
      </w:r>
      <w:r w:rsidDel="00000000" w:rsidR="00000000" w:rsidRPr="00000000">
        <w:rPr>
          <w:color w:val="000000"/>
          <w:highlight w:val="white"/>
          <w:rtl w:val="0"/>
        </w:rPr>
        <w:t xml:space="preserve">ABC analytics assigned this ta</w:t>
      </w:r>
      <w:r w:rsidDel="00000000" w:rsidR="00000000" w:rsidRPr="00000000">
        <w:rPr>
          <w:highlight w:val="white"/>
          <w:rtl w:val="0"/>
        </w:rPr>
        <w:t xml:space="preserve">sk</w:t>
      </w:r>
      <w:r w:rsidDel="00000000" w:rsidR="00000000" w:rsidRPr="00000000">
        <w:rPr>
          <w:color w:val="000000"/>
          <w:highlight w:val="white"/>
          <w:rtl w:val="0"/>
        </w:rPr>
        <w:t xml:space="preserve"> to their analytics team and instructed their team to come up with the approach and feature which </w:t>
      </w:r>
      <w:r w:rsidDel="00000000" w:rsidR="00000000" w:rsidRPr="00000000">
        <w:rPr>
          <w:highlight w:val="white"/>
          <w:rtl w:val="0"/>
        </w:rPr>
        <w:t xml:space="preserve">groups</w:t>
      </w:r>
      <w:r w:rsidDel="00000000" w:rsidR="00000000" w:rsidRPr="00000000">
        <w:rPr>
          <w:color w:val="000000"/>
          <w:highlight w:val="white"/>
          <w:rtl w:val="0"/>
        </w:rPr>
        <w:t xml:space="preserve"> similar behavior </w:t>
      </w:r>
      <w:r w:rsidDel="00000000" w:rsidR="00000000" w:rsidRPr="00000000">
        <w:rPr>
          <w:highlight w:val="white"/>
          <w:rtl w:val="0"/>
        </w:rPr>
        <w:t xml:space="preserve">customers</w:t>
      </w:r>
      <w:r w:rsidDel="00000000" w:rsidR="00000000" w:rsidRPr="00000000">
        <w:rPr>
          <w:color w:val="000000"/>
          <w:highlight w:val="white"/>
          <w:rtl w:val="0"/>
        </w:rPr>
        <w:t xml:space="preserve"> in one category and others in different </w:t>
      </w:r>
      <w:r w:rsidDel="00000000" w:rsidR="00000000" w:rsidRPr="00000000">
        <w:rPr>
          <w:highlight w:val="white"/>
          <w:rtl w:val="0"/>
        </w:rPr>
        <w:t xml:space="preserve">categories</w:t>
      </w:r>
      <w:r w:rsidDel="00000000" w:rsidR="00000000" w:rsidRPr="00000000">
        <w:rPr>
          <w:color w:val="000000"/>
          <w:highlight w:val="white"/>
          <w:rtl w:val="0"/>
        </w:rPr>
        <w:t xml:space="preserve">. There shouldn’t be more than 5 </w:t>
      </w:r>
      <w:r w:rsidDel="00000000" w:rsidR="00000000" w:rsidRPr="00000000">
        <w:rPr>
          <w:highlight w:val="white"/>
          <w:rtl w:val="0"/>
        </w:rPr>
        <w:t xml:space="preserve">groups</w:t>
      </w:r>
      <w:r w:rsidDel="00000000" w:rsidR="00000000" w:rsidRPr="00000000">
        <w:rPr>
          <w:color w:val="000000"/>
          <w:highlight w:val="white"/>
          <w:rtl w:val="0"/>
        </w:rPr>
        <w:t xml:space="preserve"> as this will be inefficient.</w:t>
      </w:r>
    </w:p>
    <w:p w:rsidR="00000000" w:rsidDel="00000000" w:rsidP="00000000" w:rsidRDefault="00000000" w:rsidRPr="00000000" w14:paraId="0000002E">
      <w:pPr>
        <w:rPr>
          <w:color w:val="000000"/>
          <w:highlight w:val="white"/>
        </w:rPr>
      </w:pPr>
      <w:r w:rsidDel="00000000" w:rsidR="00000000" w:rsidRPr="00000000">
        <w:rPr>
          <w:rtl w:val="0"/>
        </w:rPr>
      </w:r>
    </w:p>
    <w:p w:rsidR="00000000" w:rsidDel="00000000" w:rsidP="00000000" w:rsidRDefault="00000000" w:rsidRPr="00000000" w14:paraId="0000002F">
      <w:pPr>
        <w:rPr>
          <w:color w:val="000000"/>
          <w:sz w:val="34"/>
          <w:szCs w:val="34"/>
          <w:highlight w:val="white"/>
        </w:rPr>
      </w:pPr>
      <w:r w:rsidDel="00000000" w:rsidR="00000000" w:rsidRPr="00000000">
        <w:rPr>
          <w:rtl w:val="0"/>
        </w:rPr>
      </w:r>
    </w:p>
    <w:p w:rsidR="00000000" w:rsidDel="00000000" w:rsidP="00000000" w:rsidRDefault="00000000" w:rsidRPr="00000000" w14:paraId="00000030">
      <w:pPr>
        <w:rPr>
          <w:sz w:val="40"/>
          <w:szCs w:val="40"/>
          <w:highlight w:val="white"/>
        </w:rPr>
      </w:pPr>
      <w:r w:rsidDel="00000000" w:rsidR="00000000" w:rsidRPr="00000000">
        <w:rPr>
          <w:sz w:val="40"/>
          <w:szCs w:val="40"/>
          <w:highlight w:val="white"/>
          <w:rtl w:val="0"/>
        </w:rPr>
        <w:t xml:space="preserve">Data Understanding</w:t>
      </w:r>
    </w:p>
    <w:p w:rsidR="00000000" w:rsidDel="00000000" w:rsidP="00000000" w:rsidRDefault="00000000" w:rsidRPr="00000000" w14:paraId="00000031">
      <w:pPr>
        <w:rPr>
          <w:b w:val="1"/>
          <w:color w:val="4a5950"/>
          <w:sz w:val="34"/>
          <w:szCs w:val="34"/>
          <w:highlight w:val="white"/>
        </w:rPr>
      </w:pPr>
      <w:r w:rsidDel="00000000" w:rsidR="00000000" w:rsidRPr="00000000">
        <w:rPr>
          <w:rtl w:val="0"/>
        </w:rPr>
      </w:r>
    </w:p>
    <w:p w:rsidR="00000000" w:rsidDel="00000000" w:rsidP="00000000" w:rsidRDefault="00000000" w:rsidRPr="00000000" w14:paraId="00000032">
      <w:pPr>
        <w:jc w:val="both"/>
        <w:rPr>
          <w:b w:val="1"/>
          <w:color w:val="4a5950"/>
          <w:sz w:val="34"/>
          <w:szCs w:val="34"/>
          <w:highlight w:val="white"/>
        </w:rPr>
      </w:pPr>
      <w:r w:rsidDel="00000000" w:rsidR="00000000" w:rsidRPr="00000000">
        <w:rPr>
          <w:highlight w:val="white"/>
          <w:rtl w:val="0"/>
        </w:rPr>
        <w:t xml:space="preserve">The dataset provided contains a list of the Bank’s customers from 1995 to 2015. Each observation is supposed to represent the different attributes belonging to a unique customer. The attributes are related to the customer activities with the bank account and other personal information such as the customer’s gender, joining date, where the customer is active, the customer’s residence, the bank products utilized by the customer, etc. </w:t>
      </w:r>
      <w:r w:rsidDel="00000000" w:rsidR="00000000" w:rsidRPr="00000000">
        <w:rPr>
          <w:rtl w:val="0"/>
        </w:rPr>
      </w:r>
    </w:p>
    <w:p w:rsidR="00000000" w:rsidDel="00000000" w:rsidP="00000000" w:rsidRDefault="00000000" w:rsidRPr="00000000" w14:paraId="00000033">
      <w:pPr>
        <w:rPr>
          <w:b w:val="1"/>
          <w:color w:val="4a5950"/>
          <w:highlight w:val="white"/>
        </w:rPr>
      </w:pPr>
      <w:r w:rsidDel="00000000" w:rsidR="00000000" w:rsidRPr="00000000">
        <w:rPr>
          <w:rtl w:val="0"/>
        </w:rPr>
      </w:r>
    </w:p>
    <w:p w:rsidR="00000000" w:rsidDel="00000000" w:rsidP="00000000" w:rsidRDefault="00000000" w:rsidRPr="00000000" w14:paraId="00000034">
      <w:pPr>
        <w:rPr>
          <w:b w:val="1"/>
          <w:color w:val="4a5950"/>
          <w:sz w:val="34"/>
          <w:szCs w:val="34"/>
          <w:highlight w:val="white"/>
        </w:rPr>
      </w:pPr>
      <w:r w:rsidDel="00000000" w:rsidR="00000000" w:rsidRPr="00000000">
        <w:rPr>
          <w:rtl w:val="0"/>
        </w:rPr>
      </w:r>
    </w:p>
    <w:tbl>
      <w:tblPr>
        <w:tblStyle w:val="Table1"/>
        <w:tblW w:w="9375.0" w:type="dxa"/>
        <w:jc w:val="left"/>
        <w:tblInd w:w="3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835"/>
        <w:gridCol w:w="4200"/>
        <w:tblGridChange w:id="0">
          <w:tblGrid>
            <w:gridCol w:w="2340"/>
            <w:gridCol w:w="2835"/>
            <w:gridCol w:w="4200"/>
          </w:tblGrid>
        </w:tblGridChange>
      </w:tblGrid>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35">
            <w:pPr>
              <w:spacing w:line="240" w:lineRule="auto"/>
              <w:rPr>
                <w:rFonts w:ascii="Arial" w:cs="Arial" w:eastAsia="Arial" w:hAnsi="Arial"/>
                <w:b w:val="1"/>
                <w:color w:val="4a5950"/>
                <w:sz w:val="22"/>
                <w:szCs w:val="22"/>
                <w:highlight w:val="white"/>
              </w:rPr>
            </w:pPr>
            <w:r w:rsidDel="00000000" w:rsidR="00000000" w:rsidRPr="00000000">
              <w:rPr>
                <w:rFonts w:ascii="Arial" w:cs="Arial" w:eastAsia="Arial" w:hAnsi="Arial"/>
                <w:b w:val="1"/>
                <w:color w:val="4a5950"/>
                <w:sz w:val="19"/>
                <w:szCs w:val="19"/>
                <w:highlight w:val="white"/>
                <w:rtl w:val="0"/>
              </w:rPr>
              <w:t xml:space="preserve">Column Name (Spanish)</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36">
            <w:pPr>
              <w:rPr>
                <w:rFonts w:ascii="Arial" w:cs="Arial" w:eastAsia="Arial" w:hAnsi="Arial"/>
                <w:b w:val="1"/>
                <w:color w:val="4a5950"/>
                <w:sz w:val="19"/>
                <w:szCs w:val="19"/>
                <w:highlight w:val="white"/>
              </w:rPr>
            </w:pPr>
            <w:r w:rsidDel="00000000" w:rsidR="00000000" w:rsidRPr="00000000">
              <w:rPr>
                <w:rFonts w:ascii="Arial" w:cs="Arial" w:eastAsia="Arial" w:hAnsi="Arial"/>
                <w:b w:val="1"/>
                <w:color w:val="4a5950"/>
                <w:sz w:val="19"/>
                <w:szCs w:val="19"/>
                <w:highlight w:val="white"/>
                <w:rtl w:val="0"/>
              </w:rPr>
              <w:t xml:space="preserve">Column Name (English)</w:t>
            </w:r>
          </w:p>
        </w:tc>
        <w:tc>
          <w:tcPr>
            <w:tcBorders>
              <w:top w:color="dedfe0" w:space="0" w:sz="6" w:val="single"/>
              <w:left w:color="dedfe0" w:space="0" w:sz="6" w:val="single"/>
              <w:bottom w:color="dedfe0" w:space="0" w:sz="6" w:val="single"/>
              <w:right w:color="dedfe0" w:space="0" w:sz="6" w:val="single"/>
            </w:tcBorders>
            <w:shd w:fill="fbfbfb" w:val="clear"/>
            <w:tcMar>
              <w:top w:w="140.0" w:type="dxa"/>
              <w:left w:w="360.0" w:type="dxa"/>
              <w:bottom w:w="100.0" w:type="dxa"/>
              <w:right w:w="360.0" w:type="dxa"/>
            </w:tcMar>
            <w:vAlign w:val="center"/>
          </w:tcPr>
          <w:p w:rsidR="00000000" w:rsidDel="00000000" w:rsidP="00000000" w:rsidRDefault="00000000" w:rsidRPr="00000000" w14:paraId="00000037">
            <w:pPr>
              <w:spacing w:line="240" w:lineRule="auto"/>
              <w:rPr>
                <w:rFonts w:ascii="Arial" w:cs="Arial" w:eastAsia="Arial" w:hAnsi="Arial"/>
                <w:b w:val="1"/>
                <w:color w:val="4a5950"/>
                <w:sz w:val="22"/>
                <w:szCs w:val="22"/>
                <w:highlight w:val="white"/>
              </w:rPr>
            </w:pPr>
            <w:r w:rsidDel="00000000" w:rsidR="00000000" w:rsidRPr="00000000">
              <w:rPr>
                <w:rFonts w:ascii="Arial" w:cs="Arial" w:eastAsia="Arial" w:hAnsi="Arial"/>
                <w:b w:val="1"/>
                <w:color w:val="4a5950"/>
                <w:sz w:val="19"/>
                <w:szCs w:val="19"/>
                <w:highlight w:val="white"/>
                <w:rtl w:val="0"/>
              </w:rPr>
              <w:t xml:space="preserve">Description</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8">
            <w:pPr>
              <w:spacing w:line="240" w:lineRule="auto"/>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fecha_dato</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data_date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The table is partitioned for this column</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ncodpers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customer_code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 code</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ind_empleado</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employee_index</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Employee index: A active, B ex employed, F filial, N not employee, P pasive</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pais_residencia</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customer_country_residence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Customer's Country residence</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sexo</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5">
            <w:pPr>
              <w:widowControl w:val="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customer_gender</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Customer's sex</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Age</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fecha_alta</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customer_date_of_entry_into_the_bank</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The date in which the customer became as the first holder of a contract in the bank</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ind_nuevo</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new_customer_index</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New customer Index. 1 if the customer registered in the last 6 months.</w:t>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antiguedad</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customer_seniority</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Customer seniority (in months)</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indrel</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first/primary_customer</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4"/>
                <w:szCs w:val="14"/>
                <w:highlight w:val="white"/>
              </w:rPr>
            </w:pPr>
            <w:r w:rsidDel="00000000" w:rsidR="00000000" w:rsidRPr="00000000">
              <w:rPr>
                <w:rFonts w:ascii="Arial" w:cs="Arial" w:eastAsia="Arial" w:hAnsi="Arial"/>
                <w:b w:val="1"/>
                <w:color w:val="4a5950"/>
                <w:sz w:val="14"/>
                <w:szCs w:val="14"/>
                <w:highlight w:val="white"/>
                <w:rtl w:val="0"/>
              </w:rPr>
              <w:t xml:space="preserve">1 (First/Primary), 99 (Primary customer during the month but not at the end of the month)</w:t>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ult_fec_cli_1t</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last_date_as_primary_customer</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Last date as primary customer (if he isn't at the end of the month)</w:t>
            </w:r>
            <w:r w:rsidDel="00000000" w:rsidR="00000000" w:rsidRPr="00000000">
              <w:rPr>
                <w:rtl w:val="0"/>
              </w:rPr>
            </w:r>
          </w:p>
        </w:tc>
      </w:tr>
      <w:tr>
        <w:trPr>
          <w:cantSplit w:val="0"/>
          <w:trHeight w:val="97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indrel_1mes</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customer_type_at_the_ beginning_of_the_month</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Customer type at the beginning of the month ,1 (First/Primary customer), 2 (co-owner ),P (Potential),3 (former primary), 4(former co-owner)</w:t>
            </w:r>
            <w:r w:rsidDel="00000000" w:rsidR="00000000" w:rsidRPr="00000000">
              <w:rPr>
                <w:rtl w:val="0"/>
              </w:rPr>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tiprel_1mes</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customer_relation_type_at_the_beginning_of_the_ month</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Customer relation type at the beginning of the month, A (active), I (inactive), P (former customer),R (Potential)</w:t>
            </w:r>
            <w:r w:rsidDel="00000000" w:rsidR="00000000" w:rsidRPr="00000000">
              <w:rPr>
                <w:rtl w:val="0"/>
              </w:rPr>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indresi</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residence_index</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Residence index (S (Yes) or N (No) if the residence country is the same than the bank country)</w:t>
            </w:r>
            <w:r w:rsidDel="00000000" w:rsidR="00000000" w:rsidRPr="00000000">
              <w:rPr>
                <w:rtl w:val="0"/>
              </w:rPr>
            </w:r>
          </w:p>
        </w:tc>
      </w:tr>
      <w:tr>
        <w:trPr>
          <w:cantSplit w:val="0"/>
          <w:trHeight w:val="73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indext</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foreign_index</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Foreigner index (S (Yes) or N (No) if the customer's birth country is different than the bank country)</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conyuemp</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spouse_index</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Spouse index. 1 if the customer is spouse of an employee</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canal_entrada</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type_of_channel</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channel used by the customer to join</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indfall</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deceased_index_(N/S)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Deceased index. N/S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tipodom</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addres_type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Addres type. 1, primary address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cod_prov</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province_code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Province code (customer's address)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nomprov</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province_name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Province name</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ind_actividad_cliente</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activity_index</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Activity index (1, active customer; 0, inactive customer)</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renta</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gross_income_of_the_ household</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Gross income of the household</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ind_ahor_fin_ult1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saving_account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Saving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ind_aval_fin_ult1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guarantees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Guarantees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ind_cco_fin_ult1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current_account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Current Accounts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ind_cder_fin_ult1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derivative_account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Derivada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ind_cno_fin_ult1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payroll_account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Payroll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ind_ctju_fin_ult1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junior_account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Junior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ind_ctma_fin_ult1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más_particular_account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Más particular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ind_ctop_fin_ult1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particular_account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particular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ind_ctpp_fin_ult1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particular_plus_account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particular Plus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ind_deco_fin_ult1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short_term_deposits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Short-term deposits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ind_deme_fin_ult1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medium_term_deposits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Medium-term deposits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ind_dela_fin_ult1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long_term_deposits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Long-term deposits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ind_ecue_fin_ult1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e-account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e-account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ind_fond_fin_ult1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funds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Funds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ind_hip_fin_ult1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mortgage</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Mortgage</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ind_plan_fin_ult1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pensions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Pensions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ind_pres_fin_ult1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loans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Loans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ind_reca_fin_ult1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taxes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Taxes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ind_tjcr_fin_ult1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credit_card</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Credit Card</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ind_valo_fin_ult1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securities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Securities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ind_viv_fin_ult1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home_account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Home Account</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ind_nomina_ult1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payroll</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Payroll</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ind_nom_pens_ult1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pensions</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Pensions</w:t>
            </w:r>
            <w:r w:rsidDel="00000000" w:rsidR="00000000" w:rsidRPr="00000000">
              <w:rPr>
                <w:rtl w:val="0"/>
              </w:rPr>
            </w:r>
          </w:p>
        </w:tc>
      </w:tr>
      <w:tr>
        <w:trPr>
          <w:cantSplit w:val="0"/>
          <w:trHeight w:val="495" w:hRule="atLeast"/>
          <w:tblHeader w:val="0"/>
        </w:trPr>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ind_recibo_ult1</w:t>
            </w:r>
            <w:r w:rsidDel="00000000" w:rsidR="00000000" w:rsidRPr="00000000">
              <w:rPr>
                <w:rtl w:val="0"/>
              </w:rPr>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5"/>
                <w:szCs w:val="15"/>
                <w:highlight w:val="white"/>
              </w:rPr>
            </w:pPr>
            <w:r w:rsidDel="00000000" w:rsidR="00000000" w:rsidRPr="00000000">
              <w:rPr>
                <w:rFonts w:ascii="Arial" w:cs="Arial" w:eastAsia="Arial" w:hAnsi="Arial"/>
                <w:b w:val="1"/>
                <w:color w:val="4a5950"/>
                <w:sz w:val="15"/>
                <w:szCs w:val="15"/>
                <w:highlight w:val="white"/>
                <w:rtl w:val="0"/>
              </w:rPr>
              <w:t xml:space="preserve">direct_debit</w:t>
            </w:r>
          </w:p>
        </w:tc>
        <w:tc>
          <w:tcPr>
            <w:tcBorders>
              <w:top w:color="dedfe0" w:space="0" w:sz="6" w:val="single"/>
              <w:left w:color="dedfe0" w:space="0" w:sz="6" w:val="single"/>
              <w:bottom w:color="dedfe0" w:space="0" w:sz="6" w:val="single"/>
              <w:right w:color="dedfe0" w:space="0" w:sz="6" w:val="single"/>
            </w:tcBorders>
            <w:tcMar>
              <w:top w:w="140.0" w:type="dxa"/>
              <w:left w:w="360.0" w:type="dxa"/>
              <w:bottom w:w="100.0" w:type="dxa"/>
              <w:right w:w="36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color w:val="4a5950"/>
                <w:sz w:val="18"/>
                <w:szCs w:val="18"/>
                <w:highlight w:val="white"/>
              </w:rPr>
            </w:pPr>
            <w:r w:rsidDel="00000000" w:rsidR="00000000" w:rsidRPr="00000000">
              <w:rPr>
                <w:rFonts w:ascii="Arial" w:cs="Arial" w:eastAsia="Arial" w:hAnsi="Arial"/>
                <w:b w:val="1"/>
                <w:color w:val="4a5950"/>
                <w:sz w:val="15"/>
                <w:szCs w:val="15"/>
                <w:highlight w:val="white"/>
                <w:rtl w:val="0"/>
              </w:rPr>
              <w:t xml:space="preserve">Direct Debit</w:t>
            </w:r>
            <w:r w:rsidDel="00000000" w:rsidR="00000000" w:rsidRPr="00000000">
              <w:rPr>
                <w:rtl w:val="0"/>
              </w:rPr>
            </w:r>
          </w:p>
        </w:tc>
      </w:tr>
    </w:tbl>
    <w:p w:rsidR="00000000" w:rsidDel="00000000" w:rsidP="00000000" w:rsidRDefault="00000000" w:rsidRPr="00000000" w14:paraId="000000C5">
      <w:pPr>
        <w:rPr>
          <w:sz w:val="40"/>
          <w:szCs w:val="40"/>
        </w:rPr>
      </w:pPr>
      <w:r w:rsidDel="00000000" w:rsidR="00000000" w:rsidRPr="00000000">
        <w:rPr>
          <w:rtl w:val="0"/>
        </w:rPr>
      </w:r>
    </w:p>
    <w:p w:rsidR="00000000" w:rsidDel="00000000" w:rsidP="00000000" w:rsidRDefault="00000000" w:rsidRPr="00000000" w14:paraId="000000C6">
      <w:pPr>
        <w:rPr>
          <w:sz w:val="40"/>
          <w:szCs w:val="40"/>
        </w:rPr>
      </w:pPr>
      <w:r w:rsidDel="00000000" w:rsidR="00000000" w:rsidRPr="00000000">
        <w:rPr>
          <w:rtl w:val="0"/>
        </w:rPr>
      </w:r>
    </w:p>
    <w:p w:rsidR="00000000" w:rsidDel="00000000" w:rsidP="00000000" w:rsidRDefault="00000000" w:rsidRPr="00000000" w14:paraId="000000C7">
      <w:pPr>
        <w:rPr>
          <w:sz w:val="40"/>
          <w:szCs w:val="40"/>
        </w:rPr>
      </w:pPr>
      <w:r w:rsidDel="00000000" w:rsidR="00000000" w:rsidRPr="00000000">
        <w:rPr>
          <w:rtl w:val="0"/>
        </w:rPr>
      </w:r>
    </w:p>
    <w:p w:rsidR="00000000" w:rsidDel="00000000" w:rsidP="00000000" w:rsidRDefault="00000000" w:rsidRPr="00000000" w14:paraId="000000C8">
      <w:pPr>
        <w:rPr>
          <w:sz w:val="40"/>
          <w:szCs w:val="40"/>
        </w:rPr>
      </w:pPr>
      <w:r w:rsidDel="00000000" w:rsidR="00000000" w:rsidRPr="00000000">
        <w:rPr>
          <w:rtl w:val="0"/>
        </w:rPr>
      </w:r>
    </w:p>
    <w:p w:rsidR="00000000" w:rsidDel="00000000" w:rsidP="00000000" w:rsidRDefault="00000000" w:rsidRPr="00000000" w14:paraId="000000C9">
      <w:pPr>
        <w:rPr>
          <w:sz w:val="40"/>
          <w:szCs w:val="40"/>
        </w:rPr>
      </w:pPr>
      <w:r w:rsidDel="00000000" w:rsidR="00000000" w:rsidRPr="00000000">
        <w:rPr>
          <w:rtl w:val="0"/>
        </w:rPr>
      </w:r>
    </w:p>
    <w:p w:rsidR="00000000" w:rsidDel="00000000" w:rsidP="00000000" w:rsidRDefault="00000000" w:rsidRPr="00000000" w14:paraId="000000CA">
      <w:pPr>
        <w:rPr>
          <w:sz w:val="40"/>
          <w:szCs w:val="40"/>
        </w:rPr>
      </w:pPr>
      <w:r w:rsidDel="00000000" w:rsidR="00000000" w:rsidRPr="00000000">
        <w:rPr>
          <w:rtl w:val="0"/>
        </w:rPr>
      </w:r>
    </w:p>
    <w:p w:rsidR="00000000" w:rsidDel="00000000" w:rsidP="00000000" w:rsidRDefault="00000000" w:rsidRPr="00000000" w14:paraId="000000CB">
      <w:pPr>
        <w:rPr>
          <w:sz w:val="40"/>
          <w:szCs w:val="40"/>
        </w:rPr>
      </w:pPr>
      <w:r w:rsidDel="00000000" w:rsidR="00000000" w:rsidRPr="00000000">
        <w:rPr>
          <w:rtl w:val="0"/>
        </w:rPr>
      </w:r>
    </w:p>
    <w:p w:rsidR="00000000" w:rsidDel="00000000" w:rsidP="00000000" w:rsidRDefault="00000000" w:rsidRPr="00000000" w14:paraId="000000CC">
      <w:pPr>
        <w:rPr>
          <w:sz w:val="40"/>
          <w:szCs w:val="40"/>
        </w:rPr>
      </w:pPr>
      <w:r w:rsidDel="00000000" w:rsidR="00000000" w:rsidRPr="00000000">
        <w:rPr>
          <w:rtl w:val="0"/>
        </w:rPr>
      </w:r>
    </w:p>
    <w:p w:rsidR="00000000" w:rsidDel="00000000" w:rsidP="00000000" w:rsidRDefault="00000000" w:rsidRPr="00000000" w14:paraId="000000CD">
      <w:pPr>
        <w:rPr>
          <w:sz w:val="40"/>
          <w:szCs w:val="40"/>
        </w:rPr>
      </w:pPr>
      <w:r w:rsidDel="00000000" w:rsidR="00000000" w:rsidRPr="00000000">
        <w:rPr>
          <w:rtl w:val="0"/>
        </w:rPr>
      </w:r>
    </w:p>
    <w:p w:rsidR="00000000" w:rsidDel="00000000" w:rsidP="00000000" w:rsidRDefault="00000000" w:rsidRPr="00000000" w14:paraId="000000CE">
      <w:pPr>
        <w:rPr>
          <w:sz w:val="40"/>
          <w:szCs w:val="40"/>
        </w:rPr>
      </w:pPr>
      <w:r w:rsidDel="00000000" w:rsidR="00000000" w:rsidRPr="00000000">
        <w:rPr>
          <w:rtl w:val="0"/>
        </w:rPr>
      </w:r>
    </w:p>
    <w:p w:rsidR="00000000" w:rsidDel="00000000" w:rsidP="00000000" w:rsidRDefault="00000000" w:rsidRPr="00000000" w14:paraId="000000CF">
      <w:pPr>
        <w:rPr>
          <w:sz w:val="40"/>
          <w:szCs w:val="40"/>
        </w:rPr>
      </w:pPr>
      <w:r w:rsidDel="00000000" w:rsidR="00000000" w:rsidRPr="00000000">
        <w:rPr>
          <w:rtl w:val="0"/>
        </w:rPr>
      </w:r>
    </w:p>
    <w:p w:rsidR="00000000" w:rsidDel="00000000" w:rsidP="00000000" w:rsidRDefault="00000000" w:rsidRPr="00000000" w14:paraId="000000D0">
      <w:pPr>
        <w:rPr>
          <w:sz w:val="40"/>
          <w:szCs w:val="40"/>
        </w:rPr>
      </w:pPr>
      <w:r w:rsidDel="00000000" w:rsidR="00000000" w:rsidRPr="00000000">
        <w:rPr>
          <w:rtl w:val="0"/>
        </w:rPr>
      </w:r>
    </w:p>
    <w:p w:rsidR="00000000" w:rsidDel="00000000" w:rsidP="00000000" w:rsidRDefault="00000000" w:rsidRPr="00000000" w14:paraId="000000D1">
      <w:pPr>
        <w:rPr>
          <w:sz w:val="36"/>
          <w:szCs w:val="36"/>
        </w:rPr>
      </w:pPr>
      <w:r w:rsidDel="00000000" w:rsidR="00000000" w:rsidRPr="00000000">
        <w:rPr>
          <w:rtl w:val="0"/>
        </w:rPr>
      </w:r>
    </w:p>
    <w:p w:rsidR="00000000" w:rsidDel="00000000" w:rsidP="00000000" w:rsidRDefault="00000000" w:rsidRPr="00000000" w14:paraId="000000D2">
      <w:pPr>
        <w:rPr>
          <w:sz w:val="36"/>
          <w:szCs w:val="36"/>
        </w:rPr>
      </w:pPr>
      <w:r w:rsidDel="00000000" w:rsidR="00000000" w:rsidRPr="00000000">
        <w:rPr>
          <w:rtl w:val="0"/>
        </w:rPr>
      </w:r>
    </w:p>
    <w:p w:rsidR="00000000" w:rsidDel="00000000" w:rsidP="00000000" w:rsidRDefault="00000000" w:rsidRPr="00000000" w14:paraId="000000D3">
      <w:pPr>
        <w:rPr>
          <w:sz w:val="34"/>
          <w:szCs w:val="34"/>
        </w:rPr>
      </w:pPr>
      <w:r w:rsidDel="00000000" w:rsidR="00000000" w:rsidRPr="00000000">
        <w:rPr>
          <w:sz w:val="34"/>
          <w:szCs w:val="34"/>
          <w:rtl w:val="0"/>
        </w:rPr>
        <w:t xml:space="preserve">What type of data have you got for analysis?</w:t>
      </w:r>
      <w:r w:rsidDel="00000000" w:rsidR="00000000" w:rsidRPr="00000000">
        <w:rPr>
          <w:rtl w:val="0"/>
        </w:rPr>
      </w:r>
    </w:p>
    <w:p w:rsidR="00000000" w:rsidDel="00000000" w:rsidP="00000000" w:rsidRDefault="00000000" w:rsidRPr="00000000" w14:paraId="000000D4">
      <w:pPr>
        <w:rPr>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D5">
      <w:pPr>
        <w:jc w:val="both"/>
        <w:rPr>
          <w:sz w:val="21"/>
          <w:szCs w:val="21"/>
        </w:rPr>
      </w:pPr>
      <w:bookmarkStart w:colFirst="0" w:colLast="0" w:name="_heading=h.bhj8to99r584" w:id="1"/>
      <w:bookmarkEnd w:id="1"/>
      <w:r w:rsidDel="00000000" w:rsidR="00000000" w:rsidRPr="00000000">
        <w:rPr>
          <w:sz w:val="21"/>
          <w:szCs w:val="21"/>
          <w:rtl w:val="0"/>
        </w:rPr>
        <w:t xml:space="preserve">The dataset provided to us is of CSV format. It is quite large in size and dimension. The dataset contains 1 million rows and 48 columns, having a size of around approximately 366 MB. The datasets mostly contain numerical and categorical data types. A couple of columns are of date-time format. </w:t>
      </w:r>
    </w:p>
    <w:p w:rsidR="00000000" w:rsidDel="00000000" w:rsidP="00000000" w:rsidRDefault="00000000" w:rsidRPr="00000000" w14:paraId="000000D6">
      <w:pPr>
        <w:jc w:val="both"/>
        <w:rPr>
          <w:sz w:val="21"/>
          <w:szCs w:val="21"/>
        </w:rPr>
      </w:pPr>
      <w:bookmarkStart w:colFirst="0" w:colLast="0" w:name="_heading=h.dxhg7bkgjfnc" w:id="2"/>
      <w:bookmarkEnd w:id="2"/>
      <w:r w:rsidDel="00000000" w:rsidR="00000000" w:rsidRPr="00000000">
        <w:rPr>
          <w:rtl w:val="0"/>
        </w:rPr>
      </w:r>
    </w:p>
    <w:p w:rsidR="00000000" w:rsidDel="00000000" w:rsidP="00000000" w:rsidRDefault="00000000" w:rsidRPr="00000000" w14:paraId="000000D7">
      <w:pPr>
        <w:jc w:val="both"/>
        <w:rPr>
          <w:sz w:val="21"/>
          <w:szCs w:val="21"/>
        </w:rPr>
      </w:pPr>
      <w:bookmarkStart w:colFirst="0" w:colLast="0" w:name="_heading=h.xqro1rhw64fd" w:id="3"/>
      <w:bookmarkEnd w:id="3"/>
      <w:r w:rsidDel="00000000" w:rsidR="00000000" w:rsidRPr="00000000">
        <w:rPr>
          <w:sz w:val="21"/>
          <w:szCs w:val="21"/>
          <w:rtl w:val="0"/>
        </w:rPr>
        <w:t xml:space="preserve">Fewer categorical columns have higher cardinality, i.e, they have more than 10 categories. Most of the categorical columns are binary. Among the numerical features, only the `renta` variable is continuous. The rest are integers. It is important to note that some of the binary categorical columns are of float data type. </w:t>
      </w:r>
    </w:p>
    <w:p w:rsidR="00000000" w:rsidDel="00000000" w:rsidP="00000000" w:rsidRDefault="00000000" w:rsidRPr="00000000" w14:paraId="000000D8">
      <w:pPr>
        <w:jc w:val="both"/>
        <w:rPr>
          <w:sz w:val="21"/>
          <w:szCs w:val="21"/>
        </w:rPr>
      </w:pPr>
      <w:bookmarkStart w:colFirst="0" w:colLast="0" w:name="_heading=h.t4ekyaszyh8j" w:id="4"/>
      <w:bookmarkEnd w:id="4"/>
      <w:r w:rsidDel="00000000" w:rsidR="00000000" w:rsidRPr="00000000">
        <w:rPr>
          <w:rtl w:val="0"/>
        </w:rPr>
      </w:r>
    </w:p>
    <w:p w:rsidR="00000000" w:rsidDel="00000000" w:rsidP="00000000" w:rsidRDefault="00000000" w:rsidRPr="00000000" w14:paraId="000000D9">
      <w:pPr>
        <w:jc w:val="both"/>
        <w:rPr>
          <w:sz w:val="21"/>
          <w:szCs w:val="21"/>
        </w:rPr>
      </w:pPr>
      <w:bookmarkStart w:colFirst="0" w:colLast="0" w:name="_heading=h.9qblk3d3wb7l" w:id="5"/>
      <w:bookmarkEnd w:id="5"/>
      <w:r w:rsidDel="00000000" w:rsidR="00000000" w:rsidRPr="00000000">
        <w:rPr>
          <w:sz w:val="21"/>
          <w:szCs w:val="21"/>
          <w:rtl w:val="0"/>
        </w:rPr>
        <w:t xml:space="preserve">Below, we have attached snapshots of the datasets and its data types.</w:t>
      </w:r>
    </w:p>
    <w:p w:rsidR="00000000" w:rsidDel="00000000" w:rsidP="00000000" w:rsidRDefault="00000000" w:rsidRPr="00000000" w14:paraId="000000DA">
      <w:pPr>
        <w:jc w:val="both"/>
        <w:rPr>
          <w:sz w:val="22"/>
          <w:szCs w:val="22"/>
        </w:rPr>
      </w:pPr>
      <w:bookmarkStart w:colFirst="0" w:colLast="0" w:name="_heading=h.a4pvlcpygqp0" w:id="6"/>
      <w:bookmarkEnd w:id="6"/>
      <w:r w:rsidDel="00000000" w:rsidR="00000000" w:rsidRPr="00000000">
        <w:rPr>
          <w:rtl w:val="0"/>
        </w:rPr>
      </w:r>
    </w:p>
    <w:p w:rsidR="00000000" w:rsidDel="00000000" w:rsidP="00000000" w:rsidRDefault="00000000" w:rsidRPr="00000000" w14:paraId="000000DB">
      <w:pPr>
        <w:jc w:val="center"/>
        <w:rPr/>
      </w:pPr>
      <w:bookmarkStart w:colFirst="0" w:colLast="0" w:name="_heading=h.thi6yyh0oop7" w:id="7"/>
      <w:bookmarkEnd w:id="7"/>
      <w:r w:rsidDel="00000000" w:rsidR="00000000" w:rsidRPr="00000000">
        <w:rPr/>
        <w:drawing>
          <wp:inline distB="114300" distT="114300" distL="114300" distR="114300">
            <wp:extent cx="4752975" cy="6185253"/>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52975" cy="6185253"/>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sz w:val="21"/>
          <w:szCs w:val="21"/>
          <w:highlight w:val="white"/>
        </w:rPr>
      </w:pPr>
      <w:r w:rsidDel="00000000" w:rsidR="00000000" w:rsidRPr="00000000">
        <w:rPr>
          <w:rtl w:val="0"/>
        </w:rPr>
      </w:r>
    </w:p>
    <w:p w:rsidR="00000000" w:rsidDel="00000000" w:rsidP="00000000" w:rsidRDefault="00000000" w:rsidRPr="00000000" w14:paraId="000000DD">
      <w:pPr>
        <w:jc w:val="left"/>
        <w:rPr>
          <w:sz w:val="40"/>
          <w:szCs w:val="40"/>
        </w:rPr>
      </w:pPr>
      <w:r w:rsidDel="00000000" w:rsidR="00000000" w:rsidRPr="00000000">
        <w:rPr>
          <w:i w:val="1"/>
          <w:rtl w:val="0"/>
        </w:rPr>
        <w:t xml:space="preserve">                            </w:t>
      </w:r>
      <w:r w:rsidDel="00000000" w:rsidR="00000000" w:rsidRPr="00000000">
        <w:rPr>
          <w:i w:val="1"/>
          <w:rtl w:val="0"/>
        </w:rPr>
        <w:t xml:space="preserve">Fig 1: Datasets Features and its Data Types (Before Dedup)</w:t>
      </w:r>
      <w:r w:rsidDel="00000000" w:rsidR="00000000" w:rsidRPr="00000000">
        <w:rPr>
          <w:rtl w:val="0"/>
        </w:rPr>
      </w:r>
    </w:p>
    <w:p w:rsidR="00000000" w:rsidDel="00000000" w:rsidP="00000000" w:rsidRDefault="00000000" w:rsidRPr="00000000" w14:paraId="000000DE">
      <w:pPr>
        <w:rPr>
          <w:sz w:val="40"/>
          <w:szCs w:val="40"/>
        </w:rPr>
      </w:pPr>
      <w:r w:rsidDel="00000000" w:rsidR="00000000" w:rsidRPr="00000000">
        <w:rPr>
          <w:rtl w:val="0"/>
        </w:rPr>
      </w:r>
    </w:p>
    <w:p w:rsidR="00000000" w:rsidDel="00000000" w:rsidP="00000000" w:rsidRDefault="00000000" w:rsidRPr="00000000" w14:paraId="000000DF">
      <w:pPr>
        <w:rPr>
          <w:sz w:val="40"/>
          <w:szCs w:val="40"/>
        </w:rPr>
      </w:pPr>
      <w:r w:rsidDel="00000000" w:rsidR="00000000" w:rsidRPr="00000000">
        <w:rPr>
          <w:sz w:val="40"/>
          <w:szCs w:val="40"/>
        </w:rPr>
        <w:drawing>
          <wp:inline distB="114300" distT="114300" distL="114300" distR="114300">
            <wp:extent cx="6134442" cy="2084138"/>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34442" cy="2084138"/>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center"/>
        <w:rPr>
          <w:i w:val="1"/>
        </w:rPr>
      </w:pPr>
      <w:r w:rsidDel="00000000" w:rsidR="00000000" w:rsidRPr="00000000">
        <w:rPr>
          <w:i w:val="1"/>
          <w:rtl w:val="0"/>
        </w:rPr>
        <w:t xml:space="preserve">Fig 2: First five observations and 7 columns of the dataset</w:t>
      </w:r>
    </w:p>
    <w:p w:rsidR="00000000" w:rsidDel="00000000" w:rsidP="00000000" w:rsidRDefault="00000000" w:rsidRPr="00000000" w14:paraId="000000E2">
      <w:pPr>
        <w:rPr>
          <w:sz w:val="40"/>
          <w:szCs w:val="40"/>
        </w:rPr>
      </w:pPr>
      <w:r w:rsidDel="00000000" w:rsidR="00000000" w:rsidRPr="00000000">
        <w:rPr>
          <w:rtl w:val="0"/>
        </w:rPr>
      </w:r>
    </w:p>
    <w:p w:rsidR="00000000" w:rsidDel="00000000" w:rsidP="00000000" w:rsidRDefault="00000000" w:rsidRPr="00000000" w14:paraId="000000E3">
      <w:pPr>
        <w:rPr>
          <w:sz w:val="40"/>
          <w:szCs w:val="40"/>
        </w:rPr>
      </w:pPr>
      <w:r w:rsidDel="00000000" w:rsidR="00000000" w:rsidRPr="00000000">
        <w:rPr>
          <w:rtl w:val="0"/>
        </w:rPr>
      </w:r>
    </w:p>
    <w:p w:rsidR="00000000" w:rsidDel="00000000" w:rsidP="00000000" w:rsidRDefault="00000000" w:rsidRPr="00000000" w14:paraId="000000E4">
      <w:pPr>
        <w:rPr>
          <w:sz w:val="36"/>
          <w:szCs w:val="36"/>
        </w:rPr>
      </w:pPr>
      <w:r w:rsidDel="00000000" w:rsidR="00000000" w:rsidRPr="00000000">
        <w:rPr>
          <w:sz w:val="36"/>
          <w:szCs w:val="36"/>
          <w:rtl w:val="0"/>
        </w:rPr>
        <w:t xml:space="preserve">What are the problems in the data ( number of NA values, outliers , skewed etc)?</w:t>
      </w:r>
    </w:p>
    <w:p w:rsidR="00000000" w:rsidDel="00000000" w:rsidP="00000000" w:rsidRDefault="00000000" w:rsidRPr="00000000" w14:paraId="000000E5">
      <w:pPr>
        <w:rPr>
          <w:sz w:val="40"/>
          <w:szCs w:val="40"/>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dataset is far from perfect. During initial dedup analysis, a significant number of missing values and duplicated observation has been observed. Among the categorical variables, there is higher cardinality for some of the categories, with some categories having only negligible counts compared to other categories. This can potentially make our model more biased towards those categories with higher value counts.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Below, snapshots of the data illustrating the problem are attached.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ind w:left="0" w:firstLine="0"/>
        <w:rPr/>
      </w:pPr>
      <w:bookmarkStart w:colFirst="0" w:colLast="0" w:name="_heading=h.krq6zk9rlx5h" w:id="8"/>
      <w:bookmarkEnd w:id="8"/>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ind w:left="0" w:firstLine="0"/>
        <w:rPr/>
      </w:pPr>
      <w:bookmarkStart w:colFirst="0" w:colLast="0" w:name="_heading=h.dme955zi3bbc" w:id="9"/>
      <w:bookmarkEnd w:id="9"/>
      <w:r w:rsidDel="00000000" w:rsidR="00000000" w:rsidRPr="00000000">
        <w:rPr>
          <w:rtl w:val="0"/>
        </w:rPr>
      </w:r>
    </w:p>
    <w:p w:rsidR="00000000" w:rsidDel="00000000" w:rsidP="00000000" w:rsidRDefault="00000000" w:rsidRPr="00000000" w14:paraId="000000EF">
      <w:pPr>
        <w:pStyle w:val="Heading3"/>
        <w:ind w:left="0" w:firstLine="0"/>
        <w:rPr/>
      </w:pPr>
      <w:bookmarkStart w:colFirst="0" w:colLast="0" w:name="_heading=h.v3u2y5er1ps0" w:id="10"/>
      <w:bookmarkEnd w:id="10"/>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3"/>
        <w:numPr>
          <w:ilvl w:val="0"/>
          <w:numId w:val="2"/>
        </w:numPr>
        <w:ind w:left="720" w:hanging="360"/>
        <w:rPr>
          <w:u w:val="none"/>
        </w:rPr>
      </w:pPr>
      <w:bookmarkStart w:colFirst="0" w:colLast="0" w:name="_heading=h.178ho7rgjc3" w:id="11"/>
      <w:bookmarkEnd w:id="11"/>
      <w:r w:rsidDel="00000000" w:rsidR="00000000" w:rsidRPr="00000000">
        <w:rPr>
          <w:rtl w:val="0"/>
        </w:rPr>
        <w:t xml:space="preserve">Missing Values</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jc w:val="center"/>
        <w:rPr>
          <w:sz w:val="40"/>
          <w:szCs w:val="40"/>
        </w:rPr>
      </w:pPr>
      <w:r w:rsidDel="00000000" w:rsidR="00000000" w:rsidRPr="00000000">
        <w:rPr>
          <w:sz w:val="40"/>
          <w:szCs w:val="40"/>
        </w:rPr>
        <w:drawing>
          <wp:inline distB="114300" distT="114300" distL="114300" distR="114300">
            <wp:extent cx="3695700" cy="5343525"/>
            <wp:effectExtent b="12700" l="12700" r="12700" t="1270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95700" cy="5343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4">
      <w:pPr>
        <w:jc w:val="center"/>
        <w:rPr>
          <w:i w:val="1"/>
        </w:rPr>
      </w:pPr>
      <w:r w:rsidDel="00000000" w:rsidR="00000000" w:rsidRPr="00000000">
        <w:rPr>
          <w:i w:val="1"/>
          <w:rtl w:val="0"/>
        </w:rPr>
        <w:t xml:space="preserve">Fig 3: Percentage of Missing values across all features.</w:t>
      </w:r>
    </w:p>
    <w:p w:rsidR="00000000" w:rsidDel="00000000" w:rsidP="00000000" w:rsidRDefault="00000000" w:rsidRPr="00000000" w14:paraId="000000F5">
      <w:pPr>
        <w:jc w:val="center"/>
        <w:rPr>
          <w:i w:val="1"/>
        </w:rPr>
      </w:pPr>
      <w:r w:rsidDel="00000000" w:rsidR="00000000" w:rsidRPr="00000000">
        <w:rPr>
          <w:rtl w:val="0"/>
        </w:rPr>
      </w:r>
    </w:p>
    <w:p w:rsidR="00000000" w:rsidDel="00000000" w:rsidP="00000000" w:rsidRDefault="00000000" w:rsidRPr="00000000" w14:paraId="000000F6">
      <w:pPr>
        <w:rPr>
          <w:highlight w:val="white"/>
        </w:rPr>
      </w:pPr>
      <w:r w:rsidDel="00000000" w:rsidR="00000000" w:rsidRPr="00000000">
        <w:rPr>
          <w:rtl w:val="0"/>
        </w:rPr>
      </w:r>
    </w:p>
    <w:p w:rsidR="00000000" w:rsidDel="00000000" w:rsidP="00000000" w:rsidRDefault="00000000" w:rsidRPr="00000000" w14:paraId="000000F7">
      <w:pPr>
        <w:rPr>
          <w:highlight w:val="white"/>
        </w:rPr>
      </w:pPr>
      <w:r w:rsidDel="00000000" w:rsidR="00000000" w:rsidRPr="00000000">
        <w:rPr>
          <w:highlight w:val="white"/>
          <w:rtl w:val="0"/>
        </w:rPr>
        <w:t xml:space="preserve">A couple of columns have approximately 99.9 % missing data, followed by a third feature with around 17% missing data. There are other columns with much fewer missing data (less than 1%).</w:t>
      </w:r>
    </w:p>
    <w:p w:rsidR="00000000" w:rsidDel="00000000" w:rsidP="00000000" w:rsidRDefault="00000000" w:rsidRPr="00000000" w14:paraId="000000F8">
      <w:pPr>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3"/>
        <w:numPr>
          <w:ilvl w:val="0"/>
          <w:numId w:val="2"/>
        </w:numPr>
        <w:ind w:left="720" w:hanging="360"/>
        <w:rPr>
          <w:b w:val="1"/>
          <w:sz w:val="28"/>
          <w:szCs w:val="28"/>
        </w:rPr>
      </w:pPr>
      <w:bookmarkStart w:colFirst="0" w:colLast="0" w:name="_heading=h.9nvnqy65hcy2" w:id="12"/>
      <w:bookmarkEnd w:id="12"/>
      <w:r w:rsidDel="00000000" w:rsidR="00000000" w:rsidRPr="00000000">
        <w:rPr>
          <w:rtl w:val="0"/>
        </w:rPr>
        <w:t xml:space="preserve">Duplicated Observations</w:t>
      </w:r>
    </w:p>
    <w:p w:rsidR="00000000" w:rsidDel="00000000" w:rsidP="00000000" w:rsidRDefault="00000000" w:rsidRPr="00000000" w14:paraId="000000FA">
      <w:pPr>
        <w:rPr>
          <w:sz w:val="21"/>
          <w:szCs w:val="21"/>
          <w:highlight w:val="white"/>
        </w:rPr>
      </w:pPr>
      <w:r w:rsidDel="00000000" w:rsidR="00000000" w:rsidRPr="00000000">
        <w:rPr>
          <w:rtl w:val="0"/>
        </w:rPr>
      </w:r>
    </w:p>
    <w:p w:rsidR="00000000" w:rsidDel="00000000" w:rsidP="00000000" w:rsidRDefault="00000000" w:rsidRPr="00000000" w14:paraId="000000FB">
      <w:pPr>
        <w:rPr>
          <w:sz w:val="21"/>
          <w:szCs w:val="21"/>
          <w:highlight w:val="white"/>
        </w:rPr>
      </w:pPr>
      <w:r w:rsidDel="00000000" w:rsidR="00000000" w:rsidRPr="00000000">
        <w:rPr>
          <w:sz w:val="21"/>
          <w:szCs w:val="21"/>
          <w:highlight w:val="white"/>
        </w:rPr>
        <w:drawing>
          <wp:inline distB="114300" distT="114300" distL="114300" distR="114300">
            <wp:extent cx="5943600" cy="2336800"/>
            <wp:effectExtent b="12700" l="12700" r="12700" t="127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33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C">
      <w:pPr>
        <w:rPr>
          <w:sz w:val="21"/>
          <w:szCs w:val="21"/>
          <w:highlight w:val="white"/>
        </w:rPr>
      </w:pPr>
      <w:r w:rsidDel="00000000" w:rsidR="00000000" w:rsidRPr="00000000">
        <w:rPr>
          <w:rtl w:val="0"/>
        </w:rPr>
      </w:r>
    </w:p>
    <w:p w:rsidR="00000000" w:rsidDel="00000000" w:rsidP="00000000" w:rsidRDefault="00000000" w:rsidRPr="00000000" w14:paraId="000000FD">
      <w:pPr>
        <w:jc w:val="center"/>
        <w:rPr>
          <w:i w:val="1"/>
          <w:highlight w:val="white"/>
        </w:rPr>
      </w:pPr>
      <w:r w:rsidDel="00000000" w:rsidR="00000000" w:rsidRPr="00000000">
        <w:rPr>
          <w:i w:val="1"/>
          <w:highlight w:val="white"/>
          <w:rtl w:val="0"/>
        </w:rPr>
        <w:t xml:space="preserve">Fig 4: Count of unique Customer codes</w:t>
      </w:r>
    </w:p>
    <w:p w:rsidR="00000000" w:rsidDel="00000000" w:rsidP="00000000" w:rsidRDefault="00000000" w:rsidRPr="00000000" w14:paraId="000000FE">
      <w:pPr>
        <w:rPr>
          <w:sz w:val="21"/>
          <w:szCs w:val="21"/>
          <w:highlight w:val="white"/>
        </w:rPr>
      </w:pPr>
      <w:r w:rsidDel="00000000" w:rsidR="00000000" w:rsidRPr="00000000">
        <w:rPr>
          <w:rtl w:val="0"/>
        </w:rPr>
      </w:r>
    </w:p>
    <w:p w:rsidR="00000000" w:rsidDel="00000000" w:rsidP="00000000" w:rsidRDefault="00000000" w:rsidRPr="00000000" w14:paraId="000000FF">
      <w:pPr>
        <w:rPr>
          <w:highlight w:val="white"/>
        </w:rPr>
      </w:pPr>
      <w:r w:rsidDel="00000000" w:rsidR="00000000" w:rsidRPr="00000000">
        <w:rPr>
          <w:highlight w:val="white"/>
          <w:rtl w:val="0"/>
        </w:rPr>
        <w:t xml:space="preserve">The above picture represents a count of unique customer codes. Out of a million observations, there are only approximately 626K unique customer codes. This means that there are around 370k duplicate observations, where there are 2 customer codes. </w:t>
      </w:r>
    </w:p>
    <w:p w:rsidR="00000000" w:rsidDel="00000000" w:rsidP="00000000" w:rsidRDefault="00000000" w:rsidRPr="00000000" w14:paraId="00000100">
      <w:pPr>
        <w:rPr>
          <w:sz w:val="21"/>
          <w:szCs w:val="21"/>
          <w:highlight w:val="white"/>
        </w:rPr>
      </w:pPr>
      <w:r w:rsidDel="00000000" w:rsidR="00000000" w:rsidRPr="00000000">
        <w:rPr>
          <w:rtl w:val="0"/>
        </w:rPr>
      </w:r>
    </w:p>
    <w:p w:rsidR="00000000" w:rsidDel="00000000" w:rsidP="00000000" w:rsidRDefault="00000000" w:rsidRPr="00000000" w14:paraId="00000101">
      <w:pPr>
        <w:pStyle w:val="Heading3"/>
        <w:numPr>
          <w:ilvl w:val="0"/>
          <w:numId w:val="2"/>
        </w:numPr>
        <w:ind w:left="720" w:hanging="360"/>
        <w:rPr>
          <w:b w:val="1"/>
          <w:sz w:val="28"/>
          <w:szCs w:val="28"/>
        </w:rPr>
      </w:pPr>
      <w:bookmarkStart w:colFirst="0" w:colLast="0" w:name="_heading=h.zi04wtdlc5ql" w:id="13"/>
      <w:bookmarkEnd w:id="13"/>
      <w:r w:rsidDel="00000000" w:rsidR="00000000" w:rsidRPr="00000000">
        <w:rPr>
          <w:rtl w:val="0"/>
        </w:rPr>
        <w:t xml:space="preserve">High Cardinality / Disproportionate ratio of categories</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jc w:val="center"/>
        <w:rPr>
          <w:sz w:val="40"/>
          <w:szCs w:val="40"/>
        </w:rPr>
      </w:pPr>
      <w:r w:rsidDel="00000000" w:rsidR="00000000" w:rsidRPr="00000000">
        <w:rPr>
          <w:sz w:val="40"/>
          <w:szCs w:val="40"/>
        </w:rPr>
        <w:drawing>
          <wp:inline distB="114300" distT="114300" distL="114300" distR="114300">
            <wp:extent cx="3462338" cy="2551628"/>
            <wp:effectExtent b="12700" l="12700" r="12700" t="1270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462338" cy="25516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4">
      <w:pPr>
        <w:jc w:val="center"/>
        <w:rPr>
          <w:sz w:val="22"/>
          <w:szCs w:val="22"/>
        </w:rPr>
      </w:pPr>
      <w:r w:rsidDel="00000000" w:rsidR="00000000" w:rsidRPr="00000000">
        <w:rPr>
          <w:rtl w:val="0"/>
        </w:rPr>
      </w:r>
    </w:p>
    <w:p w:rsidR="00000000" w:rsidDel="00000000" w:rsidP="00000000" w:rsidRDefault="00000000" w:rsidRPr="00000000" w14:paraId="00000105">
      <w:pPr>
        <w:jc w:val="center"/>
        <w:rPr>
          <w:i w:val="1"/>
        </w:rPr>
      </w:pPr>
      <w:r w:rsidDel="00000000" w:rsidR="00000000" w:rsidRPr="00000000">
        <w:rPr>
          <w:i w:val="1"/>
          <w:rtl w:val="0"/>
        </w:rPr>
        <w:t xml:space="preserve">Fig 5: Countplot illustrating value counts of each category  for `employee_index` feature</w:t>
      </w:r>
    </w:p>
    <w:p w:rsidR="00000000" w:rsidDel="00000000" w:rsidP="00000000" w:rsidRDefault="00000000" w:rsidRPr="00000000" w14:paraId="00000106">
      <w:pPr>
        <w:jc w:val="center"/>
        <w:rPr>
          <w:i w:val="1"/>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The above figure illustrates the value counts of each category for a chosen feature. The counts of some categories are negligible. Moreover, some features have a very high number of categories.</w:t>
      </w:r>
      <w:r w:rsidDel="00000000" w:rsidR="00000000" w:rsidRPr="00000000">
        <w:rPr>
          <w:rtl w:val="0"/>
        </w:rPr>
      </w:r>
    </w:p>
    <w:p w:rsidR="00000000" w:rsidDel="00000000" w:rsidP="00000000" w:rsidRDefault="00000000" w:rsidRPr="00000000" w14:paraId="00000109">
      <w:pPr>
        <w:pStyle w:val="Heading3"/>
        <w:numPr>
          <w:ilvl w:val="0"/>
          <w:numId w:val="2"/>
        </w:numPr>
        <w:ind w:left="720" w:hanging="360"/>
        <w:rPr>
          <w:b w:val="1"/>
          <w:sz w:val="28"/>
          <w:szCs w:val="28"/>
        </w:rPr>
      </w:pPr>
      <w:bookmarkStart w:colFirst="0" w:colLast="0" w:name="_heading=h.nxvlw2tgxhwn" w:id="14"/>
      <w:bookmarkEnd w:id="14"/>
      <w:r w:rsidDel="00000000" w:rsidR="00000000" w:rsidRPr="00000000">
        <w:rPr>
          <w:rtl w:val="0"/>
        </w:rPr>
        <w:t xml:space="preserve">Outliers/Skewed Features</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jc w:val="center"/>
        <w:rPr>
          <w:sz w:val="40"/>
          <w:szCs w:val="40"/>
        </w:rPr>
      </w:pPr>
      <w:r w:rsidDel="00000000" w:rsidR="00000000" w:rsidRPr="00000000">
        <w:rPr>
          <w:sz w:val="40"/>
          <w:szCs w:val="40"/>
        </w:rPr>
        <w:drawing>
          <wp:inline distB="114300" distT="114300" distL="114300" distR="114300">
            <wp:extent cx="5943600" cy="3568700"/>
            <wp:effectExtent b="12700" l="12700" r="12700" t="1270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56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D">
      <w:pPr>
        <w:jc w:val="center"/>
        <w:rPr>
          <w:i w:val="1"/>
        </w:rPr>
      </w:pPr>
      <w:r w:rsidDel="00000000" w:rsidR="00000000" w:rsidRPr="00000000">
        <w:rPr>
          <w:i w:val="1"/>
          <w:rtl w:val="0"/>
        </w:rPr>
        <w:t xml:space="preserve">Fig 6: Distribution of Customer household income</w:t>
      </w:r>
    </w:p>
    <w:p w:rsidR="00000000" w:rsidDel="00000000" w:rsidP="00000000" w:rsidRDefault="00000000" w:rsidRPr="00000000" w14:paraId="0000010E">
      <w:pPr>
        <w:jc w:val="left"/>
        <w:rPr>
          <w:i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Some of the features are extremely skewed, as shown above. There are significant outliers. This can affect the clustering model. Hence, appropriate outlier engineering techniques must be utilized.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14">
      <w:pPr>
        <w:rPr>
          <w:sz w:val="40"/>
          <w:szCs w:val="40"/>
        </w:rPr>
      </w:pPr>
      <w:r w:rsidDel="00000000" w:rsidR="00000000" w:rsidRPr="00000000">
        <w:rPr>
          <w:rtl w:val="0"/>
        </w:rPr>
      </w:r>
    </w:p>
    <w:p w:rsidR="00000000" w:rsidDel="00000000" w:rsidP="00000000" w:rsidRDefault="00000000" w:rsidRPr="00000000" w14:paraId="00000115">
      <w:pPr>
        <w:rPr>
          <w:sz w:val="38"/>
          <w:szCs w:val="38"/>
        </w:rPr>
      </w:pPr>
      <w:r w:rsidDel="00000000" w:rsidR="00000000" w:rsidRPr="00000000">
        <w:rPr>
          <w:sz w:val="38"/>
          <w:szCs w:val="38"/>
          <w:rtl w:val="0"/>
        </w:rPr>
        <w:t xml:space="preserve">What approaches are you trying to apply on your data set to overcome problems like NA value, outlier etc and why?</w:t>
      </w:r>
    </w:p>
    <w:p w:rsidR="00000000" w:rsidDel="00000000" w:rsidP="00000000" w:rsidRDefault="00000000" w:rsidRPr="00000000" w14:paraId="00000116">
      <w:pPr>
        <w:rPr>
          <w:sz w:val="40"/>
          <w:szCs w:val="40"/>
        </w:rPr>
      </w:pPr>
      <w:r w:rsidDel="00000000" w:rsidR="00000000" w:rsidRPr="00000000">
        <w:rPr>
          <w:rtl w:val="0"/>
        </w:rPr>
      </w:r>
    </w:p>
    <w:p w:rsidR="00000000" w:rsidDel="00000000" w:rsidP="00000000" w:rsidRDefault="00000000" w:rsidRPr="00000000" w14:paraId="00000117">
      <w:pPr>
        <w:rPr>
          <w:sz w:val="40"/>
          <w:szCs w:val="40"/>
        </w:rPr>
      </w:pPr>
      <w:r w:rsidDel="00000000" w:rsidR="00000000" w:rsidRPr="00000000">
        <w:rPr>
          <w:rtl w:val="0"/>
        </w:rPr>
        <w:t xml:space="preserve">All of these approaches below ensure to preserve most of the useful observations within the dataset. </w:t>
      </w:r>
      <w:r w:rsidDel="00000000" w:rsidR="00000000" w:rsidRPr="00000000">
        <w:rPr>
          <w:rtl w:val="0"/>
        </w:rPr>
      </w:r>
    </w:p>
    <w:p w:rsidR="00000000" w:rsidDel="00000000" w:rsidP="00000000" w:rsidRDefault="00000000" w:rsidRPr="00000000" w14:paraId="00000118">
      <w:pPr>
        <w:pStyle w:val="Heading3"/>
        <w:numPr>
          <w:ilvl w:val="0"/>
          <w:numId w:val="1"/>
        </w:numPr>
        <w:ind w:left="720" w:hanging="360"/>
        <w:rPr/>
      </w:pPr>
      <w:bookmarkStart w:colFirst="0" w:colLast="0" w:name="_heading=h.5efcn5yh14hj" w:id="15"/>
      <w:bookmarkEnd w:id="15"/>
      <w:r w:rsidDel="00000000" w:rsidR="00000000" w:rsidRPr="00000000">
        <w:rPr>
          <w:rtl w:val="0"/>
        </w:rPr>
        <w:t xml:space="preserve">Duplicated Observations</w:t>
      </w:r>
    </w:p>
    <w:p w:rsidR="00000000" w:rsidDel="00000000" w:rsidP="00000000" w:rsidRDefault="00000000" w:rsidRPr="00000000" w14:paraId="00000119">
      <w:pPr>
        <w:ind w:left="720" w:firstLine="0"/>
        <w:jc w:val="both"/>
        <w:rPr/>
      </w:pPr>
      <w:r w:rsidDel="00000000" w:rsidR="00000000" w:rsidRPr="00000000">
        <w:rPr>
          <w:rtl w:val="0"/>
        </w:rPr>
        <w:t xml:space="preserve">Most of the customer codes are repeated one time. We only need unique customer codes. Therefore, we will drop duplicated customer code observations and keep only the last observation unique for each customer code. We keep the last observation unique as the last observation for each customer code seems to be the latest entry.</w:t>
      </w:r>
    </w:p>
    <w:p w:rsidR="00000000" w:rsidDel="00000000" w:rsidP="00000000" w:rsidRDefault="00000000" w:rsidRPr="00000000" w14:paraId="0000011A">
      <w:pPr>
        <w:pStyle w:val="Heading3"/>
        <w:numPr>
          <w:ilvl w:val="0"/>
          <w:numId w:val="1"/>
        </w:numPr>
        <w:ind w:left="720" w:hanging="360"/>
        <w:rPr/>
      </w:pPr>
      <w:bookmarkStart w:colFirst="0" w:colLast="0" w:name="_heading=h.2oiakhxcxyyt" w:id="16"/>
      <w:bookmarkEnd w:id="16"/>
      <w:r w:rsidDel="00000000" w:rsidR="00000000" w:rsidRPr="00000000">
        <w:rPr>
          <w:rtl w:val="0"/>
        </w:rPr>
        <w:t xml:space="preserve">Missing Values</w:t>
      </w:r>
    </w:p>
    <w:p w:rsidR="00000000" w:rsidDel="00000000" w:rsidP="00000000" w:rsidRDefault="00000000" w:rsidRPr="00000000" w14:paraId="0000011B">
      <w:pPr>
        <w:ind w:left="720" w:firstLine="0"/>
        <w:jc w:val="both"/>
        <w:rPr/>
      </w:pPr>
      <w:r w:rsidDel="00000000" w:rsidR="00000000" w:rsidRPr="00000000">
        <w:rPr>
          <w:rtl w:val="0"/>
        </w:rPr>
        <w:t xml:space="preserve">We will drop those features column-wise having more than 20% missing values. For the rest of the observations having missing values, we will consider them as Missing at Random, and try to impute those missing values using the information from other features.</w:t>
      </w:r>
    </w:p>
    <w:p w:rsidR="00000000" w:rsidDel="00000000" w:rsidP="00000000" w:rsidRDefault="00000000" w:rsidRPr="00000000" w14:paraId="0000011C">
      <w:pPr>
        <w:ind w:left="720" w:firstLine="0"/>
        <w:jc w:val="both"/>
        <w:rPr/>
      </w:pPr>
      <w:r w:rsidDel="00000000" w:rsidR="00000000" w:rsidRPr="00000000">
        <w:rPr>
          <w:rtl w:val="0"/>
        </w:rPr>
      </w:r>
    </w:p>
    <w:p w:rsidR="00000000" w:rsidDel="00000000" w:rsidP="00000000" w:rsidRDefault="00000000" w:rsidRPr="00000000" w14:paraId="0000011D">
      <w:pPr>
        <w:ind w:left="720" w:firstLine="0"/>
        <w:jc w:val="both"/>
        <w:rPr/>
      </w:pPr>
      <w:r w:rsidDel="00000000" w:rsidR="00000000" w:rsidRPr="00000000">
        <w:rPr>
          <w:rtl w:val="0"/>
        </w:rPr>
        <w:t xml:space="preserve">For example, for the customer income feature (having around 17% missing values), we will impute this feature by aggregating the province name and taking the median household income for each province. Those observations having several missing values across most of the other columns are dropped row-wise as there is no useful information that can be used from other features.</w:t>
      </w:r>
    </w:p>
    <w:p w:rsidR="00000000" w:rsidDel="00000000" w:rsidP="00000000" w:rsidRDefault="00000000" w:rsidRPr="00000000" w14:paraId="0000011E">
      <w:pPr>
        <w:ind w:left="720" w:firstLine="0"/>
        <w:jc w:val="both"/>
        <w:rPr/>
      </w:pPr>
      <w:r w:rsidDel="00000000" w:rsidR="00000000" w:rsidRPr="00000000">
        <w:rPr>
          <w:rtl w:val="0"/>
        </w:rPr>
      </w:r>
    </w:p>
    <w:p w:rsidR="00000000" w:rsidDel="00000000" w:rsidP="00000000" w:rsidRDefault="00000000" w:rsidRPr="00000000" w14:paraId="0000011F">
      <w:pPr>
        <w:ind w:left="720" w:firstLine="0"/>
        <w:jc w:val="both"/>
        <w:rPr>
          <w:sz w:val="40"/>
          <w:szCs w:val="40"/>
        </w:rPr>
      </w:pPr>
      <w:r w:rsidDel="00000000" w:rsidR="00000000" w:rsidRPr="00000000">
        <w:rPr>
          <w:rtl w:val="0"/>
        </w:rPr>
        <w:t xml:space="preserve">For most categorical features with missing values, we will impute them with the mode category of that particular column. But for the province name column, which seems to have no name for a particular column, we will fill in the missing value for these observations as “Foreign”. We do this, because we noticed the missing values are for those observations that do not have a customer country residence category as ‘ES’ (Spain). </w:t>
      </w:r>
      <w:r w:rsidDel="00000000" w:rsidR="00000000" w:rsidRPr="00000000">
        <w:rPr>
          <w:rtl w:val="0"/>
        </w:rPr>
      </w:r>
    </w:p>
    <w:p w:rsidR="00000000" w:rsidDel="00000000" w:rsidP="00000000" w:rsidRDefault="00000000" w:rsidRPr="00000000" w14:paraId="00000120">
      <w:pPr>
        <w:pStyle w:val="Heading3"/>
        <w:numPr>
          <w:ilvl w:val="0"/>
          <w:numId w:val="1"/>
        </w:numPr>
        <w:ind w:left="720" w:hanging="360"/>
        <w:rPr/>
      </w:pPr>
      <w:bookmarkStart w:colFirst="0" w:colLast="0" w:name="_heading=h.ob63kn13e6o3" w:id="17"/>
      <w:bookmarkEnd w:id="17"/>
      <w:r w:rsidDel="00000000" w:rsidR="00000000" w:rsidRPr="00000000">
        <w:rPr>
          <w:rtl w:val="0"/>
        </w:rPr>
        <w:t xml:space="preserve">Outlier</w:t>
      </w:r>
    </w:p>
    <w:p w:rsidR="00000000" w:rsidDel="00000000" w:rsidP="00000000" w:rsidRDefault="00000000" w:rsidRPr="00000000" w14:paraId="00000121">
      <w:pPr>
        <w:ind w:left="720" w:firstLine="0"/>
        <w:rPr/>
      </w:pPr>
      <w:r w:rsidDel="00000000" w:rsidR="00000000" w:rsidRPr="00000000">
        <w:rPr>
          <w:rtl w:val="0"/>
        </w:rPr>
        <w:t xml:space="preserve">For the Age variable, we will replace ages below 20 with the mean of ages between 20 and 35. For ages above 85, we will replace ages with mean of ages between 35 and 85.</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sz w:val="40"/>
          <w:szCs w:val="40"/>
        </w:rPr>
      </w:pPr>
      <w:r w:rsidDel="00000000" w:rsidR="00000000" w:rsidRPr="00000000">
        <w:rPr>
          <w:rtl w:val="0"/>
        </w:rPr>
        <w:t xml:space="preserve">For the customer house income variable, we will apply BoxCox transformation, in order to transform its distribution to nearly normal distribution. The resulting outliers will then be winsorized at both ends. Winsorizing will help distribute the outliers at both ends closer to other values within the normal distribution.</w:t>
      </w: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sectPr>
      <w:pgSz w:h="15840" w:w="12240" w:orient="portrait"/>
      <w:pgMar w:bottom="953.5039370078755"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oKlavuzu">
    <w:name w:val="Table Grid"/>
    <w:basedOn w:val="NormalTablo"/>
    <w:uiPriority w:val="39"/>
    <w:rsid w:val="00A31B5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Paragraf">
    <w:name w:val="List Paragraph"/>
    <w:basedOn w:val="Normal"/>
    <w:uiPriority w:val="34"/>
    <w:qFormat w:val="1"/>
    <w:rsid w:val="00A31B50"/>
    <w:pPr>
      <w:ind w:left="720"/>
      <w:contextualSpacing w:val="1"/>
    </w:pPr>
  </w:style>
  <w:style w:type="character" w:styleId="Kpr">
    <w:name w:val="Hyperlink"/>
    <w:basedOn w:val="VarsaylanParagrafYazTipi"/>
    <w:uiPriority w:val="99"/>
    <w:unhideWhenUsed w:val="1"/>
    <w:rsid w:val="00F94395"/>
    <w:rPr>
      <w:color w:val="0563c1" w:themeColor="hyperlink"/>
      <w:u w:val="single"/>
    </w:rPr>
  </w:style>
  <w:style w:type="character" w:styleId="UnresolvedMention" w:customStyle="1">
    <w:name w:val="Unresolved Mention"/>
    <w:basedOn w:val="VarsaylanParagrafYazTipi"/>
    <w:uiPriority w:val="99"/>
    <w:semiHidden w:val="1"/>
    <w:unhideWhenUsed w:val="1"/>
    <w:rsid w:val="00F9439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mailto:cemreaka@gmail.com"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emreaka@gmail.com"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eanton719@gmail.com" TargetMode="External"/><Relationship Id="rId8" Type="http://schemas.openxmlformats.org/officeDocument/2006/relationships/hyperlink" Target="mailto:mgoze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r1uZvHVmB6R7W3DuTOsex3MACA==">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2021-09-04T19:14:00Z</dcterms:created>
  <dc:creator>Surya Tripathi</dc:creator>
</cp:coreProperties>
</file>