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11" w:rsidRDefault="00933F11"/>
    <w:p w:rsidR="00A9671B" w:rsidRDefault="00A9671B" w:rsidP="00A9671B">
      <w:pPr>
        <w:spacing w:before="240" w:line="240" w:lineRule="auto"/>
      </w:pPr>
      <w:r>
        <w:t xml:space="preserve">Veri yolu 8 bit ve adres yolu 16 bit olan mikroişlemci için, 2 K*8 boyutunda Oku/Yaz türü bellek </w:t>
      </w:r>
      <w:proofErr w:type="spellStart"/>
      <w:r>
        <w:t>kırmıkları</w:t>
      </w:r>
      <w:proofErr w:type="spellEnd"/>
      <w:r>
        <w:t xml:space="preserve"> kullanarak toplam boyutu 6K*8 olan bir bellek tasarlayınız. Belleğin başlangıç adresi $0000 olarak seçilecektir. Belleğin başlangıç adresi $2000 olarak seçilirse tasarımızda yapılası gereken değişikliği açıklayınız.</w:t>
      </w:r>
    </w:p>
    <w:tbl>
      <w:tblPr>
        <w:tblStyle w:val="TabloKlavuzu"/>
        <w:tblW w:w="0" w:type="auto"/>
        <w:tblLook w:val="04A0"/>
      </w:tblPr>
      <w:tblGrid>
        <w:gridCol w:w="550"/>
        <w:gridCol w:w="550"/>
        <w:gridCol w:w="550"/>
        <w:gridCol w:w="551"/>
        <w:gridCol w:w="259"/>
        <w:gridCol w:w="551"/>
        <w:gridCol w:w="551"/>
        <w:gridCol w:w="449"/>
        <w:gridCol w:w="450"/>
        <w:gridCol w:w="260"/>
        <w:gridCol w:w="450"/>
        <w:gridCol w:w="450"/>
        <w:gridCol w:w="450"/>
        <w:gridCol w:w="450"/>
        <w:gridCol w:w="260"/>
        <w:gridCol w:w="450"/>
        <w:gridCol w:w="450"/>
        <w:gridCol w:w="450"/>
        <w:gridCol w:w="450"/>
        <w:gridCol w:w="707"/>
      </w:tblGrid>
      <w:tr w:rsidR="00A9671B" w:rsidTr="00A9671B">
        <w:tc>
          <w:tcPr>
            <w:tcW w:w="5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A15</w:t>
            </w:r>
          </w:p>
        </w:tc>
        <w:tc>
          <w:tcPr>
            <w:tcW w:w="5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A14</w:t>
            </w:r>
          </w:p>
        </w:tc>
        <w:tc>
          <w:tcPr>
            <w:tcW w:w="5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A13</w:t>
            </w:r>
          </w:p>
        </w:tc>
        <w:tc>
          <w:tcPr>
            <w:tcW w:w="551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A12</w:t>
            </w:r>
          </w:p>
        </w:tc>
        <w:tc>
          <w:tcPr>
            <w:tcW w:w="259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A11</w:t>
            </w:r>
          </w:p>
        </w:tc>
        <w:tc>
          <w:tcPr>
            <w:tcW w:w="551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A10</w:t>
            </w:r>
          </w:p>
        </w:tc>
        <w:tc>
          <w:tcPr>
            <w:tcW w:w="449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A9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A8</w:t>
            </w:r>
          </w:p>
        </w:tc>
        <w:tc>
          <w:tcPr>
            <w:tcW w:w="26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A7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A6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A5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A4</w:t>
            </w:r>
          </w:p>
        </w:tc>
        <w:tc>
          <w:tcPr>
            <w:tcW w:w="26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A3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A2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A1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A0</w:t>
            </w:r>
          </w:p>
        </w:tc>
        <w:tc>
          <w:tcPr>
            <w:tcW w:w="707" w:type="dxa"/>
            <w:shd w:val="clear" w:color="auto" w:fill="FDE9D9" w:themeFill="accent6" w:themeFillTint="33"/>
          </w:tcPr>
          <w:p w:rsidR="00A9671B" w:rsidRPr="00A9671B" w:rsidRDefault="00A9671B" w:rsidP="00A9671B">
            <w:pPr>
              <w:spacing w:before="240"/>
              <w:rPr>
                <w:sz w:val="20"/>
                <w:szCs w:val="20"/>
              </w:rPr>
            </w:pPr>
            <w:r w:rsidRPr="00A9671B">
              <w:rPr>
                <w:sz w:val="20"/>
                <w:szCs w:val="20"/>
              </w:rPr>
              <w:t>Bellek</w:t>
            </w:r>
          </w:p>
        </w:tc>
      </w:tr>
      <w:tr w:rsidR="00A9671B" w:rsidTr="00A9671B">
        <w:tc>
          <w:tcPr>
            <w:tcW w:w="5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59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551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49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6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6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707" w:type="dxa"/>
            <w:vMerge w:val="restart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I</w:t>
            </w:r>
          </w:p>
        </w:tc>
      </w:tr>
      <w:tr w:rsidR="00A9671B" w:rsidTr="00A9671B">
        <w:tc>
          <w:tcPr>
            <w:tcW w:w="5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59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551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49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6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6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707" w:type="dxa"/>
            <w:vMerge/>
            <w:shd w:val="clear" w:color="auto" w:fill="C6D9F1" w:themeFill="tex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</w:tr>
      <w:tr w:rsidR="00A9671B" w:rsidTr="00A9671B">
        <w:tc>
          <w:tcPr>
            <w:tcW w:w="5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59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551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49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6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6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707" w:type="dxa"/>
            <w:vMerge w:val="restart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II</w:t>
            </w:r>
          </w:p>
        </w:tc>
      </w:tr>
      <w:tr w:rsidR="00A9671B" w:rsidTr="00A9671B">
        <w:tc>
          <w:tcPr>
            <w:tcW w:w="5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59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551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49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6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6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707" w:type="dxa"/>
            <w:vMerge/>
            <w:shd w:val="clear" w:color="auto" w:fill="F2DBDB" w:themeFill="accent2" w:themeFillTint="33"/>
          </w:tcPr>
          <w:p w:rsidR="00A9671B" w:rsidRDefault="00A9671B" w:rsidP="00A9671B">
            <w:pPr>
              <w:spacing w:before="240"/>
              <w:jc w:val="center"/>
            </w:pPr>
          </w:p>
        </w:tc>
      </w:tr>
      <w:tr w:rsidR="00A9671B" w:rsidTr="00A9671B">
        <w:tc>
          <w:tcPr>
            <w:tcW w:w="5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59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551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49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6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26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707" w:type="dxa"/>
            <w:vMerge w:val="restart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II</w:t>
            </w:r>
          </w:p>
        </w:tc>
      </w:tr>
      <w:tr w:rsidR="00A9671B" w:rsidTr="00A9671B">
        <w:tc>
          <w:tcPr>
            <w:tcW w:w="5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59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551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0</w:t>
            </w:r>
          </w:p>
        </w:tc>
        <w:tc>
          <w:tcPr>
            <w:tcW w:w="551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49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6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26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  <w:jc w:val="center"/>
            </w:pPr>
            <w:r>
              <w:t>1</w:t>
            </w:r>
          </w:p>
        </w:tc>
        <w:tc>
          <w:tcPr>
            <w:tcW w:w="707" w:type="dxa"/>
            <w:vMerge/>
            <w:shd w:val="clear" w:color="auto" w:fill="DDD9C3" w:themeFill="background2" w:themeFillShade="E6"/>
          </w:tcPr>
          <w:p w:rsidR="00A9671B" w:rsidRDefault="00A9671B" w:rsidP="00A9671B">
            <w:pPr>
              <w:spacing w:before="240"/>
            </w:pPr>
          </w:p>
        </w:tc>
      </w:tr>
    </w:tbl>
    <w:p w:rsidR="00A9671B" w:rsidRDefault="00A9671B" w:rsidP="00A9671B">
      <w:pPr>
        <w:spacing w:before="240" w:line="240" w:lineRule="auto"/>
      </w:pPr>
    </w:p>
    <w:p w:rsidR="00A9671B" w:rsidRDefault="00A9671B"/>
    <w:p w:rsidR="00A9671B" w:rsidRDefault="00A9671B">
      <w:r>
        <w:object w:dxaOrig="9327" w:dyaOrig="7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1.5pt" o:ole="">
            <v:imagedata r:id="rId4" o:title=""/>
          </v:shape>
          <o:OLEObject Type="Embed" ProgID="CorelDRAW.Graphic.12" ShapeID="_x0000_i1025" DrawAspect="Content" ObjectID="_1341394229" r:id="rId5"/>
        </w:object>
      </w:r>
    </w:p>
    <w:p w:rsidR="000E7BE6" w:rsidRDefault="000E7BE6" w:rsidP="000E7BE6">
      <w:pPr>
        <w:pStyle w:val="NormalWeb"/>
      </w:pPr>
      <w:r>
        <w:lastRenderedPageBreak/>
        <w:t>Belleğin başlangıç adresinin $2000</w:t>
      </w:r>
      <w:r>
        <w:rPr>
          <w:rFonts w:ascii="Arial" w:hAnsi="Arial" w:cs="Arial"/>
        </w:rPr>
        <w:t>′</w:t>
      </w:r>
      <w:r>
        <w:rPr>
          <w:rFonts w:ascii="Calibri" w:hAnsi="Calibri" w:cs="Calibri"/>
        </w:rPr>
        <w:t>e kaydırılması istendiğinde tek</w:t>
      </w:r>
      <w:r>
        <w:t xml:space="preserve"> yapılması gereken, küme seçici devreyi yeniden tasarlamaktır. Bu amacı gerçekleştirmek amacıyla tasarlanan küme seçici taralı alanda gösterilmiştir.</w:t>
      </w:r>
    </w:p>
    <w:p w:rsidR="000E7BE6" w:rsidRDefault="000E7BE6" w:rsidP="000E7BE6">
      <w:pPr>
        <w:pStyle w:val="NormalWeb"/>
      </w:pPr>
      <w:r>
        <w:t>Sorunun değerlendirilmesi: Soru kapsamında yapılaması beklenenler ve bu kısımlara ilişkin puanlama şöyledir:</w:t>
      </w:r>
    </w:p>
    <w:p w:rsidR="000E7BE6" w:rsidRDefault="000E7BE6" w:rsidP="000E7BE6">
      <w:pPr>
        <w:pStyle w:val="NormalWeb"/>
      </w:pPr>
      <w:r>
        <w:rPr>
          <w:color w:val="0000FF"/>
        </w:rPr>
        <w:t xml:space="preserve">Belleklerin adres yapıların </w:t>
      </w:r>
      <w:proofErr w:type="spellStart"/>
      <w:r>
        <w:rPr>
          <w:color w:val="0000FF"/>
        </w:rPr>
        <w:t>tablolanması</w:t>
      </w:r>
      <w:proofErr w:type="spellEnd"/>
      <w:r>
        <w:t xml:space="preserve"> </w:t>
      </w:r>
      <w:r>
        <w:rPr>
          <w:color w:val="FF0000"/>
        </w:rPr>
        <w:t>(20)</w:t>
      </w:r>
      <w:r>
        <w:t xml:space="preserve">: Her bir bellek </w:t>
      </w:r>
      <w:proofErr w:type="spellStart"/>
      <w:r>
        <w:t>kırmığının</w:t>
      </w:r>
      <w:proofErr w:type="spellEnd"/>
      <w:r>
        <w:t xml:space="preserve"> başlangıç ve bitiş adreslerinin tabloda gösterilmesi. Bu tabloya bakarak bellek içi ve dışı adres hatlarının belirlenmesi</w:t>
      </w:r>
    </w:p>
    <w:p w:rsidR="000E7BE6" w:rsidRDefault="000E7BE6" w:rsidP="000E7BE6">
      <w:pPr>
        <w:pStyle w:val="NormalWeb"/>
      </w:pPr>
      <w:r>
        <w:rPr>
          <w:color w:val="0000FF"/>
        </w:rPr>
        <w:t xml:space="preserve">Bellek </w:t>
      </w:r>
      <w:proofErr w:type="spellStart"/>
      <w:r>
        <w:rPr>
          <w:color w:val="0000FF"/>
        </w:rPr>
        <w:t>kırmıklarının</w:t>
      </w:r>
      <w:proofErr w:type="spellEnd"/>
      <w:r>
        <w:rPr>
          <w:color w:val="0000FF"/>
        </w:rPr>
        <w:t xml:space="preserve"> ana bağlantıları</w:t>
      </w:r>
      <w:r>
        <w:t xml:space="preserve"> </w:t>
      </w:r>
      <w:r>
        <w:rPr>
          <w:color w:val="FF0000"/>
        </w:rPr>
        <w:t>(30)</w:t>
      </w:r>
      <w:r>
        <w:t xml:space="preserve">: Bellek seçiminin doğru yapılmış olması, </w:t>
      </w:r>
      <w:proofErr w:type="spellStart"/>
      <w:r>
        <w:t>herbir</w:t>
      </w:r>
      <w:proofErr w:type="spellEnd"/>
      <w:r>
        <w:t xml:space="preserve"> bellek </w:t>
      </w:r>
      <w:proofErr w:type="spellStart"/>
      <w:r>
        <w:t>kırmığının</w:t>
      </w:r>
      <w:proofErr w:type="spellEnd"/>
      <w:r>
        <w:t xml:space="preserve"> başlangıç ve bitiş adreslerinin </w:t>
      </w:r>
      <w:proofErr w:type="gramStart"/>
      <w:r>
        <w:t>verilmesi,veri</w:t>
      </w:r>
      <w:proofErr w:type="gramEnd"/>
      <w:r>
        <w:t xml:space="preserve"> yolu, adres yolu ve O/Y bağlantılarının doğru yapılması</w:t>
      </w:r>
    </w:p>
    <w:p w:rsidR="000E7BE6" w:rsidRDefault="000E7BE6" w:rsidP="000E7BE6">
      <w:pPr>
        <w:pStyle w:val="NormalWeb"/>
      </w:pPr>
      <w:r>
        <w:rPr>
          <w:color w:val="0000FF"/>
        </w:rPr>
        <w:t>Adres kod çözücünün tasarımı</w:t>
      </w:r>
      <w:r>
        <w:t xml:space="preserve"> </w:t>
      </w:r>
      <w:r>
        <w:rPr>
          <w:color w:val="FF0000"/>
        </w:rPr>
        <w:t>(30)</w:t>
      </w:r>
      <w:r>
        <w:t xml:space="preserve"> : Kod çözücünün en basit tasarımı yukarıda verilmiştir. Bundan farklı tasarımlar da olabilir. Doğru çalışan tasarımlar kabul edilebilir.</w:t>
      </w:r>
    </w:p>
    <w:p w:rsidR="000E7BE6" w:rsidRDefault="000E7BE6" w:rsidP="000E7BE6">
      <w:pPr>
        <w:pStyle w:val="NormalWeb"/>
      </w:pPr>
      <w:r>
        <w:rPr>
          <w:color w:val="0000FF"/>
        </w:rPr>
        <w:t>$2000 den başlatmak için gerekli olan adres kod çözücünün tasarımı</w:t>
      </w:r>
      <w:r>
        <w:t xml:space="preserve"> </w:t>
      </w:r>
      <w:r>
        <w:rPr>
          <w:color w:val="FF0000"/>
        </w:rPr>
        <w:t>(20)</w:t>
      </w:r>
      <w:r>
        <w:t xml:space="preserve"> : Kod çözücünün en basit tasarımı yukarıda verilmiştir. Bundan farklı tasarımlar da olabilir. Doğru çalışan tasarımlar kabul edilebilir.</w:t>
      </w:r>
    </w:p>
    <w:p w:rsidR="000E7BE6" w:rsidRDefault="000E7BE6" w:rsidP="000E7BE6"/>
    <w:p w:rsidR="0008419B" w:rsidRDefault="0008419B"/>
    <w:sectPr w:rsidR="0008419B" w:rsidSect="0078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671B"/>
    <w:rsid w:val="0008419B"/>
    <w:rsid w:val="000E7BE6"/>
    <w:rsid w:val="0012069D"/>
    <w:rsid w:val="001621A5"/>
    <w:rsid w:val="00236881"/>
    <w:rsid w:val="00321775"/>
    <w:rsid w:val="003A626F"/>
    <w:rsid w:val="00457B86"/>
    <w:rsid w:val="004F052A"/>
    <w:rsid w:val="00510EBB"/>
    <w:rsid w:val="00593EBF"/>
    <w:rsid w:val="005A7E81"/>
    <w:rsid w:val="005D1A88"/>
    <w:rsid w:val="005F38A8"/>
    <w:rsid w:val="0061611D"/>
    <w:rsid w:val="00665889"/>
    <w:rsid w:val="00686A22"/>
    <w:rsid w:val="00780332"/>
    <w:rsid w:val="00817018"/>
    <w:rsid w:val="0092306A"/>
    <w:rsid w:val="00933F11"/>
    <w:rsid w:val="00983418"/>
    <w:rsid w:val="009C3765"/>
    <w:rsid w:val="00A01757"/>
    <w:rsid w:val="00A77A6B"/>
    <w:rsid w:val="00A9671B"/>
    <w:rsid w:val="00B36715"/>
    <w:rsid w:val="00C43E93"/>
    <w:rsid w:val="00C532B3"/>
    <w:rsid w:val="00E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1B"/>
    <w:rPr>
      <w:rFonts w:eastAsiaTheme="minorHAnsi"/>
    </w:rPr>
  </w:style>
  <w:style w:type="paragraph" w:styleId="Balk1">
    <w:name w:val="heading 1"/>
    <w:basedOn w:val="Normal"/>
    <w:next w:val="Normal"/>
    <w:link w:val="Balk1Char"/>
    <w:uiPriority w:val="9"/>
    <w:qFormat/>
    <w:rsid w:val="005A7E81"/>
    <w:pPr>
      <w:keepNext/>
      <w:keepLines/>
      <w:spacing w:before="480" w:after="0" w:line="240" w:lineRule="auto"/>
      <w:jc w:val="both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7E81"/>
    <w:pPr>
      <w:keepNext/>
      <w:keepLines/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052A"/>
    <w:pPr>
      <w:keepNext/>
      <w:keepLines/>
      <w:spacing w:before="200" w:after="0" w:line="240" w:lineRule="auto"/>
      <w:jc w:val="both"/>
      <w:outlineLvl w:val="2"/>
    </w:pPr>
    <w:rPr>
      <w:rFonts w:ascii="Arial" w:eastAsiaTheme="majorEastAsia" w:hAnsi="Arial" w:cstheme="majorBidi"/>
      <w:b/>
      <w:bCs/>
      <w:color w:val="4F81BD" w:themeColor="accent1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532B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32B3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A7E81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7E81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052A"/>
    <w:rPr>
      <w:rFonts w:ascii="Arial" w:eastAsiaTheme="majorEastAsia" w:hAnsi="Arial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A967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Eşref</dc:creator>
  <cp:lastModifiedBy>Eşref</cp:lastModifiedBy>
  <cp:revision>2</cp:revision>
  <dcterms:created xsi:type="dcterms:W3CDTF">2010-07-23T09:44:00Z</dcterms:created>
  <dcterms:modified xsi:type="dcterms:W3CDTF">2010-07-23T09:44:00Z</dcterms:modified>
</cp:coreProperties>
</file>