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683E82" w:rsidRDefault="00683E82" w:rsidP="00683E82">
      <w:pPr>
        <w:rPr>
          <w:rFonts w:ascii="Calibri" w:hAnsi="Calibri" w:cs="Calibri"/>
        </w:rPr>
      </w:pPr>
    </w:p>
    <w:p w:rsidR="00683E82" w:rsidRDefault="00683E82" w:rsidP="00683E82">
      <w:pPr>
        <w:rPr>
          <w:rFonts w:ascii="Calibri" w:hAnsi="Calibri" w:cs="Calibri"/>
        </w:rPr>
      </w:pPr>
    </w:p>
    <w:p w:rsidR="00683E82" w:rsidRDefault="00683E82" w:rsidP="00683E82">
      <w:pPr>
        <w:rPr>
          <w:rFonts w:ascii="Calibri" w:hAnsi="Calibri" w:cs="Calibri"/>
        </w:rPr>
      </w:pPr>
    </w:p>
    <w:p w:rsidR="00683E82" w:rsidRDefault="00683E82" w:rsidP="00683E82">
      <w:pPr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5670AAB8" wp14:editId="3B5227A4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82" w:rsidRDefault="00683E82" w:rsidP="00683E82">
      <w:pPr>
        <w:jc w:val="center"/>
        <w:rPr>
          <w:rFonts w:ascii="Calibri" w:hAnsi="Calibri" w:cs="Calibri"/>
          <w:sz w:val="52"/>
          <w:szCs w:val="52"/>
        </w:rPr>
      </w:pPr>
    </w:p>
    <w:p w:rsidR="00683E82" w:rsidRDefault="00683E82" w:rsidP="00683E82">
      <w:pPr>
        <w:jc w:val="center"/>
        <w:rPr>
          <w:rFonts w:ascii="Calibri" w:hAnsi="Calibri" w:cs="Calibri"/>
          <w:sz w:val="52"/>
          <w:szCs w:val="52"/>
        </w:rPr>
      </w:pPr>
    </w:p>
    <w:p w:rsidR="00683E82" w:rsidRDefault="00683E82" w:rsidP="00683E82">
      <w:pPr>
        <w:jc w:val="center"/>
        <w:rPr>
          <w:rFonts w:ascii="Calibri" w:hAnsi="Calibri" w:cs="Calibri"/>
          <w:sz w:val="52"/>
          <w:szCs w:val="52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</w:t>
      </w:r>
      <w:r w:rsidR="009E4D44">
        <w:rPr>
          <w:rFonts w:ascii="Calibri" w:hAnsi="Calibri" w:cs="Calibri"/>
          <w:b/>
          <w:bCs/>
          <w:sz w:val="36"/>
          <w:szCs w:val="56"/>
        </w:rPr>
        <w:t>335</w:t>
      </w:r>
      <w:r>
        <w:rPr>
          <w:rFonts w:ascii="Calibri" w:hAnsi="Calibri" w:cs="Calibri"/>
          <w:b/>
          <w:bCs/>
          <w:sz w:val="36"/>
          <w:szCs w:val="56"/>
        </w:rPr>
        <w:t xml:space="preserve">E </w:t>
      </w:r>
      <w:r w:rsidR="009E4D44">
        <w:rPr>
          <w:rFonts w:ascii="Calibri" w:hAnsi="Calibri" w:cs="Calibri"/>
          <w:b/>
          <w:bCs/>
          <w:sz w:val="36"/>
          <w:szCs w:val="56"/>
        </w:rPr>
        <w:t>Analysis of Algorithms 1</w:t>
      </w:r>
    </w:p>
    <w:p w:rsidR="00683E82" w:rsidRDefault="009E4D44" w:rsidP="00683E82">
      <w:pPr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Project 4</w:t>
      </w:r>
      <w:r w:rsidR="00683E82">
        <w:rPr>
          <w:rFonts w:ascii="Calibri" w:hAnsi="Calibri" w:cs="Calibri"/>
          <w:b/>
          <w:bCs/>
          <w:sz w:val="36"/>
          <w:szCs w:val="56"/>
        </w:rPr>
        <w:t xml:space="preserve"> Report</w:t>
      </w:r>
    </w:p>
    <w:p w:rsidR="00683E82" w:rsidRDefault="00683E82" w:rsidP="00683E82">
      <w:pPr>
        <w:jc w:val="center"/>
        <w:rPr>
          <w:rFonts w:ascii="Calibri" w:hAnsi="Calibri" w:cs="Calibri"/>
          <w:sz w:val="44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sz w:val="32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sz w:val="32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sz w:val="32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Cem Yusuf Aydoğdu</w:t>
      </w:r>
    </w:p>
    <w:p w:rsidR="00683E82" w:rsidRDefault="00683E82" w:rsidP="00683E82">
      <w:pPr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150120251</w:t>
      </w:r>
    </w:p>
    <w:p w:rsidR="00683E82" w:rsidRDefault="00683E82" w:rsidP="00683E82">
      <w:pPr>
        <w:jc w:val="center"/>
        <w:rPr>
          <w:rFonts w:ascii="Calibri" w:hAnsi="Calibri" w:cs="Calibri"/>
          <w:sz w:val="32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sz w:val="32"/>
          <w:szCs w:val="48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683E82" w:rsidRPr="009E4D44" w:rsidRDefault="00683E82" w:rsidP="009E4D44"/>
    <w:p w:rsidR="00683E82" w:rsidRDefault="00683E82" w:rsidP="00683E82">
      <w:pPr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4066A4" w:rsidRDefault="00F7520F" w:rsidP="00F7520F">
      <w:pPr>
        <w:pStyle w:val="Heading1"/>
      </w:pPr>
      <w:r>
        <w:lastRenderedPageBreak/>
        <w:t>Part A</w:t>
      </w:r>
    </w:p>
    <w:p w:rsidR="004066A4" w:rsidRDefault="007D6A6F" w:rsidP="005819D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Because hash tables provide</w:t>
      </w:r>
      <w:r w:rsidR="007533D0">
        <w:rPr>
          <w:rFonts w:asciiTheme="majorHAnsi" w:hAnsiTheme="majorHAnsi" w:cstheme="majorHAnsi"/>
        </w:rPr>
        <w:t xml:space="preserve"> retrive, delete, insert operations</w:t>
      </w:r>
      <w:r w:rsidR="0023201B">
        <w:rPr>
          <w:rFonts w:asciiTheme="majorHAnsi" w:hAnsiTheme="majorHAnsi" w:cstheme="majorHAnsi"/>
        </w:rPr>
        <w:t xml:space="preserve"> in constant time</w:t>
      </w:r>
      <w:r w:rsidR="00153CCA">
        <w:rPr>
          <w:rFonts w:asciiTheme="majorHAnsi" w:hAnsiTheme="majorHAnsi" w:cstheme="majorHAnsi"/>
        </w:rPr>
        <w:t xml:space="preserve"> in </w:t>
      </w:r>
      <w:r w:rsidR="002245F1">
        <w:rPr>
          <w:rFonts w:asciiTheme="majorHAnsi" w:hAnsiTheme="majorHAnsi" w:cstheme="majorHAnsi"/>
        </w:rPr>
        <w:t xml:space="preserve">average, since keys are mapped </w:t>
      </w:r>
      <w:r w:rsidR="00306967">
        <w:rPr>
          <w:rFonts w:asciiTheme="majorHAnsi" w:hAnsiTheme="majorHAnsi" w:cstheme="majorHAnsi"/>
        </w:rPr>
        <w:t>in</w:t>
      </w:r>
      <w:r w:rsidR="002245F1">
        <w:rPr>
          <w:rFonts w:asciiTheme="majorHAnsi" w:hAnsiTheme="majorHAnsi" w:cstheme="majorHAnsi"/>
        </w:rPr>
        <w:t>to a smaller</w:t>
      </w:r>
      <w:r w:rsidR="00A36D4C">
        <w:rPr>
          <w:rFonts w:asciiTheme="majorHAnsi" w:hAnsiTheme="majorHAnsi" w:cstheme="majorHAnsi"/>
        </w:rPr>
        <w:t xml:space="preserve"> number of</w:t>
      </w:r>
      <w:r w:rsidR="002245F1">
        <w:rPr>
          <w:rFonts w:asciiTheme="majorHAnsi" w:hAnsiTheme="majorHAnsi" w:cstheme="majorHAnsi"/>
        </w:rPr>
        <w:t xml:space="preserve"> set and index of a key can be calculated in constant time</w:t>
      </w:r>
      <w:r w:rsidR="004754DA">
        <w:rPr>
          <w:rFonts w:asciiTheme="majorHAnsi" w:hAnsiTheme="majorHAnsi" w:cstheme="majorHAnsi"/>
        </w:rPr>
        <w:t>.</w:t>
      </w:r>
    </w:p>
    <w:p w:rsidR="00CD0A3B" w:rsidRDefault="00CD0A3B" w:rsidP="005819DD">
      <w:pPr>
        <w:pStyle w:val="ListParagraph"/>
        <w:spacing w:line="360" w:lineRule="auto"/>
        <w:ind w:left="1065"/>
        <w:rPr>
          <w:rFonts w:asciiTheme="majorHAnsi" w:hAnsiTheme="majorHAnsi" w:cstheme="majorHAnsi"/>
        </w:rPr>
      </w:pPr>
    </w:p>
    <w:p w:rsidR="007007EE" w:rsidRPr="0083526F" w:rsidRDefault="00F540B3" w:rsidP="0083526F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Since hashing is a</w:t>
      </w:r>
      <w:r w:rsidR="003D1EDD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 effective method, it is widely used in </w:t>
      </w:r>
      <w:r w:rsidRPr="00F540B3">
        <w:rPr>
          <w:rFonts w:asciiTheme="majorHAnsi" w:hAnsiTheme="majorHAnsi" w:cstheme="majorHAnsi"/>
        </w:rPr>
        <w:t>compiler design,</w:t>
      </w:r>
      <w:r w:rsidR="00C34C19" w:rsidRPr="00C34C19">
        <w:rPr>
          <w:rFonts w:asciiTheme="majorHAnsi" w:hAnsiTheme="majorHAnsi" w:cstheme="majorHAnsi"/>
        </w:rPr>
        <w:t xml:space="preserve"> </w:t>
      </w:r>
      <w:r w:rsidR="00C34C19">
        <w:rPr>
          <w:rFonts w:asciiTheme="majorHAnsi" w:hAnsiTheme="majorHAnsi" w:cstheme="majorHAnsi"/>
        </w:rPr>
        <w:t xml:space="preserve">error </w:t>
      </w:r>
      <w:r w:rsidR="00C34C19" w:rsidRPr="00F540B3">
        <w:rPr>
          <w:rFonts w:asciiTheme="majorHAnsi" w:hAnsiTheme="majorHAnsi" w:cstheme="majorHAnsi"/>
        </w:rPr>
        <w:t xml:space="preserve">checking, </w:t>
      </w:r>
      <w:r w:rsidRPr="00F540B3">
        <w:rPr>
          <w:rFonts w:asciiTheme="majorHAnsi" w:hAnsiTheme="majorHAnsi" w:cstheme="majorHAnsi"/>
        </w:rPr>
        <w:t xml:space="preserve">database indexing, caching, </w:t>
      </w:r>
      <w:r w:rsidR="00765C41" w:rsidRPr="00F540B3">
        <w:rPr>
          <w:rFonts w:asciiTheme="majorHAnsi" w:hAnsiTheme="majorHAnsi" w:cstheme="majorHAnsi"/>
        </w:rPr>
        <w:t>softwar</w:t>
      </w:r>
      <w:r w:rsidR="00765C41">
        <w:rPr>
          <w:rFonts w:asciiTheme="majorHAnsi" w:hAnsiTheme="majorHAnsi" w:cstheme="majorHAnsi"/>
        </w:rPr>
        <w:t>e integrity verification,</w:t>
      </w:r>
      <w:r w:rsidR="00765C41" w:rsidRPr="00F540B3">
        <w:rPr>
          <w:rFonts w:asciiTheme="majorHAnsi" w:hAnsiTheme="majorHAnsi" w:cstheme="majorHAnsi"/>
        </w:rPr>
        <w:t xml:space="preserve"> </w:t>
      </w:r>
      <w:r w:rsidR="00765C41">
        <w:rPr>
          <w:rFonts w:asciiTheme="majorHAnsi" w:hAnsiTheme="majorHAnsi" w:cstheme="majorHAnsi"/>
        </w:rPr>
        <w:t>password authentication</w:t>
      </w:r>
      <w:r>
        <w:rPr>
          <w:rFonts w:asciiTheme="majorHAnsi" w:hAnsiTheme="majorHAnsi" w:cstheme="majorHAnsi"/>
        </w:rPr>
        <w:t xml:space="preserve"> </w:t>
      </w:r>
      <w:r w:rsidRPr="00F540B3">
        <w:rPr>
          <w:rFonts w:asciiTheme="majorHAnsi" w:hAnsiTheme="majorHAnsi" w:cstheme="majorHAnsi"/>
        </w:rPr>
        <w:t>and many other applications</w:t>
      </w:r>
      <w:r w:rsidR="00D67E59">
        <w:rPr>
          <w:rFonts w:asciiTheme="majorHAnsi" w:hAnsiTheme="majorHAnsi" w:cstheme="majorHAnsi"/>
        </w:rPr>
        <w:t>.</w:t>
      </w:r>
    </w:p>
    <w:p w:rsidR="00F7520F" w:rsidRDefault="00F7520F" w:rsidP="00E95C57">
      <w:pPr>
        <w:pStyle w:val="Heading1"/>
      </w:pPr>
      <w:r>
        <w:t>Part B</w:t>
      </w:r>
    </w:p>
    <w:p w:rsidR="00116FB8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  <w:r>
        <w:rPr>
          <w:rFonts w:asciiTheme="majorHAnsi" w:hAnsiTheme="majorHAnsi"/>
        </w:rPr>
        <w:t>UML diagram of the classes in the code is shown below.</w:t>
      </w:r>
    </w:p>
    <w:p w:rsidR="00116FB8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  <w:r w:rsidRPr="00694517">
        <w:rPr>
          <w:rFonts w:asciiTheme="majorHAnsi" w:hAnsiTheme="majorHAn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66208</wp:posOffset>
            </wp:positionH>
            <wp:positionV relativeFrom="paragraph">
              <wp:posOffset>154305</wp:posOffset>
            </wp:positionV>
            <wp:extent cx="5760720" cy="3323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694517" w:rsidRDefault="00694517" w:rsidP="00B76629">
      <w:pPr>
        <w:spacing w:before="240" w:line="360" w:lineRule="auto"/>
        <w:ind w:firstLine="708"/>
        <w:rPr>
          <w:rFonts w:asciiTheme="majorHAnsi" w:hAnsiTheme="majorHAnsi"/>
        </w:rPr>
      </w:pPr>
    </w:p>
    <w:p w:rsidR="00AC1CEF" w:rsidRPr="00B736E9" w:rsidRDefault="00F7520F" w:rsidP="00B736E9">
      <w:pPr>
        <w:spacing w:before="240" w:line="360" w:lineRule="auto"/>
        <w:ind w:firstLine="708"/>
        <w:rPr>
          <w:rFonts w:asciiTheme="majorHAnsi" w:hAnsiTheme="majorHAnsi"/>
        </w:rPr>
      </w:pPr>
      <w:r w:rsidRPr="007D3647">
        <w:rPr>
          <w:rFonts w:asciiTheme="majorHAnsi" w:hAnsiTheme="majorHAnsi"/>
        </w:rPr>
        <w:t>Number of collision for each strategy</w:t>
      </w:r>
      <w:r w:rsidR="000E2739" w:rsidRPr="007D3647">
        <w:rPr>
          <w:rFonts w:asciiTheme="majorHAnsi" w:hAnsiTheme="majorHAnsi"/>
        </w:rPr>
        <w:t>, using hash table size m=2</w:t>
      </w:r>
      <w:r w:rsidRPr="007D3647">
        <w:rPr>
          <w:rFonts w:asciiTheme="majorHAnsi" w:hAnsiTheme="majorHAnsi"/>
        </w:rPr>
        <w:t>477</w:t>
      </w:r>
      <w:r w:rsidR="000E2739" w:rsidRPr="007D3647">
        <w:rPr>
          <w:rFonts w:asciiTheme="majorHAnsi" w:hAnsiTheme="majorHAnsi"/>
        </w:rPr>
        <w:t xml:space="preserve"> is shown below.</w:t>
      </w:r>
      <w:r w:rsidR="005F24F7" w:rsidRPr="007D3647">
        <w:rPr>
          <w:rFonts w:asciiTheme="majorHAnsi" w:hAnsiTheme="majorHAnsi"/>
        </w:rPr>
        <w:t xml:space="preserve"> </w:t>
      </w:r>
      <w:r w:rsidR="00C22C2E" w:rsidRPr="007D3647">
        <w:rPr>
          <w:rFonts w:asciiTheme="majorHAnsi" w:hAnsiTheme="majorHAnsi"/>
        </w:rPr>
        <w:t xml:space="preserve">Linear probing </w:t>
      </w:r>
      <w:r w:rsidR="00675578" w:rsidRPr="007D3647">
        <w:rPr>
          <w:rFonts w:asciiTheme="majorHAnsi" w:hAnsiTheme="majorHAnsi"/>
        </w:rPr>
        <w:t>i</w:t>
      </w:r>
      <w:r w:rsidR="00BF53F5" w:rsidRPr="007D3647">
        <w:rPr>
          <w:rFonts w:asciiTheme="majorHAnsi" w:hAnsiTheme="majorHAnsi"/>
        </w:rPr>
        <w:t>s</w:t>
      </w:r>
      <w:r w:rsidR="005774F2" w:rsidRPr="007D3647">
        <w:rPr>
          <w:rFonts w:asciiTheme="majorHAnsi" w:hAnsiTheme="majorHAnsi"/>
        </w:rPr>
        <w:t xml:space="preserve"> heavily effected</w:t>
      </w:r>
      <w:r w:rsidR="00C22C2E" w:rsidRPr="007D3647">
        <w:rPr>
          <w:rFonts w:asciiTheme="majorHAnsi" w:hAnsiTheme="majorHAnsi"/>
        </w:rPr>
        <w:t xml:space="preserve"> from </w:t>
      </w:r>
      <w:r w:rsidR="005774F2" w:rsidRPr="007D3647">
        <w:rPr>
          <w:rFonts w:asciiTheme="majorHAnsi" w:hAnsiTheme="majorHAnsi"/>
        </w:rPr>
        <w:t>load factor of the table</w:t>
      </w:r>
      <w:r w:rsidR="00C46402" w:rsidRPr="007D3647">
        <w:rPr>
          <w:rFonts w:asciiTheme="majorHAnsi" w:hAnsiTheme="majorHAnsi"/>
        </w:rPr>
        <w:t xml:space="preserve"> in the long run</w:t>
      </w:r>
      <w:r w:rsidR="005774F2" w:rsidRPr="007D3647">
        <w:rPr>
          <w:rFonts w:asciiTheme="majorHAnsi" w:hAnsiTheme="majorHAnsi"/>
        </w:rPr>
        <w:t xml:space="preserve">, therefore it has </w:t>
      </w:r>
      <w:r w:rsidR="00C46402" w:rsidRPr="007D3647">
        <w:rPr>
          <w:rFonts w:asciiTheme="majorHAnsi" w:hAnsiTheme="majorHAnsi"/>
        </w:rPr>
        <w:t>more collisions</w:t>
      </w:r>
      <w:r w:rsidR="005774F2" w:rsidRPr="007D3647">
        <w:rPr>
          <w:rFonts w:asciiTheme="majorHAnsi" w:hAnsiTheme="majorHAnsi"/>
        </w:rPr>
        <w:t>.</w:t>
      </w:r>
      <w:r w:rsidR="0036486F" w:rsidRPr="007D3647">
        <w:rPr>
          <w:rFonts w:asciiTheme="majorHAnsi" w:hAnsiTheme="majorHAnsi"/>
        </w:rPr>
        <w:t xml:space="preserve"> Quadratic hashing </w:t>
      </w:r>
      <w:r w:rsidR="00F6578C" w:rsidRPr="007D3647">
        <w:rPr>
          <w:rFonts w:asciiTheme="majorHAnsi" w:hAnsiTheme="majorHAnsi"/>
        </w:rPr>
        <w:t>perfoms</w:t>
      </w:r>
      <w:r w:rsidR="0036486F" w:rsidRPr="007D3647">
        <w:rPr>
          <w:rFonts w:asciiTheme="majorHAnsi" w:hAnsiTheme="majorHAnsi"/>
        </w:rPr>
        <w:t xml:space="preserve"> better than linear probing because</w:t>
      </w:r>
      <w:r w:rsidR="00F6578C" w:rsidRPr="007D3647">
        <w:rPr>
          <w:rFonts w:asciiTheme="majorHAnsi" w:hAnsiTheme="majorHAnsi"/>
        </w:rPr>
        <w:t xml:space="preserve"> </w:t>
      </w:r>
      <w:r w:rsidR="009E057A" w:rsidRPr="007D3647">
        <w:rPr>
          <w:rFonts w:asciiTheme="majorHAnsi" w:hAnsiTheme="majorHAnsi"/>
        </w:rPr>
        <w:t xml:space="preserve">using a quadratic function as probe decreases the </w:t>
      </w:r>
      <w:r w:rsidR="0048616B" w:rsidRPr="007D3647">
        <w:rPr>
          <w:rFonts w:asciiTheme="majorHAnsi" w:hAnsiTheme="majorHAnsi"/>
        </w:rPr>
        <w:t>probability of clustering</w:t>
      </w:r>
      <w:r w:rsidR="009E057A" w:rsidRPr="007D3647">
        <w:rPr>
          <w:rFonts w:asciiTheme="majorHAnsi" w:hAnsiTheme="majorHAnsi"/>
        </w:rPr>
        <w:t>.</w:t>
      </w:r>
      <w:r w:rsidR="0048616B" w:rsidRPr="007D3647">
        <w:rPr>
          <w:rFonts w:asciiTheme="majorHAnsi" w:hAnsiTheme="majorHAnsi"/>
        </w:rPr>
        <w:t xml:space="preserve"> </w:t>
      </w:r>
      <w:r w:rsidR="009E057A" w:rsidRPr="007D3647">
        <w:rPr>
          <w:rFonts w:asciiTheme="majorHAnsi" w:hAnsiTheme="majorHAnsi"/>
        </w:rPr>
        <w:t>The</w:t>
      </w:r>
      <w:r w:rsidR="00726D34" w:rsidRPr="007D3647">
        <w:rPr>
          <w:rFonts w:asciiTheme="majorHAnsi" w:hAnsiTheme="majorHAnsi"/>
        </w:rPr>
        <w:t xml:space="preserve"> r</w:t>
      </w:r>
      <w:r w:rsidR="00EE4ED7" w:rsidRPr="007D3647">
        <w:rPr>
          <w:rFonts w:asciiTheme="majorHAnsi" w:hAnsiTheme="majorHAnsi"/>
        </w:rPr>
        <w:t>esult shows that double hashing is the most effective method</w:t>
      </w:r>
      <w:r w:rsidR="00AB6007" w:rsidRPr="007D3647">
        <w:rPr>
          <w:rFonts w:asciiTheme="majorHAnsi" w:hAnsiTheme="majorHAnsi"/>
        </w:rPr>
        <w:t>, because using two different hash function decrements the collision prob</w:t>
      </w:r>
      <w:r w:rsidR="000E4A82" w:rsidRPr="007D3647">
        <w:rPr>
          <w:rFonts w:asciiTheme="majorHAnsi" w:hAnsiTheme="majorHAnsi"/>
        </w:rPr>
        <w:t>abil</w:t>
      </w:r>
      <w:r w:rsidR="007F4787" w:rsidRPr="007D3647">
        <w:rPr>
          <w:rFonts w:asciiTheme="majorHAnsi" w:hAnsiTheme="majorHAnsi"/>
        </w:rPr>
        <w:t>i</w:t>
      </w:r>
      <w:r w:rsidR="000E4A82" w:rsidRPr="007D3647">
        <w:rPr>
          <w:rFonts w:asciiTheme="majorHAnsi" w:hAnsiTheme="majorHAnsi"/>
        </w:rPr>
        <w:t>ty</w:t>
      </w:r>
      <w:r w:rsidR="00256F7D" w:rsidRPr="007D3647">
        <w:rPr>
          <w:rFonts w:asciiTheme="majorHAnsi" w:hAnsiTheme="majorHAnsi"/>
        </w:rPr>
        <w:t xml:space="preserve"> dramatically</w:t>
      </w:r>
      <w:r w:rsidR="000E4A82" w:rsidRPr="007D3647">
        <w:rPr>
          <w:rFonts w:asciiTheme="majorHAnsi" w:hAnsiTheme="majorHAnsi"/>
        </w:rPr>
        <w:t>,</w:t>
      </w:r>
      <w:r w:rsidR="00256F7D" w:rsidRPr="007D3647">
        <w:rPr>
          <w:rFonts w:asciiTheme="majorHAnsi" w:hAnsiTheme="majorHAnsi"/>
        </w:rPr>
        <w:t xml:space="preserve"> </w:t>
      </w:r>
      <w:r w:rsidR="000E4A82" w:rsidRPr="007D3647">
        <w:rPr>
          <w:rFonts w:asciiTheme="majorHAnsi" w:hAnsiTheme="majorHAnsi"/>
        </w:rPr>
        <w:t>compared to other strategies.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"/>
        <w:gridCol w:w="1226"/>
        <w:gridCol w:w="949"/>
      </w:tblGrid>
      <w:tr w:rsidR="00AC1CEF" w:rsidTr="00AC1CEF">
        <w:trPr>
          <w:jc w:val="center"/>
        </w:trPr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Linear</w:t>
            </w:r>
          </w:p>
        </w:tc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Quadratic</w:t>
            </w:r>
          </w:p>
        </w:tc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Double</w:t>
            </w:r>
          </w:p>
        </w:tc>
      </w:tr>
      <w:tr w:rsidR="00AC1CEF" w:rsidTr="00AC1CEF">
        <w:trPr>
          <w:jc w:val="center"/>
        </w:trPr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7452</w:t>
            </w:r>
          </w:p>
        </w:tc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3525</w:t>
            </w:r>
          </w:p>
        </w:tc>
        <w:tc>
          <w:tcPr>
            <w:tcW w:w="0" w:type="auto"/>
          </w:tcPr>
          <w:p w:rsidR="00AC1CEF" w:rsidRDefault="00AC1CEF" w:rsidP="00700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3118</w:t>
            </w:r>
          </w:p>
        </w:tc>
      </w:tr>
    </w:tbl>
    <w:p w:rsidR="007007EE" w:rsidRPr="007007EE" w:rsidRDefault="007007EE" w:rsidP="007007EE">
      <w:pPr>
        <w:rPr>
          <w:rFonts w:asciiTheme="majorHAnsi" w:hAnsiTheme="majorHAnsi" w:cstheme="majorHAnsi"/>
        </w:rPr>
      </w:pPr>
    </w:p>
    <w:sectPr w:rsidR="007007EE" w:rsidRPr="007007EE" w:rsidSect="0083526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01CD"/>
    <w:multiLevelType w:val="hybridMultilevel"/>
    <w:tmpl w:val="623CF060"/>
    <w:lvl w:ilvl="0" w:tplc="BAD893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BA"/>
    <w:rsid w:val="00046C18"/>
    <w:rsid w:val="00070232"/>
    <w:rsid w:val="000A4F20"/>
    <w:rsid w:val="000D4CF3"/>
    <w:rsid w:val="000E2739"/>
    <w:rsid w:val="000E4A82"/>
    <w:rsid w:val="000E7CAF"/>
    <w:rsid w:val="00116FB8"/>
    <w:rsid w:val="00153CCA"/>
    <w:rsid w:val="001704C6"/>
    <w:rsid w:val="0022188F"/>
    <w:rsid w:val="002245F1"/>
    <w:rsid w:val="0023201B"/>
    <w:rsid w:val="002565F9"/>
    <w:rsid w:val="00256F7D"/>
    <w:rsid w:val="002F0EE3"/>
    <w:rsid w:val="00306967"/>
    <w:rsid w:val="00326EBA"/>
    <w:rsid w:val="0036486F"/>
    <w:rsid w:val="00382C74"/>
    <w:rsid w:val="003B1270"/>
    <w:rsid w:val="003B6E2F"/>
    <w:rsid w:val="003D1EDD"/>
    <w:rsid w:val="003D7100"/>
    <w:rsid w:val="004066A4"/>
    <w:rsid w:val="00461A8C"/>
    <w:rsid w:val="004754DA"/>
    <w:rsid w:val="0048616B"/>
    <w:rsid w:val="004B4E9E"/>
    <w:rsid w:val="0052737C"/>
    <w:rsid w:val="005774F2"/>
    <w:rsid w:val="005819DD"/>
    <w:rsid w:val="005C1BFE"/>
    <w:rsid w:val="005F24F7"/>
    <w:rsid w:val="00654042"/>
    <w:rsid w:val="00663BEE"/>
    <w:rsid w:val="00675578"/>
    <w:rsid w:val="00683E82"/>
    <w:rsid w:val="00687E37"/>
    <w:rsid w:val="00694517"/>
    <w:rsid w:val="006A2254"/>
    <w:rsid w:val="007007EE"/>
    <w:rsid w:val="00726D34"/>
    <w:rsid w:val="00743A71"/>
    <w:rsid w:val="007533D0"/>
    <w:rsid w:val="00765C41"/>
    <w:rsid w:val="00773291"/>
    <w:rsid w:val="00781C0D"/>
    <w:rsid w:val="007D0D5C"/>
    <w:rsid w:val="007D3647"/>
    <w:rsid w:val="007D6A6F"/>
    <w:rsid w:val="007F4787"/>
    <w:rsid w:val="0083526F"/>
    <w:rsid w:val="00880B84"/>
    <w:rsid w:val="008A4739"/>
    <w:rsid w:val="008B6C3C"/>
    <w:rsid w:val="008E0A48"/>
    <w:rsid w:val="008E521B"/>
    <w:rsid w:val="009872BB"/>
    <w:rsid w:val="009873E6"/>
    <w:rsid w:val="009C5AF8"/>
    <w:rsid w:val="009E057A"/>
    <w:rsid w:val="009E4D44"/>
    <w:rsid w:val="00A36D4C"/>
    <w:rsid w:val="00A86D97"/>
    <w:rsid w:val="00AB6007"/>
    <w:rsid w:val="00AC198D"/>
    <w:rsid w:val="00AC1CEF"/>
    <w:rsid w:val="00B53137"/>
    <w:rsid w:val="00B736E9"/>
    <w:rsid w:val="00B76629"/>
    <w:rsid w:val="00BF37ED"/>
    <w:rsid w:val="00BF53F5"/>
    <w:rsid w:val="00C044D5"/>
    <w:rsid w:val="00C22C2E"/>
    <w:rsid w:val="00C34C19"/>
    <w:rsid w:val="00C46402"/>
    <w:rsid w:val="00CD0A3B"/>
    <w:rsid w:val="00D15A80"/>
    <w:rsid w:val="00D67E59"/>
    <w:rsid w:val="00D961B8"/>
    <w:rsid w:val="00E95C57"/>
    <w:rsid w:val="00EE4ED7"/>
    <w:rsid w:val="00F540B3"/>
    <w:rsid w:val="00F6578C"/>
    <w:rsid w:val="00F7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82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4066A4"/>
    <w:pPr>
      <w:ind w:left="720"/>
      <w:contextualSpacing/>
    </w:pPr>
  </w:style>
  <w:style w:type="table" w:styleId="TableGrid">
    <w:name w:val="Table Grid"/>
    <w:basedOn w:val="TableNormal"/>
    <w:uiPriority w:val="59"/>
    <w:rsid w:val="00AC1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E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E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E82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4066A4"/>
    <w:pPr>
      <w:ind w:left="720"/>
      <w:contextualSpacing/>
    </w:pPr>
  </w:style>
  <w:style w:type="table" w:styleId="TableGrid">
    <w:name w:val="Table Grid"/>
    <w:basedOn w:val="TableNormal"/>
    <w:uiPriority w:val="59"/>
    <w:rsid w:val="00AC1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C23B07E-AC82-4EAB-9A4F-856EFF25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33</cp:revision>
  <dcterms:created xsi:type="dcterms:W3CDTF">2015-12-03T20:17:00Z</dcterms:created>
  <dcterms:modified xsi:type="dcterms:W3CDTF">2015-12-08T10:25:00Z</dcterms:modified>
</cp:coreProperties>
</file>