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993" w:rsidRPr="00426D78" w:rsidRDefault="00DC2993" w:rsidP="00DC2993">
      <w:pPr>
        <w:tabs>
          <w:tab w:val="left" w:pos="284"/>
        </w:tabs>
        <w:jc w:val="center"/>
        <w:rPr>
          <w:rFonts w:ascii="Calibri" w:hAnsi="Calibri" w:cs="Calibri"/>
          <w:b/>
          <w:bCs/>
          <w:sz w:val="32"/>
          <w:szCs w:val="32"/>
        </w:rPr>
      </w:pPr>
      <w:r w:rsidRPr="00426D78">
        <w:rPr>
          <w:rFonts w:ascii="Calibri" w:hAnsi="Calibri" w:cs="Calibri"/>
          <w:b/>
          <w:bCs/>
          <w:sz w:val="32"/>
          <w:szCs w:val="32"/>
        </w:rPr>
        <w:t>Istanbul Technical University</w:t>
      </w:r>
    </w:p>
    <w:p w:rsidR="00DC2993" w:rsidRPr="00426D78" w:rsidRDefault="00DC2993" w:rsidP="00DC2993">
      <w:pPr>
        <w:tabs>
          <w:tab w:val="left" w:pos="284"/>
        </w:tabs>
        <w:jc w:val="center"/>
        <w:rPr>
          <w:rFonts w:ascii="Calibri" w:hAnsi="Calibri" w:cs="Calibri"/>
          <w:b/>
          <w:bCs/>
          <w:sz w:val="32"/>
          <w:szCs w:val="32"/>
        </w:rPr>
      </w:pPr>
      <w:r w:rsidRPr="00426D78">
        <w:rPr>
          <w:rFonts w:ascii="Calibri" w:hAnsi="Calibri" w:cs="Calibri"/>
          <w:b/>
          <w:bCs/>
          <w:sz w:val="32"/>
          <w:szCs w:val="32"/>
        </w:rPr>
        <w:t>Faculty of Computer and Informatics</w:t>
      </w:r>
    </w:p>
    <w:p w:rsidR="00DC2993" w:rsidRPr="00426D78" w:rsidRDefault="00DC2993" w:rsidP="00DC2993">
      <w:pPr>
        <w:tabs>
          <w:tab w:val="left" w:pos="284"/>
        </w:tabs>
        <w:jc w:val="center"/>
        <w:rPr>
          <w:rFonts w:ascii="Calibri" w:hAnsi="Calibri" w:cs="Calibri"/>
          <w:b/>
          <w:bCs/>
          <w:sz w:val="32"/>
          <w:szCs w:val="32"/>
        </w:rPr>
      </w:pPr>
    </w:p>
    <w:p w:rsidR="00DC2993" w:rsidRPr="00426D78" w:rsidRDefault="00DC2993" w:rsidP="00DC2993">
      <w:pPr>
        <w:tabs>
          <w:tab w:val="left" w:pos="284"/>
        </w:tabs>
        <w:rPr>
          <w:rFonts w:ascii="Calibri" w:hAnsi="Calibri" w:cs="Calibri"/>
        </w:rPr>
      </w:pPr>
    </w:p>
    <w:p w:rsidR="00DC2993" w:rsidRPr="00426D78" w:rsidRDefault="00DC2993" w:rsidP="00DC2993">
      <w:pPr>
        <w:tabs>
          <w:tab w:val="left" w:pos="284"/>
        </w:tabs>
        <w:rPr>
          <w:rFonts w:ascii="Calibri" w:hAnsi="Calibri" w:cs="Calibri"/>
        </w:rPr>
      </w:pPr>
    </w:p>
    <w:p w:rsidR="00DC2993" w:rsidRPr="00426D78" w:rsidRDefault="00DC2993" w:rsidP="00DC2993">
      <w:pPr>
        <w:tabs>
          <w:tab w:val="left" w:pos="284"/>
        </w:tabs>
        <w:rPr>
          <w:rFonts w:ascii="Calibri" w:hAnsi="Calibri" w:cs="Calibri"/>
        </w:rPr>
      </w:pPr>
    </w:p>
    <w:p w:rsidR="00DC2993" w:rsidRPr="00426D78" w:rsidRDefault="00DC2993" w:rsidP="00DC2993">
      <w:pPr>
        <w:tabs>
          <w:tab w:val="left" w:pos="284"/>
        </w:tabs>
        <w:jc w:val="center"/>
        <w:rPr>
          <w:rFonts w:ascii="Calibri" w:hAnsi="Calibri" w:cs="Calibri"/>
          <w:sz w:val="52"/>
          <w:szCs w:val="52"/>
        </w:rPr>
      </w:pPr>
      <w:r w:rsidRPr="00426D78">
        <w:rPr>
          <w:noProof/>
          <w:lang w:eastAsia="tr-TR"/>
        </w:rPr>
        <w:drawing>
          <wp:inline distT="0" distB="0" distL="0" distR="0" wp14:anchorId="19C07610" wp14:editId="077E07DA">
            <wp:extent cx="1880870" cy="2553335"/>
            <wp:effectExtent l="0" t="0" r="5080" b="0"/>
            <wp:docPr id="1" name="Picture 1" descr="Description: 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tu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0870" cy="2553335"/>
                    </a:xfrm>
                    <a:prstGeom prst="rect">
                      <a:avLst/>
                    </a:prstGeom>
                    <a:noFill/>
                    <a:ln>
                      <a:noFill/>
                    </a:ln>
                  </pic:spPr>
                </pic:pic>
              </a:graphicData>
            </a:graphic>
          </wp:inline>
        </w:drawing>
      </w:r>
    </w:p>
    <w:p w:rsidR="00DC2993" w:rsidRPr="00426D78" w:rsidRDefault="00DC2993" w:rsidP="00DC2993">
      <w:pPr>
        <w:tabs>
          <w:tab w:val="left" w:pos="284"/>
        </w:tabs>
        <w:jc w:val="center"/>
        <w:rPr>
          <w:rFonts w:ascii="Calibri" w:hAnsi="Calibri" w:cs="Calibri"/>
          <w:sz w:val="52"/>
          <w:szCs w:val="52"/>
        </w:rPr>
      </w:pPr>
    </w:p>
    <w:p w:rsidR="00DC2993" w:rsidRPr="00426D78" w:rsidRDefault="00DC2993" w:rsidP="00DC2993">
      <w:pPr>
        <w:tabs>
          <w:tab w:val="left" w:pos="284"/>
        </w:tabs>
        <w:jc w:val="center"/>
        <w:rPr>
          <w:rFonts w:ascii="Calibri" w:hAnsi="Calibri" w:cs="Calibri"/>
          <w:sz w:val="52"/>
          <w:szCs w:val="52"/>
        </w:rPr>
      </w:pPr>
    </w:p>
    <w:p w:rsidR="00DC2993" w:rsidRPr="00426D78" w:rsidRDefault="00DC2993" w:rsidP="00DC2993">
      <w:pPr>
        <w:tabs>
          <w:tab w:val="left" w:pos="284"/>
        </w:tabs>
        <w:jc w:val="center"/>
        <w:rPr>
          <w:rFonts w:ascii="Calibri" w:hAnsi="Calibri" w:cs="Calibri"/>
          <w:sz w:val="52"/>
          <w:szCs w:val="52"/>
        </w:rPr>
      </w:pPr>
    </w:p>
    <w:p w:rsidR="00DC2993" w:rsidRPr="00426D78" w:rsidRDefault="00305FDA" w:rsidP="00DC2993">
      <w:pPr>
        <w:tabs>
          <w:tab w:val="left" w:pos="284"/>
        </w:tabs>
        <w:jc w:val="center"/>
        <w:rPr>
          <w:rFonts w:ascii="Calibri" w:hAnsi="Calibri" w:cs="Calibri"/>
          <w:b/>
          <w:bCs/>
          <w:sz w:val="36"/>
          <w:szCs w:val="56"/>
        </w:rPr>
      </w:pPr>
      <w:r w:rsidRPr="00426D78">
        <w:rPr>
          <w:rFonts w:ascii="Calibri" w:hAnsi="Calibri" w:cs="Calibri"/>
          <w:b/>
          <w:bCs/>
          <w:sz w:val="36"/>
          <w:szCs w:val="56"/>
        </w:rPr>
        <w:t>BLG33</w:t>
      </w:r>
      <w:r w:rsidR="00DC2993" w:rsidRPr="00426D78">
        <w:rPr>
          <w:rFonts w:ascii="Calibri" w:hAnsi="Calibri" w:cs="Calibri"/>
          <w:b/>
          <w:bCs/>
          <w:sz w:val="36"/>
          <w:szCs w:val="56"/>
        </w:rPr>
        <w:t>6</w:t>
      </w:r>
      <w:r w:rsidRPr="00426D78">
        <w:rPr>
          <w:rFonts w:ascii="Calibri" w:hAnsi="Calibri" w:cs="Calibri"/>
          <w:b/>
          <w:bCs/>
          <w:sz w:val="36"/>
          <w:szCs w:val="56"/>
        </w:rPr>
        <w:t>E</w:t>
      </w:r>
      <w:r w:rsidR="00DC2993" w:rsidRPr="00426D78">
        <w:rPr>
          <w:rFonts w:ascii="Calibri" w:hAnsi="Calibri" w:cs="Calibri"/>
          <w:b/>
          <w:bCs/>
          <w:sz w:val="36"/>
          <w:szCs w:val="56"/>
        </w:rPr>
        <w:t xml:space="preserve"> Analysis of Algorithms 2</w:t>
      </w:r>
    </w:p>
    <w:p w:rsidR="00DC2993" w:rsidRPr="00426D78" w:rsidRDefault="00DC2993" w:rsidP="00DC2993">
      <w:pPr>
        <w:tabs>
          <w:tab w:val="left" w:pos="284"/>
        </w:tabs>
        <w:jc w:val="center"/>
        <w:rPr>
          <w:rFonts w:ascii="Calibri" w:hAnsi="Calibri" w:cs="Calibri"/>
          <w:b/>
          <w:bCs/>
          <w:sz w:val="36"/>
          <w:szCs w:val="56"/>
        </w:rPr>
      </w:pPr>
      <w:r w:rsidRPr="00426D78">
        <w:rPr>
          <w:rFonts w:ascii="Calibri" w:hAnsi="Calibri" w:cs="Calibri"/>
          <w:b/>
          <w:bCs/>
          <w:sz w:val="36"/>
          <w:szCs w:val="56"/>
        </w:rPr>
        <w:t>Project 2</w:t>
      </w:r>
    </w:p>
    <w:p w:rsidR="00DC2993" w:rsidRPr="00426D78" w:rsidRDefault="00DC2993" w:rsidP="00DC2993">
      <w:pPr>
        <w:tabs>
          <w:tab w:val="left" w:pos="284"/>
        </w:tabs>
        <w:jc w:val="center"/>
        <w:rPr>
          <w:rFonts w:ascii="Calibri" w:hAnsi="Calibri" w:cs="Calibri"/>
          <w:b/>
          <w:bCs/>
          <w:sz w:val="36"/>
          <w:szCs w:val="56"/>
        </w:rPr>
      </w:pPr>
      <w:r w:rsidRPr="00426D78">
        <w:rPr>
          <w:rFonts w:ascii="Calibri" w:hAnsi="Calibri" w:cs="Calibri"/>
          <w:b/>
          <w:bCs/>
          <w:sz w:val="36"/>
          <w:szCs w:val="56"/>
        </w:rPr>
        <w:t xml:space="preserve"> Report</w:t>
      </w:r>
    </w:p>
    <w:p w:rsidR="00DC2993" w:rsidRPr="00426D78" w:rsidRDefault="00DC2993" w:rsidP="00DC2993">
      <w:pPr>
        <w:tabs>
          <w:tab w:val="left" w:pos="284"/>
        </w:tabs>
        <w:jc w:val="center"/>
        <w:rPr>
          <w:rFonts w:ascii="Calibri" w:hAnsi="Calibri" w:cs="Calibri"/>
          <w:sz w:val="44"/>
          <w:szCs w:val="48"/>
        </w:rPr>
      </w:pPr>
    </w:p>
    <w:p w:rsidR="00DC2993" w:rsidRPr="00426D78" w:rsidRDefault="00DC2993" w:rsidP="00DC2993">
      <w:pPr>
        <w:tabs>
          <w:tab w:val="left" w:pos="284"/>
        </w:tabs>
        <w:jc w:val="center"/>
        <w:rPr>
          <w:rFonts w:ascii="Calibri" w:hAnsi="Calibri" w:cs="Calibri"/>
          <w:sz w:val="32"/>
          <w:szCs w:val="48"/>
        </w:rPr>
      </w:pPr>
    </w:p>
    <w:p w:rsidR="00DC2993" w:rsidRPr="00426D78" w:rsidRDefault="00DC2993" w:rsidP="00DC2993">
      <w:pPr>
        <w:tabs>
          <w:tab w:val="left" w:pos="284"/>
        </w:tabs>
        <w:jc w:val="center"/>
        <w:rPr>
          <w:rFonts w:ascii="Calibri" w:hAnsi="Calibri" w:cs="Calibri"/>
          <w:sz w:val="32"/>
          <w:szCs w:val="48"/>
        </w:rPr>
      </w:pPr>
    </w:p>
    <w:p w:rsidR="00DC2993" w:rsidRPr="00426D78" w:rsidRDefault="00DC2993" w:rsidP="00DC2993">
      <w:pPr>
        <w:tabs>
          <w:tab w:val="left" w:pos="284"/>
        </w:tabs>
        <w:jc w:val="center"/>
        <w:rPr>
          <w:rFonts w:ascii="Calibri" w:hAnsi="Calibri" w:cs="Calibri"/>
          <w:b/>
          <w:sz w:val="32"/>
          <w:szCs w:val="48"/>
        </w:rPr>
      </w:pPr>
    </w:p>
    <w:p w:rsidR="00DC2993" w:rsidRPr="00426D78" w:rsidRDefault="00DC2993" w:rsidP="00DC2993">
      <w:pPr>
        <w:tabs>
          <w:tab w:val="left" w:pos="284"/>
        </w:tabs>
        <w:jc w:val="center"/>
        <w:rPr>
          <w:rFonts w:ascii="Calibri" w:hAnsi="Calibri" w:cs="Calibri"/>
          <w:b/>
          <w:sz w:val="32"/>
          <w:szCs w:val="48"/>
        </w:rPr>
      </w:pPr>
      <w:proofErr w:type="spellStart"/>
      <w:r w:rsidRPr="00426D78">
        <w:rPr>
          <w:rFonts w:ascii="Calibri" w:hAnsi="Calibri" w:cs="Calibri"/>
          <w:b/>
          <w:sz w:val="32"/>
          <w:szCs w:val="48"/>
        </w:rPr>
        <w:t>Cem</w:t>
      </w:r>
      <w:proofErr w:type="spellEnd"/>
      <w:r w:rsidRPr="00426D78">
        <w:rPr>
          <w:rFonts w:ascii="Calibri" w:hAnsi="Calibri" w:cs="Calibri"/>
          <w:b/>
          <w:sz w:val="32"/>
          <w:szCs w:val="48"/>
        </w:rPr>
        <w:t xml:space="preserve"> Yusuf </w:t>
      </w:r>
      <w:proofErr w:type="spellStart"/>
      <w:r w:rsidRPr="00426D78">
        <w:rPr>
          <w:rFonts w:ascii="Calibri" w:hAnsi="Calibri" w:cs="Calibri"/>
          <w:b/>
          <w:sz w:val="32"/>
          <w:szCs w:val="48"/>
        </w:rPr>
        <w:t>Aydoğdu</w:t>
      </w:r>
      <w:proofErr w:type="spellEnd"/>
    </w:p>
    <w:p w:rsidR="00DC2993" w:rsidRPr="00426D78" w:rsidRDefault="00DC2993" w:rsidP="00DC2993">
      <w:pPr>
        <w:tabs>
          <w:tab w:val="left" w:pos="284"/>
        </w:tabs>
        <w:jc w:val="center"/>
        <w:rPr>
          <w:rFonts w:ascii="Calibri" w:hAnsi="Calibri" w:cs="Calibri"/>
          <w:b/>
          <w:sz w:val="32"/>
          <w:szCs w:val="48"/>
        </w:rPr>
      </w:pPr>
      <w:r w:rsidRPr="00426D78">
        <w:rPr>
          <w:rFonts w:ascii="Calibri" w:hAnsi="Calibri" w:cs="Calibri"/>
          <w:b/>
          <w:sz w:val="32"/>
          <w:szCs w:val="48"/>
        </w:rPr>
        <w:t>150120251</w:t>
      </w:r>
    </w:p>
    <w:p w:rsidR="00224EF1" w:rsidRPr="00426D78" w:rsidRDefault="004740E9"/>
    <w:p w:rsidR="00DC2993" w:rsidRPr="00426D78" w:rsidRDefault="00DC2993"/>
    <w:p w:rsidR="00DC2993" w:rsidRPr="00426D78" w:rsidRDefault="00DC2993"/>
    <w:p w:rsidR="00DC2993" w:rsidRPr="00426D78" w:rsidRDefault="00DC2993"/>
    <w:p w:rsidR="00DC2993" w:rsidRPr="00426D78" w:rsidRDefault="00DC2993"/>
    <w:p w:rsidR="00DC2993" w:rsidRPr="00426D78" w:rsidRDefault="00DC2993"/>
    <w:p w:rsidR="00875F38" w:rsidRPr="00426D78" w:rsidRDefault="00875F38"/>
    <w:p w:rsidR="00875F38" w:rsidRPr="00426D78" w:rsidRDefault="00875F38"/>
    <w:p w:rsidR="00875F38" w:rsidRPr="00426D78" w:rsidRDefault="00875F38"/>
    <w:p w:rsidR="00DC2993" w:rsidRPr="00426D78" w:rsidRDefault="00DC2993"/>
    <w:p w:rsidR="001514CE" w:rsidRPr="00426D78" w:rsidRDefault="001514CE"/>
    <w:p w:rsidR="001514CE" w:rsidRPr="00426D78" w:rsidRDefault="001514CE"/>
    <w:p w:rsidR="00BB324D" w:rsidRPr="00426D78" w:rsidRDefault="00920DB5" w:rsidP="00BB324D">
      <w:pPr>
        <w:pStyle w:val="ListParagraph"/>
        <w:numPr>
          <w:ilvl w:val="0"/>
          <w:numId w:val="1"/>
        </w:numPr>
      </w:pPr>
      <w:r w:rsidRPr="00426D78">
        <w:lastRenderedPageBreak/>
        <w:t xml:space="preserve">Rule: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=max</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e>
                <m:sSub>
                  <m:sSubPr>
                    <m:ctrlPr>
                      <w:rPr>
                        <w:rFonts w:ascii="Cambria Math" w:hAnsi="Cambria Math"/>
                        <w:i/>
                      </w:rPr>
                    </m:ctrlPr>
                  </m:sSubPr>
                  <m:e>
                    <m:r>
                      <w:rPr>
                        <w:rFonts w:ascii="Cambria Math" w:hAnsi="Cambria Math"/>
                      </w:rPr>
                      <m:t>S</m:t>
                    </m:r>
                  </m:e>
                  <m:sub>
                    <m:r>
                      <w:rPr>
                        <w:rFonts w:ascii="Cambria Math" w:hAnsi="Cambria Math"/>
                      </w:rPr>
                      <m:t>i-1,  j</m:t>
                    </m:r>
                  </m:sub>
                </m:sSub>
                <m:r>
                  <w:rPr>
                    <w:rFonts w:ascii="Cambria Math" w:hAnsi="Cambria Math"/>
                  </w:rPr>
                  <m:t>+g</m:t>
                </m:r>
              </m:e>
              <m:e>
                <m:sSub>
                  <m:sSubPr>
                    <m:ctrlPr>
                      <w:rPr>
                        <w:rFonts w:ascii="Cambria Math" w:hAnsi="Cambria Math"/>
                        <w:i/>
                      </w:rPr>
                    </m:ctrlPr>
                  </m:sSubPr>
                  <m:e>
                    <m:r>
                      <w:rPr>
                        <w:rFonts w:ascii="Cambria Math" w:hAnsi="Cambria Math"/>
                      </w:rPr>
                      <m:t>S</m:t>
                    </m:r>
                  </m:e>
                  <m:sub>
                    <m:r>
                      <w:rPr>
                        <w:rFonts w:ascii="Cambria Math" w:hAnsi="Cambria Math"/>
                      </w:rPr>
                      <m:t>i, j-1</m:t>
                    </m:r>
                  </m:sub>
                </m:sSub>
                <m:r>
                  <w:rPr>
                    <w:rFonts w:ascii="Cambria Math" w:hAnsi="Cambria Math"/>
                  </w:rPr>
                  <m:t>+g</m:t>
                </m:r>
              </m:e>
            </m:eqArr>
          </m:e>
        </m:d>
      </m:oMath>
      <w:r w:rsidRPr="00426D78">
        <w:t xml:space="preserve">  </w:t>
      </w:r>
      <w:r w:rsidR="00C00D10" w:rsidRPr="00426D78">
        <w:t xml:space="preserve"> ,   </w:t>
      </w:r>
      <m:oMath>
        <m:r>
          <w:rPr>
            <w:rFonts w:ascii="Cambria Math" w:hAnsi="Cambria Math"/>
          </w:rPr>
          <m:t>i</m:t>
        </m:r>
      </m:oMath>
      <w:r w:rsidR="00C00D10" w:rsidRPr="00426D78">
        <w:t xml:space="preserve"> for rows,   </w:t>
      </w:r>
      <m:oMath>
        <m:r>
          <w:rPr>
            <w:rFonts w:ascii="Cambria Math" w:hAnsi="Cambria Math"/>
          </w:rPr>
          <m:t>j</m:t>
        </m:r>
      </m:oMath>
      <w:r w:rsidR="00C00D10" w:rsidRPr="00426D78">
        <w:t xml:space="preserve"> for columns</w:t>
      </w:r>
    </w:p>
    <w:p w:rsidR="00BB324D" w:rsidRPr="00426D78" w:rsidRDefault="00BB324D" w:rsidP="00BB324D"/>
    <w:p w:rsidR="00991B39" w:rsidRPr="00426D78" w:rsidRDefault="00920DB5" w:rsidP="00BB324D">
      <w:pPr>
        <w:ind w:left="357" w:firstLine="708"/>
      </w:pPr>
      <w:proofErr w:type="gramStart"/>
      <w:r w:rsidRPr="00426D78">
        <w:t>where</w:t>
      </w:r>
      <w:proofErr w:type="gramEnd"/>
      <w:r w:rsidRPr="00426D78">
        <w:t xml:space="preserve">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      match</m:t>
                </m:r>
              </m:e>
              <m:e>
                <m:r>
                  <w:rPr>
                    <w:rFonts w:ascii="Cambria Math" w:hAnsi="Cambria Math"/>
                  </w:rPr>
                  <m:t>-1,  mismatch</m:t>
                </m:r>
              </m:e>
            </m:eqArr>
          </m:e>
        </m:d>
      </m:oMath>
      <w:r w:rsidR="00BB324D" w:rsidRPr="00426D78">
        <w:t xml:space="preserve">     and   </w:t>
      </w:r>
      <m:oMath>
        <m:r>
          <w:rPr>
            <w:rFonts w:ascii="Cambria Math" w:hAnsi="Cambria Math"/>
          </w:rPr>
          <m:t>g=-4</m:t>
        </m:r>
      </m:oMath>
      <w:r w:rsidR="00BB324D" w:rsidRPr="00426D78">
        <w:t xml:space="preserve">   for gap</w:t>
      </w:r>
      <w:r w:rsidRPr="00426D78">
        <w:tab/>
      </w:r>
    </w:p>
    <w:p w:rsidR="00BB324D" w:rsidRPr="00426D78" w:rsidRDefault="00BB324D" w:rsidP="00991B39"/>
    <w:p w:rsidR="00475C83" w:rsidRPr="00426D78" w:rsidRDefault="003D0CCF" w:rsidP="00637EB1">
      <w:pPr>
        <w:spacing w:line="360" w:lineRule="auto"/>
        <w:ind w:left="357" w:firstLine="352"/>
      </w:pPr>
      <w:r>
        <w:t>According to Needleman-</w:t>
      </w:r>
      <w:proofErr w:type="spellStart"/>
      <w:r>
        <w:t>Wunsch</w:t>
      </w:r>
      <w:proofErr w:type="spellEnd"/>
      <w:r>
        <w:t xml:space="preserve"> algorithm, i</w:t>
      </w:r>
      <w:r w:rsidR="00991B39" w:rsidRPr="00426D78">
        <w:t>nitially</w:t>
      </w:r>
      <w:r>
        <w:t xml:space="preserve"> </w:t>
      </w:r>
      <w:r w:rsidR="00991B39" w:rsidRPr="00426D78">
        <w:t>first row and first colum</w:t>
      </w:r>
      <w:r w:rsidR="00161F32" w:rsidRPr="00426D78">
        <w:t>n of scoring matrix</w:t>
      </w:r>
      <w:r w:rsidR="00991B39" w:rsidRPr="00426D78">
        <w:t xml:space="preserve"> </w:t>
      </w:r>
      <w:r w:rsidR="00920DB5" w:rsidRPr="00426D78">
        <w:t>is filled</w:t>
      </w:r>
      <w:r w:rsidR="007D0E1B" w:rsidRPr="00426D78">
        <w:t xml:space="preserve">, according to </w:t>
      </w:r>
      <w:r w:rsidR="00161F32" w:rsidRPr="00426D78">
        <w:t>gap</w:t>
      </w:r>
      <w:r w:rsidR="007D0E1B" w:rsidRPr="00426D78">
        <w:t xml:space="preserve"> score</w:t>
      </w:r>
      <w:r w:rsidR="00C00D10" w:rsidRPr="00426D78">
        <w:t xml:space="preserve">. </w:t>
      </w:r>
    </w:p>
    <w:p w:rsidR="00475C83" w:rsidRPr="00426D78" w:rsidRDefault="00C00D10" w:rsidP="00637EB1">
      <w:pPr>
        <w:spacing w:line="360" w:lineRule="auto"/>
        <w:ind w:left="357" w:firstLine="352"/>
      </w:pPr>
      <w:r w:rsidRPr="00426D78">
        <w:t xml:space="preserve">Then, </w:t>
      </w:r>
      <w:r w:rsidR="00EA3D02" w:rsidRPr="00426D78">
        <w:t>scores of inner cells are calculated according to the rule above</w:t>
      </w:r>
      <w:r w:rsidR="00637EB1" w:rsidRPr="00426D78">
        <w:t xml:space="preserve">; </w:t>
      </w:r>
      <w:r w:rsidR="00340F04" w:rsidRPr="00426D78">
        <w:t xml:space="preserve">by selecting the maximum value of </w:t>
      </w:r>
      <w:r w:rsidR="00637EB1" w:rsidRPr="00426D78">
        <w:t>left, up and upper left cells</w:t>
      </w:r>
      <w:r w:rsidR="00EA3D02" w:rsidRPr="00426D78">
        <w:t xml:space="preserve">. </w:t>
      </w:r>
    </w:p>
    <w:p w:rsidR="00082C7C" w:rsidRPr="00426D78" w:rsidRDefault="00637EB1" w:rsidP="00637EB1">
      <w:pPr>
        <w:spacing w:line="360" w:lineRule="auto"/>
        <w:ind w:left="357" w:firstLine="352"/>
      </w:pPr>
      <w:r w:rsidRPr="00426D78">
        <w:t>Finally</w:t>
      </w:r>
      <w:r w:rsidR="000A66C1" w:rsidRPr="00426D78">
        <w:t xml:space="preserve">, </w:t>
      </w:r>
      <w:proofErr w:type="gramStart"/>
      <w:r w:rsidRPr="00426D78">
        <w:t>alignment of two strings are</w:t>
      </w:r>
      <w:proofErr w:type="gramEnd"/>
      <w:r w:rsidRPr="00426D78">
        <w:t xml:space="preserve"> calculated by back tracking scores starting from the bottom right position of the score matrix. </w:t>
      </w:r>
    </w:p>
    <w:p w:rsidR="00082C7C" w:rsidRPr="00426D78" w:rsidRDefault="00637EB1" w:rsidP="00637EB1">
      <w:pPr>
        <w:spacing w:line="360" w:lineRule="auto"/>
        <w:ind w:left="357" w:firstLine="352"/>
      </w:pPr>
      <w:r w:rsidRPr="00426D78">
        <w:t>Back trac</w:t>
      </w:r>
      <w:r w:rsidR="00813BDA" w:rsidRPr="00426D78">
        <w:t>king method is based on selecting a</w:t>
      </w:r>
      <w:r w:rsidRPr="00426D78">
        <w:t xml:space="preserve"> cell </w:t>
      </w:r>
      <w:r w:rsidR="00813BDA" w:rsidRPr="00426D78">
        <w:t xml:space="preserve">which is responsible </w:t>
      </w:r>
      <w:r w:rsidR="00BB740A" w:rsidRPr="00426D78">
        <w:t>for</w:t>
      </w:r>
      <w:r w:rsidR="00813BDA" w:rsidRPr="00426D78">
        <w:t xml:space="preserve"> </w:t>
      </w:r>
      <w:r w:rsidR="00BB740A" w:rsidRPr="00426D78">
        <w:t>score of the current cell</w:t>
      </w:r>
      <w:r w:rsidR="00813BDA" w:rsidRPr="00426D78">
        <w:t>.</w:t>
      </w:r>
      <w:r w:rsidR="00475C83" w:rsidRPr="00426D78">
        <w:t xml:space="preserve"> </w:t>
      </w:r>
      <w:r w:rsidR="00D454D7" w:rsidRPr="00426D78">
        <w:t>Selecting left or upper cell corresponds to a gap, but selecting the upper left cell is interpreted as take a character from both strings.</w:t>
      </w:r>
    </w:p>
    <w:p w:rsidR="00637EB1" w:rsidRPr="00426D78" w:rsidRDefault="00D454D7" w:rsidP="00637EB1">
      <w:pPr>
        <w:spacing w:line="360" w:lineRule="auto"/>
        <w:ind w:left="357" w:firstLine="352"/>
      </w:pPr>
      <w:r w:rsidRPr="00426D78">
        <w:t xml:space="preserve"> </w:t>
      </w:r>
      <w:r w:rsidR="00475C83" w:rsidRPr="00426D78">
        <w:t>It should be considered that there may be more than one backtrack paths</w:t>
      </w:r>
      <w:r w:rsidR="00082C7C" w:rsidRPr="00426D78">
        <w:t>, depending on the priority of selecting the corresponding</w:t>
      </w:r>
      <w:r w:rsidR="00433B30" w:rsidRPr="00426D78">
        <w:t xml:space="preserve"> responsible cell.</w:t>
      </w:r>
      <w:r w:rsidR="00872769" w:rsidRPr="00426D78">
        <w:t xml:space="preserve"> Also, the backtracking stage can be accomplished by</w:t>
      </w:r>
      <w:r w:rsidR="00E204D2" w:rsidRPr="00426D78">
        <w:t xml:space="preserve"> holding location </w:t>
      </w:r>
      <w:r w:rsidR="00EF2F05" w:rsidRPr="00426D78">
        <w:t>of</w:t>
      </w:r>
      <w:r w:rsidR="00E204D2" w:rsidRPr="00426D78">
        <w:t xml:space="preserve"> each cell’s score </w:t>
      </w:r>
      <w:r w:rsidR="00273BD0">
        <w:t>processor.</w:t>
      </w:r>
    </w:p>
    <w:p w:rsidR="00637EB1" w:rsidRPr="00426D78" w:rsidRDefault="00082C7C" w:rsidP="005B2676">
      <w:pPr>
        <w:spacing w:line="360" w:lineRule="auto"/>
        <w:ind w:left="357" w:firstLine="352"/>
      </w:pPr>
      <w:r w:rsidRPr="00426D78">
        <w:t>In the example below,</w:t>
      </w:r>
      <w:r w:rsidR="00433B30" w:rsidRPr="00426D78">
        <w:t xml:space="preserve"> the back tracking stage is focused to obtain maximum score, therefore priority of left, up and upper left cells are arranged for this purpose.</w:t>
      </w:r>
    </w:p>
    <w:p w:rsidR="00637EB1" w:rsidRPr="00426D78" w:rsidRDefault="00637EB1" w:rsidP="00637EB1">
      <w:pPr>
        <w:spacing w:line="360" w:lineRule="auto"/>
      </w:pPr>
    </w:p>
    <w:tbl>
      <w:tblPr>
        <w:tblStyle w:val="TableGrid"/>
        <w:tblpPr w:leftFromText="141" w:rightFromText="141" w:vertAnchor="page" w:horzAnchor="margin" w:tblpXSpec="center" w:tblpY="9252"/>
        <w:tblW w:w="0" w:type="auto"/>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653234" w:rsidRPr="00426D78" w:rsidTr="00653234">
        <w:trPr>
          <w:trHeight w:val="454"/>
        </w:trPr>
        <w:tc>
          <w:tcPr>
            <w:tcW w:w="567" w:type="dxa"/>
            <w:tcBorders>
              <w:top w:val="nil"/>
              <w:left w:val="nil"/>
              <w:bottom w:val="nil"/>
              <w:right w:val="nil"/>
            </w:tcBorders>
            <w:vAlign w:val="center"/>
          </w:tcPr>
          <w:p w:rsidR="00653234" w:rsidRPr="00426D78" w:rsidRDefault="00653234" w:rsidP="00653234">
            <w:pPr>
              <w:jc w:val="center"/>
            </w:pPr>
          </w:p>
        </w:tc>
        <w:tc>
          <w:tcPr>
            <w:tcW w:w="567" w:type="dxa"/>
            <w:tcBorders>
              <w:top w:val="nil"/>
              <w:left w:val="nil"/>
              <w:bottom w:val="single" w:sz="4" w:space="0" w:color="auto"/>
              <w:right w:val="nil"/>
            </w:tcBorders>
            <w:vAlign w:val="center"/>
          </w:tcPr>
          <w:p w:rsidR="00653234" w:rsidRPr="00426D78" w:rsidRDefault="00653234" w:rsidP="00653234">
            <w:pPr>
              <w:jc w:val="center"/>
            </w:pPr>
          </w:p>
        </w:tc>
        <w:tc>
          <w:tcPr>
            <w:tcW w:w="567" w:type="dxa"/>
            <w:tcBorders>
              <w:top w:val="nil"/>
              <w:left w:val="nil"/>
              <w:bottom w:val="single" w:sz="4" w:space="0" w:color="auto"/>
              <w:right w:val="nil"/>
            </w:tcBorders>
            <w:vAlign w:val="center"/>
          </w:tcPr>
          <w:p w:rsidR="00653234" w:rsidRPr="00426D78" w:rsidRDefault="00653234" w:rsidP="00653234">
            <w:pPr>
              <w:jc w:val="center"/>
            </w:pPr>
            <w:r w:rsidRPr="00426D78">
              <w:t>I</w:t>
            </w:r>
          </w:p>
        </w:tc>
        <w:tc>
          <w:tcPr>
            <w:tcW w:w="567" w:type="dxa"/>
            <w:tcBorders>
              <w:top w:val="nil"/>
              <w:left w:val="nil"/>
              <w:bottom w:val="single" w:sz="4" w:space="0" w:color="auto"/>
              <w:right w:val="nil"/>
            </w:tcBorders>
            <w:vAlign w:val="center"/>
          </w:tcPr>
          <w:p w:rsidR="00653234" w:rsidRPr="00426D78" w:rsidRDefault="00653234" w:rsidP="00653234">
            <w:pPr>
              <w:jc w:val="center"/>
            </w:pPr>
            <w:r w:rsidRPr="00426D78">
              <w:t>S</w:t>
            </w:r>
          </w:p>
        </w:tc>
        <w:tc>
          <w:tcPr>
            <w:tcW w:w="567" w:type="dxa"/>
            <w:tcBorders>
              <w:top w:val="nil"/>
              <w:left w:val="nil"/>
              <w:bottom w:val="single" w:sz="4" w:space="0" w:color="auto"/>
              <w:right w:val="nil"/>
            </w:tcBorders>
            <w:vAlign w:val="center"/>
          </w:tcPr>
          <w:p w:rsidR="00653234" w:rsidRPr="00426D78" w:rsidRDefault="00653234" w:rsidP="00653234">
            <w:pPr>
              <w:jc w:val="center"/>
            </w:pPr>
            <w:r w:rsidRPr="00426D78">
              <w:t>A</w:t>
            </w:r>
          </w:p>
        </w:tc>
        <w:tc>
          <w:tcPr>
            <w:tcW w:w="567" w:type="dxa"/>
            <w:tcBorders>
              <w:top w:val="nil"/>
              <w:left w:val="nil"/>
              <w:bottom w:val="single" w:sz="4" w:space="0" w:color="auto"/>
              <w:right w:val="nil"/>
            </w:tcBorders>
            <w:vAlign w:val="center"/>
          </w:tcPr>
          <w:p w:rsidR="00653234" w:rsidRPr="00426D78" w:rsidRDefault="00653234" w:rsidP="00653234">
            <w:pPr>
              <w:jc w:val="center"/>
            </w:pPr>
            <w:r w:rsidRPr="00426D78">
              <w:t>L</w:t>
            </w:r>
          </w:p>
        </w:tc>
        <w:tc>
          <w:tcPr>
            <w:tcW w:w="567" w:type="dxa"/>
            <w:tcBorders>
              <w:top w:val="nil"/>
              <w:left w:val="nil"/>
              <w:bottom w:val="single" w:sz="4" w:space="0" w:color="auto"/>
              <w:right w:val="nil"/>
            </w:tcBorders>
            <w:vAlign w:val="center"/>
          </w:tcPr>
          <w:p w:rsidR="00653234" w:rsidRPr="00426D78" w:rsidRDefault="00653234" w:rsidP="00653234">
            <w:pPr>
              <w:jc w:val="center"/>
            </w:pPr>
            <w:r w:rsidRPr="00426D78">
              <w:t>I</w:t>
            </w:r>
          </w:p>
        </w:tc>
        <w:tc>
          <w:tcPr>
            <w:tcW w:w="567" w:type="dxa"/>
            <w:tcBorders>
              <w:top w:val="nil"/>
              <w:left w:val="nil"/>
              <w:bottom w:val="single" w:sz="4" w:space="0" w:color="auto"/>
              <w:right w:val="nil"/>
            </w:tcBorders>
            <w:vAlign w:val="center"/>
          </w:tcPr>
          <w:p w:rsidR="00653234" w:rsidRPr="00426D78" w:rsidRDefault="00653234" w:rsidP="00653234">
            <w:pPr>
              <w:jc w:val="center"/>
            </w:pPr>
            <w:r w:rsidRPr="00426D78">
              <w:t>G</w:t>
            </w:r>
          </w:p>
        </w:tc>
        <w:tc>
          <w:tcPr>
            <w:tcW w:w="567" w:type="dxa"/>
            <w:tcBorders>
              <w:top w:val="nil"/>
              <w:left w:val="nil"/>
              <w:bottom w:val="single" w:sz="4" w:space="0" w:color="auto"/>
              <w:right w:val="nil"/>
            </w:tcBorders>
            <w:vAlign w:val="center"/>
          </w:tcPr>
          <w:p w:rsidR="00653234" w:rsidRPr="00426D78" w:rsidRDefault="00653234" w:rsidP="00653234">
            <w:pPr>
              <w:jc w:val="center"/>
            </w:pPr>
            <w:r w:rsidRPr="00426D78">
              <w:t>N</w:t>
            </w:r>
          </w:p>
        </w:tc>
        <w:tc>
          <w:tcPr>
            <w:tcW w:w="567" w:type="dxa"/>
            <w:tcBorders>
              <w:top w:val="nil"/>
              <w:left w:val="nil"/>
              <w:bottom w:val="single" w:sz="4" w:space="0" w:color="auto"/>
              <w:right w:val="nil"/>
            </w:tcBorders>
            <w:vAlign w:val="center"/>
          </w:tcPr>
          <w:p w:rsidR="00653234" w:rsidRPr="00426D78" w:rsidRDefault="00653234" w:rsidP="00653234">
            <w:pPr>
              <w:jc w:val="center"/>
            </w:pPr>
            <w:r w:rsidRPr="00426D78">
              <w:t>E</w:t>
            </w:r>
          </w:p>
        </w:tc>
        <w:tc>
          <w:tcPr>
            <w:tcW w:w="567" w:type="dxa"/>
            <w:tcBorders>
              <w:top w:val="nil"/>
              <w:left w:val="nil"/>
              <w:bottom w:val="single" w:sz="4" w:space="0" w:color="auto"/>
              <w:right w:val="nil"/>
            </w:tcBorders>
            <w:vAlign w:val="center"/>
          </w:tcPr>
          <w:p w:rsidR="00653234" w:rsidRPr="00426D78" w:rsidRDefault="00653234" w:rsidP="00653234">
            <w:pPr>
              <w:jc w:val="center"/>
            </w:pPr>
            <w:r w:rsidRPr="00426D78">
              <w:t>D</w:t>
            </w:r>
          </w:p>
        </w:tc>
      </w:tr>
      <w:tr w:rsidR="00653234" w:rsidRPr="00426D78" w:rsidTr="00653234">
        <w:trPr>
          <w:trHeight w:val="454"/>
        </w:trPr>
        <w:tc>
          <w:tcPr>
            <w:tcW w:w="567" w:type="dxa"/>
            <w:tcBorders>
              <w:top w:val="nil"/>
              <w:left w:val="nil"/>
              <w:bottom w:val="nil"/>
              <w:right w:val="single" w:sz="4" w:space="0" w:color="auto"/>
            </w:tcBorders>
            <w:vAlign w:val="center"/>
          </w:tcPr>
          <w:p w:rsidR="00653234" w:rsidRPr="00426D78" w:rsidRDefault="00653234" w:rsidP="00653234">
            <w:pPr>
              <w:jc w:val="center"/>
            </w:pPr>
          </w:p>
        </w:tc>
        <w:tc>
          <w:tcPr>
            <w:tcW w:w="567" w:type="dxa"/>
            <w:tcBorders>
              <w:top w:val="single" w:sz="4" w:space="0" w:color="auto"/>
              <w:left w:val="single" w:sz="4" w:space="0" w:color="auto"/>
              <w:right w:val="single" w:sz="4" w:space="0" w:color="auto"/>
            </w:tcBorders>
          </w:tcPr>
          <w:p w:rsidR="00653234" w:rsidRPr="00426D78" w:rsidRDefault="00653234" w:rsidP="00653234">
            <w:r w:rsidRPr="00426D78">
              <w:t>0</w:t>
            </w:r>
          </w:p>
        </w:tc>
        <w:tc>
          <w:tcPr>
            <w:tcW w:w="567" w:type="dxa"/>
            <w:tcBorders>
              <w:top w:val="single" w:sz="4" w:space="0" w:color="auto"/>
              <w:left w:val="single" w:sz="4" w:space="0" w:color="auto"/>
            </w:tcBorders>
          </w:tcPr>
          <w:p w:rsidR="00653234" w:rsidRPr="00426D78" w:rsidRDefault="00653234" w:rsidP="00653234">
            <w:r w:rsidRPr="00426D78">
              <w:t>-4</w:t>
            </w:r>
          </w:p>
        </w:tc>
        <w:tc>
          <w:tcPr>
            <w:tcW w:w="567" w:type="dxa"/>
            <w:tcBorders>
              <w:top w:val="single" w:sz="4" w:space="0" w:color="auto"/>
            </w:tcBorders>
          </w:tcPr>
          <w:p w:rsidR="00653234" w:rsidRPr="00426D78" w:rsidRDefault="00653234" w:rsidP="00653234">
            <w:r w:rsidRPr="00426D78">
              <w:t>-8</w:t>
            </w:r>
          </w:p>
        </w:tc>
        <w:tc>
          <w:tcPr>
            <w:tcW w:w="567" w:type="dxa"/>
            <w:tcBorders>
              <w:top w:val="single" w:sz="4" w:space="0" w:color="auto"/>
            </w:tcBorders>
          </w:tcPr>
          <w:p w:rsidR="00653234" w:rsidRPr="00426D78" w:rsidRDefault="00653234" w:rsidP="00653234">
            <w:r w:rsidRPr="00426D78">
              <w:t>-12</w:t>
            </w:r>
          </w:p>
        </w:tc>
        <w:tc>
          <w:tcPr>
            <w:tcW w:w="567" w:type="dxa"/>
            <w:tcBorders>
              <w:top w:val="single" w:sz="4" w:space="0" w:color="auto"/>
            </w:tcBorders>
          </w:tcPr>
          <w:p w:rsidR="00653234" w:rsidRPr="00426D78" w:rsidRDefault="00653234" w:rsidP="00653234">
            <w:r w:rsidRPr="00426D78">
              <w:t>-16</w:t>
            </w:r>
          </w:p>
        </w:tc>
        <w:tc>
          <w:tcPr>
            <w:tcW w:w="567" w:type="dxa"/>
            <w:tcBorders>
              <w:top w:val="single" w:sz="4" w:space="0" w:color="auto"/>
            </w:tcBorders>
          </w:tcPr>
          <w:p w:rsidR="00653234" w:rsidRPr="00426D78" w:rsidRDefault="00653234" w:rsidP="00653234">
            <w:r w:rsidRPr="00426D78">
              <w:t>-20</w:t>
            </w:r>
          </w:p>
        </w:tc>
        <w:tc>
          <w:tcPr>
            <w:tcW w:w="567" w:type="dxa"/>
            <w:tcBorders>
              <w:top w:val="single" w:sz="4" w:space="0" w:color="auto"/>
            </w:tcBorders>
          </w:tcPr>
          <w:p w:rsidR="00653234" w:rsidRPr="00426D78" w:rsidRDefault="00653234" w:rsidP="00653234">
            <w:r w:rsidRPr="00426D78">
              <w:t>-24</w:t>
            </w:r>
          </w:p>
        </w:tc>
        <w:tc>
          <w:tcPr>
            <w:tcW w:w="567" w:type="dxa"/>
            <w:tcBorders>
              <w:top w:val="single" w:sz="4" w:space="0" w:color="auto"/>
            </w:tcBorders>
          </w:tcPr>
          <w:p w:rsidR="00653234" w:rsidRPr="00426D78" w:rsidRDefault="00653234" w:rsidP="00653234">
            <w:r w:rsidRPr="00426D78">
              <w:t>-28</w:t>
            </w:r>
          </w:p>
        </w:tc>
        <w:tc>
          <w:tcPr>
            <w:tcW w:w="567" w:type="dxa"/>
            <w:tcBorders>
              <w:top w:val="single" w:sz="4" w:space="0" w:color="auto"/>
            </w:tcBorders>
          </w:tcPr>
          <w:p w:rsidR="00653234" w:rsidRPr="00426D78" w:rsidRDefault="00653234" w:rsidP="00653234">
            <w:r w:rsidRPr="00426D78">
              <w:t>-32</w:t>
            </w:r>
          </w:p>
        </w:tc>
        <w:tc>
          <w:tcPr>
            <w:tcW w:w="567" w:type="dxa"/>
            <w:tcBorders>
              <w:top w:val="single" w:sz="4" w:space="0" w:color="auto"/>
            </w:tcBorders>
          </w:tcPr>
          <w:p w:rsidR="00653234" w:rsidRPr="00426D78" w:rsidRDefault="00653234" w:rsidP="00653234">
            <w:r w:rsidRPr="00426D78">
              <w:t>-36</w:t>
            </w:r>
          </w:p>
        </w:tc>
      </w:tr>
      <w:tr w:rsidR="00653234" w:rsidRPr="00426D78" w:rsidTr="00653234">
        <w:trPr>
          <w:trHeight w:val="454"/>
        </w:trPr>
        <w:tc>
          <w:tcPr>
            <w:tcW w:w="567" w:type="dxa"/>
            <w:tcBorders>
              <w:top w:val="nil"/>
              <w:left w:val="nil"/>
              <w:bottom w:val="nil"/>
              <w:right w:val="single" w:sz="4" w:space="0" w:color="auto"/>
            </w:tcBorders>
            <w:vAlign w:val="center"/>
          </w:tcPr>
          <w:p w:rsidR="00653234" w:rsidRPr="00426D78" w:rsidRDefault="00653234" w:rsidP="00653234">
            <w:pPr>
              <w:jc w:val="center"/>
            </w:pPr>
            <w:r w:rsidRPr="00426D78">
              <w:t>T</w:t>
            </w:r>
          </w:p>
        </w:tc>
        <w:tc>
          <w:tcPr>
            <w:tcW w:w="567" w:type="dxa"/>
            <w:tcBorders>
              <w:left w:val="single" w:sz="4" w:space="0" w:color="auto"/>
              <w:right w:val="single" w:sz="4" w:space="0" w:color="auto"/>
            </w:tcBorders>
          </w:tcPr>
          <w:p w:rsidR="00653234" w:rsidRPr="00426D78" w:rsidRDefault="00653234" w:rsidP="00653234">
            <w:r w:rsidRPr="00426D78">
              <w:t>-4</w:t>
            </w:r>
          </w:p>
        </w:tc>
        <w:tc>
          <w:tcPr>
            <w:tcW w:w="567" w:type="dxa"/>
            <w:tcBorders>
              <w:left w:val="single" w:sz="4" w:space="0" w:color="auto"/>
            </w:tcBorders>
          </w:tcPr>
          <w:p w:rsidR="00653234" w:rsidRPr="00426D78" w:rsidRDefault="00653234" w:rsidP="00653234">
            <w:r w:rsidRPr="00426D78">
              <w:t>-1</w:t>
            </w:r>
          </w:p>
        </w:tc>
        <w:tc>
          <w:tcPr>
            <w:tcW w:w="567" w:type="dxa"/>
          </w:tcPr>
          <w:p w:rsidR="00653234" w:rsidRPr="00426D78" w:rsidRDefault="00653234" w:rsidP="00653234">
            <w:r w:rsidRPr="00426D78">
              <w:t>-5</w:t>
            </w:r>
          </w:p>
        </w:tc>
        <w:tc>
          <w:tcPr>
            <w:tcW w:w="567" w:type="dxa"/>
          </w:tcPr>
          <w:p w:rsidR="00653234" w:rsidRPr="00426D78" w:rsidRDefault="00653234" w:rsidP="00653234">
            <w:r w:rsidRPr="00426D78">
              <w:t>-9</w:t>
            </w:r>
          </w:p>
        </w:tc>
        <w:tc>
          <w:tcPr>
            <w:tcW w:w="567" w:type="dxa"/>
          </w:tcPr>
          <w:p w:rsidR="00653234" w:rsidRPr="00426D78" w:rsidRDefault="00653234" w:rsidP="00653234">
            <w:r w:rsidRPr="00426D78">
              <w:t>-13</w:t>
            </w:r>
          </w:p>
        </w:tc>
        <w:tc>
          <w:tcPr>
            <w:tcW w:w="567" w:type="dxa"/>
          </w:tcPr>
          <w:p w:rsidR="00653234" w:rsidRPr="00426D78" w:rsidRDefault="00653234" w:rsidP="00653234">
            <w:r w:rsidRPr="00426D78">
              <w:t>-17</w:t>
            </w:r>
          </w:p>
        </w:tc>
        <w:tc>
          <w:tcPr>
            <w:tcW w:w="567" w:type="dxa"/>
          </w:tcPr>
          <w:p w:rsidR="00653234" w:rsidRPr="00426D78" w:rsidRDefault="00653234" w:rsidP="00653234">
            <w:r w:rsidRPr="00426D78">
              <w:t>-21</w:t>
            </w:r>
          </w:p>
        </w:tc>
        <w:tc>
          <w:tcPr>
            <w:tcW w:w="567" w:type="dxa"/>
          </w:tcPr>
          <w:p w:rsidR="00653234" w:rsidRPr="00426D78" w:rsidRDefault="00653234" w:rsidP="00653234">
            <w:r w:rsidRPr="00426D78">
              <w:t>-25</w:t>
            </w:r>
          </w:p>
        </w:tc>
        <w:tc>
          <w:tcPr>
            <w:tcW w:w="567" w:type="dxa"/>
          </w:tcPr>
          <w:p w:rsidR="00653234" w:rsidRPr="00426D78" w:rsidRDefault="00653234" w:rsidP="00653234">
            <w:r w:rsidRPr="00426D78">
              <w:t>-29</w:t>
            </w:r>
          </w:p>
        </w:tc>
        <w:tc>
          <w:tcPr>
            <w:tcW w:w="567" w:type="dxa"/>
          </w:tcPr>
          <w:p w:rsidR="00653234" w:rsidRPr="00426D78" w:rsidRDefault="00653234" w:rsidP="00653234">
            <w:r w:rsidRPr="00426D78">
              <w:t>-33</w:t>
            </w:r>
          </w:p>
        </w:tc>
      </w:tr>
      <w:tr w:rsidR="00653234" w:rsidRPr="00426D78" w:rsidTr="00653234">
        <w:trPr>
          <w:trHeight w:val="454"/>
        </w:trPr>
        <w:tc>
          <w:tcPr>
            <w:tcW w:w="567" w:type="dxa"/>
            <w:tcBorders>
              <w:top w:val="nil"/>
              <w:left w:val="nil"/>
              <w:bottom w:val="nil"/>
              <w:right w:val="single" w:sz="4" w:space="0" w:color="auto"/>
            </w:tcBorders>
            <w:vAlign w:val="center"/>
          </w:tcPr>
          <w:p w:rsidR="00653234" w:rsidRPr="00426D78" w:rsidRDefault="00653234" w:rsidP="00653234">
            <w:pPr>
              <w:jc w:val="center"/>
            </w:pPr>
            <w:r w:rsidRPr="00426D78">
              <w:t>H</w:t>
            </w:r>
          </w:p>
        </w:tc>
        <w:tc>
          <w:tcPr>
            <w:tcW w:w="567" w:type="dxa"/>
            <w:tcBorders>
              <w:left w:val="single" w:sz="4" w:space="0" w:color="auto"/>
              <w:right w:val="single" w:sz="4" w:space="0" w:color="auto"/>
            </w:tcBorders>
          </w:tcPr>
          <w:p w:rsidR="00653234" w:rsidRPr="00426D78" w:rsidRDefault="00653234" w:rsidP="00653234">
            <w:r w:rsidRPr="00426D78">
              <w:t>-8</w:t>
            </w:r>
          </w:p>
        </w:tc>
        <w:tc>
          <w:tcPr>
            <w:tcW w:w="567" w:type="dxa"/>
            <w:tcBorders>
              <w:left w:val="single" w:sz="4" w:space="0" w:color="auto"/>
            </w:tcBorders>
          </w:tcPr>
          <w:p w:rsidR="00653234" w:rsidRPr="00426D78" w:rsidRDefault="00653234" w:rsidP="00653234">
            <w:r w:rsidRPr="00426D78">
              <w:t>-5</w:t>
            </w:r>
          </w:p>
        </w:tc>
        <w:tc>
          <w:tcPr>
            <w:tcW w:w="567" w:type="dxa"/>
          </w:tcPr>
          <w:p w:rsidR="00653234" w:rsidRPr="00426D78" w:rsidRDefault="00653234" w:rsidP="00653234">
            <w:r w:rsidRPr="00426D78">
              <w:t>-2</w:t>
            </w:r>
          </w:p>
        </w:tc>
        <w:tc>
          <w:tcPr>
            <w:tcW w:w="567" w:type="dxa"/>
          </w:tcPr>
          <w:p w:rsidR="00653234" w:rsidRPr="00426D78" w:rsidRDefault="00653234" w:rsidP="00653234">
            <w:r w:rsidRPr="00426D78">
              <w:t>-6</w:t>
            </w:r>
          </w:p>
        </w:tc>
        <w:tc>
          <w:tcPr>
            <w:tcW w:w="567" w:type="dxa"/>
          </w:tcPr>
          <w:p w:rsidR="00653234" w:rsidRPr="00426D78" w:rsidRDefault="00653234" w:rsidP="00653234">
            <w:r w:rsidRPr="00426D78">
              <w:t>-10</w:t>
            </w:r>
          </w:p>
        </w:tc>
        <w:tc>
          <w:tcPr>
            <w:tcW w:w="567" w:type="dxa"/>
          </w:tcPr>
          <w:p w:rsidR="00653234" w:rsidRPr="00426D78" w:rsidRDefault="00653234" w:rsidP="00653234">
            <w:r w:rsidRPr="00426D78">
              <w:t>-14</w:t>
            </w:r>
          </w:p>
        </w:tc>
        <w:tc>
          <w:tcPr>
            <w:tcW w:w="567" w:type="dxa"/>
          </w:tcPr>
          <w:p w:rsidR="00653234" w:rsidRPr="00426D78" w:rsidRDefault="00653234" w:rsidP="00653234">
            <w:r w:rsidRPr="00426D78">
              <w:t>-18</w:t>
            </w:r>
          </w:p>
        </w:tc>
        <w:tc>
          <w:tcPr>
            <w:tcW w:w="567" w:type="dxa"/>
          </w:tcPr>
          <w:p w:rsidR="00653234" w:rsidRPr="00426D78" w:rsidRDefault="00653234" w:rsidP="00653234">
            <w:r w:rsidRPr="00426D78">
              <w:t>-22</w:t>
            </w:r>
          </w:p>
        </w:tc>
        <w:tc>
          <w:tcPr>
            <w:tcW w:w="567" w:type="dxa"/>
          </w:tcPr>
          <w:p w:rsidR="00653234" w:rsidRPr="00426D78" w:rsidRDefault="00653234" w:rsidP="00653234">
            <w:r w:rsidRPr="00426D78">
              <w:t>-26</w:t>
            </w:r>
          </w:p>
        </w:tc>
        <w:tc>
          <w:tcPr>
            <w:tcW w:w="567" w:type="dxa"/>
          </w:tcPr>
          <w:p w:rsidR="00653234" w:rsidRPr="00426D78" w:rsidRDefault="00653234" w:rsidP="00653234">
            <w:r w:rsidRPr="00426D78">
              <w:t>-30</w:t>
            </w:r>
          </w:p>
        </w:tc>
      </w:tr>
      <w:tr w:rsidR="00653234" w:rsidRPr="00426D78" w:rsidTr="00653234">
        <w:trPr>
          <w:trHeight w:val="454"/>
        </w:trPr>
        <w:tc>
          <w:tcPr>
            <w:tcW w:w="567" w:type="dxa"/>
            <w:tcBorders>
              <w:top w:val="nil"/>
              <w:left w:val="nil"/>
              <w:bottom w:val="nil"/>
              <w:right w:val="single" w:sz="4" w:space="0" w:color="auto"/>
            </w:tcBorders>
            <w:vAlign w:val="center"/>
          </w:tcPr>
          <w:p w:rsidR="00653234" w:rsidRPr="00426D78" w:rsidRDefault="00653234" w:rsidP="00653234">
            <w:pPr>
              <w:jc w:val="center"/>
            </w:pPr>
            <w:r w:rsidRPr="00426D78">
              <w:t>I</w:t>
            </w:r>
          </w:p>
        </w:tc>
        <w:tc>
          <w:tcPr>
            <w:tcW w:w="567" w:type="dxa"/>
            <w:tcBorders>
              <w:left w:val="single" w:sz="4" w:space="0" w:color="auto"/>
              <w:right w:val="single" w:sz="4" w:space="0" w:color="auto"/>
            </w:tcBorders>
          </w:tcPr>
          <w:p w:rsidR="00653234" w:rsidRPr="00426D78" w:rsidRDefault="00653234" w:rsidP="00653234">
            <w:r w:rsidRPr="00426D78">
              <w:t>-12</w:t>
            </w:r>
          </w:p>
        </w:tc>
        <w:tc>
          <w:tcPr>
            <w:tcW w:w="567" w:type="dxa"/>
            <w:tcBorders>
              <w:left w:val="single" w:sz="4" w:space="0" w:color="auto"/>
            </w:tcBorders>
            <w:shd w:val="clear" w:color="auto" w:fill="B6DDE8" w:themeFill="accent5" w:themeFillTint="66"/>
          </w:tcPr>
          <w:p w:rsidR="00653234" w:rsidRPr="00426D78" w:rsidRDefault="00653234" w:rsidP="00653234">
            <w:r w:rsidRPr="00426D78">
              <w:t>-4</w:t>
            </w:r>
          </w:p>
        </w:tc>
        <w:tc>
          <w:tcPr>
            <w:tcW w:w="567" w:type="dxa"/>
          </w:tcPr>
          <w:p w:rsidR="00653234" w:rsidRPr="00426D78" w:rsidRDefault="00653234" w:rsidP="00653234">
            <w:r w:rsidRPr="00426D78">
              <w:t>-6</w:t>
            </w:r>
          </w:p>
        </w:tc>
        <w:tc>
          <w:tcPr>
            <w:tcW w:w="567" w:type="dxa"/>
          </w:tcPr>
          <w:p w:rsidR="00653234" w:rsidRPr="00426D78" w:rsidRDefault="00653234" w:rsidP="00653234">
            <w:r w:rsidRPr="00426D78">
              <w:t>-3</w:t>
            </w:r>
          </w:p>
        </w:tc>
        <w:tc>
          <w:tcPr>
            <w:tcW w:w="567" w:type="dxa"/>
          </w:tcPr>
          <w:p w:rsidR="00653234" w:rsidRPr="00426D78" w:rsidRDefault="00653234" w:rsidP="00653234">
            <w:r w:rsidRPr="00426D78">
              <w:t>-7</w:t>
            </w:r>
          </w:p>
        </w:tc>
        <w:tc>
          <w:tcPr>
            <w:tcW w:w="567" w:type="dxa"/>
          </w:tcPr>
          <w:p w:rsidR="00653234" w:rsidRPr="00426D78" w:rsidRDefault="00653234" w:rsidP="00653234">
            <w:r w:rsidRPr="00426D78">
              <w:t>-6</w:t>
            </w:r>
          </w:p>
        </w:tc>
        <w:tc>
          <w:tcPr>
            <w:tcW w:w="567" w:type="dxa"/>
          </w:tcPr>
          <w:p w:rsidR="00653234" w:rsidRPr="00426D78" w:rsidRDefault="00653234" w:rsidP="00653234">
            <w:r w:rsidRPr="00426D78">
              <w:t>-10</w:t>
            </w:r>
          </w:p>
        </w:tc>
        <w:tc>
          <w:tcPr>
            <w:tcW w:w="567" w:type="dxa"/>
          </w:tcPr>
          <w:p w:rsidR="00653234" w:rsidRPr="00426D78" w:rsidRDefault="00653234" w:rsidP="00653234">
            <w:r w:rsidRPr="00426D78">
              <w:t>-14</w:t>
            </w:r>
          </w:p>
        </w:tc>
        <w:tc>
          <w:tcPr>
            <w:tcW w:w="567" w:type="dxa"/>
          </w:tcPr>
          <w:p w:rsidR="00653234" w:rsidRPr="00426D78" w:rsidRDefault="00653234" w:rsidP="00653234">
            <w:r w:rsidRPr="00426D78">
              <w:t>-18</w:t>
            </w:r>
          </w:p>
        </w:tc>
        <w:tc>
          <w:tcPr>
            <w:tcW w:w="567" w:type="dxa"/>
          </w:tcPr>
          <w:p w:rsidR="00653234" w:rsidRPr="00426D78" w:rsidRDefault="00653234" w:rsidP="00653234">
            <w:r w:rsidRPr="00426D78">
              <w:t>-22</w:t>
            </w:r>
          </w:p>
        </w:tc>
      </w:tr>
      <w:tr w:rsidR="00653234" w:rsidRPr="00426D78" w:rsidTr="00653234">
        <w:trPr>
          <w:trHeight w:val="454"/>
        </w:trPr>
        <w:tc>
          <w:tcPr>
            <w:tcW w:w="567" w:type="dxa"/>
            <w:tcBorders>
              <w:top w:val="nil"/>
              <w:left w:val="nil"/>
              <w:bottom w:val="nil"/>
              <w:right w:val="single" w:sz="4" w:space="0" w:color="auto"/>
            </w:tcBorders>
            <w:vAlign w:val="center"/>
          </w:tcPr>
          <w:p w:rsidR="00653234" w:rsidRPr="00426D78" w:rsidRDefault="00653234" w:rsidP="00653234">
            <w:pPr>
              <w:jc w:val="center"/>
            </w:pPr>
            <w:r w:rsidRPr="00426D78">
              <w:t>S</w:t>
            </w:r>
          </w:p>
        </w:tc>
        <w:tc>
          <w:tcPr>
            <w:tcW w:w="567" w:type="dxa"/>
            <w:tcBorders>
              <w:left w:val="single" w:sz="4" w:space="0" w:color="auto"/>
              <w:right w:val="single" w:sz="4" w:space="0" w:color="auto"/>
            </w:tcBorders>
          </w:tcPr>
          <w:p w:rsidR="00653234" w:rsidRPr="00426D78" w:rsidRDefault="00653234" w:rsidP="00653234">
            <w:r w:rsidRPr="00426D78">
              <w:t>-16</w:t>
            </w:r>
          </w:p>
        </w:tc>
        <w:tc>
          <w:tcPr>
            <w:tcW w:w="567" w:type="dxa"/>
            <w:tcBorders>
              <w:left w:val="single" w:sz="4" w:space="0" w:color="auto"/>
            </w:tcBorders>
          </w:tcPr>
          <w:p w:rsidR="00653234" w:rsidRPr="00426D78" w:rsidRDefault="00653234" w:rsidP="00653234">
            <w:r w:rsidRPr="00426D78">
              <w:t>-8</w:t>
            </w:r>
          </w:p>
        </w:tc>
        <w:tc>
          <w:tcPr>
            <w:tcW w:w="567" w:type="dxa"/>
            <w:shd w:val="clear" w:color="auto" w:fill="B6DDE8" w:themeFill="accent5" w:themeFillTint="66"/>
          </w:tcPr>
          <w:p w:rsidR="00653234" w:rsidRPr="00426D78" w:rsidRDefault="00653234" w:rsidP="00653234">
            <w:r w:rsidRPr="00426D78">
              <w:t>0</w:t>
            </w:r>
          </w:p>
        </w:tc>
        <w:tc>
          <w:tcPr>
            <w:tcW w:w="567" w:type="dxa"/>
            <w:shd w:val="clear" w:color="auto" w:fill="B6DDE8" w:themeFill="accent5" w:themeFillTint="66"/>
          </w:tcPr>
          <w:p w:rsidR="00653234" w:rsidRPr="00426D78" w:rsidRDefault="00653234" w:rsidP="00653234">
            <w:r w:rsidRPr="00426D78">
              <w:t>-4</w:t>
            </w:r>
          </w:p>
        </w:tc>
        <w:tc>
          <w:tcPr>
            <w:tcW w:w="567" w:type="dxa"/>
          </w:tcPr>
          <w:p w:rsidR="00653234" w:rsidRPr="00426D78" w:rsidRDefault="00653234" w:rsidP="00653234">
            <w:r w:rsidRPr="00426D78">
              <w:t>-4</w:t>
            </w:r>
          </w:p>
        </w:tc>
        <w:tc>
          <w:tcPr>
            <w:tcW w:w="567" w:type="dxa"/>
          </w:tcPr>
          <w:p w:rsidR="00653234" w:rsidRPr="00426D78" w:rsidRDefault="00653234" w:rsidP="00653234">
            <w:r w:rsidRPr="00426D78">
              <w:t>-8</w:t>
            </w:r>
          </w:p>
        </w:tc>
        <w:tc>
          <w:tcPr>
            <w:tcW w:w="567" w:type="dxa"/>
          </w:tcPr>
          <w:p w:rsidR="00653234" w:rsidRPr="00426D78" w:rsidRDefault="00653234" w:rsidP="00653234">
            <w:r w:rsidRPr="00426D78">
              <w:t>-7</w:t>
            </w:r>
          </w:p>
        </w:tc>
        <w:tc>
          <w:tcPr>
            <w:tcW w:w="567" w:type="dxa"/>
          </w:tcPr>
          <w:p w:rsidR="00653234" w:rsidRPr="00426D78" w:rsidRDefault="00653234" w:rsidP="00653234">
            <w:r w:rsidRPr="00426D78">
              <w:t>-11</w:t>
            </w:r>
          </w:p>
        </w:tc>
        <w:tc>
          <w:tcPr>
            <w:tcW w:w="567" w:type="dxa"/>
          </w:tcPr>
          <w:p w:rsidR="00653234" w:rsidRPr="00426D78" w:rsidRDefault="00653234" w:rsidP="00653234">
            <w:r w:rsidRPr="00426D78">
              <w:t>-15</w:t>
            </w:r>
          </w:p>
        </w:tc>
        <w:tc>
          <w:tcPr>
            <w:tcW w:w="567" w:type="dxa"/>
          </w:tcPr>
          <w:p w:rsidR="00653234" w:rsidRPr="00426D78" w:rsidRDefault="00653234" w:rsidP="00653234">
            <w:r w:rsidRPr="00426D78">
              <w:t>-19</w:t>
            </w:r>
          </w:p>
        </w:tc>
      </w:tr>
      <w:tr w:rsidR="00653234" w:rsidRPr="00426D78" w:rsidTr="00653234">
        <w:trPr>
          <w:trHeight w:val="454"/>
        </w:trPr>
        <w:tc>
          <w:tcPr>
            <w:tcW w:w="567" w:type="dxa"/>
            <w:tcBorders>
              <w:top w:val="nil"/>
              <w:left w:val="nil"/>
              <w:bottom w:val="nil"/>
              <w:right w:val="single" w:sz="4" w:space="0" w:color="auto"/>
            </w:tcBorders>
            <w:vAlign w:val="center"/>
          </w:tcPr>
          <w:p w:rsidR="00653234" w:rsidRPr="00426D78" w:rsidRDefault="00653234" w:rsidP="00653234">
            <w:pPr>
              <w:jc w:val="center"/>
            </w:pPr>
            <w:r w:rsidRPr="00426D78">
              <w:t>L</w:t>
            </w:r>
          </w:p>
        </w:tc>
        <w:tc>
          <w:tcPr>
            <w:tcW w:w="567" w:type="dxa"/>
            <w:tcBorders>
              <w:left w:val="single" w:sz="4" w:space="0" w:color="auto"/>
              <w:right w:val="single" w:sz="4" w:space="0" w:color="auto"/>
            </w:tcBorders>
          </w:tcPr>
          <w:p w:rsidR="00653234" w:rsidRPr="00426D78" w:rsidRDefault="00653234" w:rsidP="00653234">
            <w:r w:rsidRPr="00426D78">
              <w:t>-20</w:t>
            </w:r>
          </w:p>
        </w:tc>
        <w:tc>
          <w:tcPr>
            <w:tcW w:w="567" w:type="dxa"/>
            <w:tcBorders>
              <w:left w:val="single" w:sz="4" w:space="0" w:color="auto"/>
            </w:tcBorders>
          </w:tcPr>
          <w:p w:rsidR="00653234" w:rsidRPr="00426D78" w:rsidRDefault="00653234" w:rsidP="00653234">
            <w:r w:rsidRPr="00426D78">
              <w:t>-12</w:t>
            </w:r>
          </w:p>
        </w:tc>
        <w:tc>
          <w:tcPr>
            <w:tcW w:w="567" w:type="dxa"/>
          </w:tcPr>
          <w:p w:rsidR="00653234" w:rsidRPr="00426D78" w:rsidRDefault="00653234" w:rsidP="00653234">
            <w:r w:rsidRPr="00426D78">
              <w:t>-4</w:t>
            </w:r>
          </w:p>
        </w:tc>
        <w:tc>
          <w:tcPr>
            <w:tcW w:w="567" w:type="dxa"/>
          </w:tcPr>
          <w:p w:rsidR="00653234" w:rsidRPr="00426D78" w:rsidRDefault="00653234" w:rsidP="00653234">
            <w:r w:rsidRPr="00426D78">
              <w:t>-1</w:t>
            </w:r>
          </w:p>
        </w:tc>
        <w:tc>
          <w:tcPr>
            <w:tcW w:w="567" w:type="dxa"/>
            <w:shd w:val="clear" w:color="auto" w:fill="B6DDE8" w:themeFill="accent5" w:themeFillTint="66"/>
          </w:tcPr>
          <w:p w:rsidR="00653234" w:rsidRPr="00426D78" w:rsidRDefault="00653234" w:rsidP="00653234">
            <w:r w:rsidRPr="00426D78">
              <w:t>0</w:t>
            </w:r>
          </w:p>
        </w:tc>
        <w:tc>
          <w:tcPr>
            <w:tcW w:w="567" w:type="dxa"/>
          </w:tcPr>
          <w:p w:rsidR="00653234" w:rsidRPr="00426D78" w:rsidRDefault="00653234" w:rsidP="00653234">
            <w:r w:rsidRPr="00426D78">
              <w:t>-4</w:t>
            </w:r>
          </w:p>
        </w:tc>
        <w:tc>
          <w:tcPr>
            <w:tcW w:w="567" w:type="dxa"/>
          </w:tcPr>
          <w:p w:rsidR="00653234" w:rsidRPr="00426D78" w:rsidRDefault="00653234" w:rsidP="00653234">
            <w:r w:rsidRPr="00426D78">
              <w:t>-8</w:t>
            </w:r>
          </w:p>
        </w:tc>
        <w:tc>
          <w:tcPr>
            <w:tcW w:w="567" w:type="dxa"/>
          </w:tcPr>
          <w:p w:rsidR="00653234" w:rsidRPr="00426D78" w:rsidRDefault="00653234" w:rsidP="00653234">
            <w:r w:rsidRPr="00426D78">
              <w:t>-8</w:t>
            </w:r>
          </w:p>
        </w:tc>
        <w:tc>
          <w:tcPr>
            <w:tcW w:w="567" w:type="dxa"/>
          </w:tcPr>
          <w:p w:rsidR="00653234" w:rsidRPr="00426D78" w:rsidRDefault="00653234" w:rsidP="00653234">
            <w:r w:rsidRPr="00426D78">
              <w:t>-12</w:t>
            </w:r>
          </w:p>
        </w:tc>
        <w:tc>
          <w:tcPr>
            <w:tcW w:w="567" w:type="dxa"/>
          </w:tcPr>
          <w:p w:rsidR="00653234" w:rsidRPr="00426D78" w:rsidRDefault="00653234" w:rsidP="00653234">
            <w:r w:rsidRPr="00426D78">
              <w:t>-16</w:t>
            </w:r>
          </w:p>
        </w:tc>
      </w:tr>
      <w:tr w:rsidR="00653234" w:rsidRPr="00426D78" w:rsidTr="00653234">
        <w:trPr>
          <w:trHeight w:val="454"/>
        </w:trPr>
        <w:tc>
          <w:tcPr>
            <w:tcW w:w="567" w:type="dxa"/>
            <w:tcBorders>
              <w:top w:val="nil"/>
              <w:left w:val="nil"/>
              <w:bottom w:val="nil"/>
              <w:right w:val="single" w:sz="4" w:space="0" w:color="auto"/>
            </w:tcBorders>
            <w:vAlign w:val="center"/>
          </w:tcPr>
          <w:p w:rsidR="00653234" w:rsidRPr="00426D78" w:rsidRDefault="00653234" w:rsidP="00653234">
            <w:pPr>
              <w:jc w:val="center"/>
            </w:pPr>
            <w:r w:rsidRPr="00426D78">
              <w:t>I</w:t>
            </w:r>
          </w:p>
        </w:tc>
        <w:tc>
          <w:tcPr>
            <w:tcW w:w="567" w:type="dxa"/>
            <w:tcBorders>
              <w:left w:val="single" w:sz="4" w:space="0" w:color="auto"/>
              <w:right w:val="single" w:sz="4" w:space="0" w:color="auto"/>
            </w:tcBorders>
          </w:tcPr>
          <w:p w:rsidR="00653234" w:rsidRPr="00426D78" w:rsidRDefault="00653234" w:rsidP="00653234">
            <w:r w:rsidRPr="00426D78">
              <w:t>-24</w:t>
            </w:r>
          </w:p>
        </w:tc>
        <w:tc>
          <w:tcPr>
            <w:tcW w:w="567" w:type="dxa"/>
            <w:tcBorders>
              <w:left w:val="single" w:sz="4" w:space="0" w:color="auto"/>
            </w:tcBorders>
          </w:tcPr>
          <w:p w:rsidR="00653234" w:rsidRPr="00426D78" w:rsidRDefault="00653234" w:rsidP="00653234">
            <w:r w:rsidRPr="00426D78">
              <w:t>-16</w:t>
            </w:r>
          </w:p>
        </w:tc>
        <w:tc>
          <w:tcPr>
            <w:tcW w:w="567" w:type="dxa"/>
          </w:tcPr>
          <w:p w:rsidR="00653234" w:rsidRPr="00426D78" w:rsidRDefault="00653234" w:rsidP="00653234">
            <w:r w:rsidRPr="00426D78">
              <w:t>-8</w:t>
            </w:r>
          </w:p>
        </w:tc>
        <w:tc>
          <w:tcPr>
            <w:tcW w:w="567" w:type="dxa"/>
          </w:tcPr>
          <w:p w:rsidR="00653234" w:rsidRPr="00426D78" w:rsidRDefault="00653234" w:rsidP="00653234">
            <w:r w:rsidRPr="00426D78">
              <w:t>-5</w:t>
            </w:r>
          </w:p>
        </w:tc>
        <w:tc>
          <w:tcPr>
            <w:tcW w:w="567" w:type="dxa"/>
          </w:tcPr>
          <w:p w:rsidR="00653234" w:rsidRPr="00426D78" w:rsidRDefault="00653234" w:rsidP="00653234">
            <w:r w:rsidRPr="00426D78">
              <w:t>-2</w:t>
            </w:r>
          </w:p>
        </w:tc>
        <w:tc>
          <w:tcPr>
            <w:tcW w:w="567" w:type="dxa"/>
            <w:shd w:val="clear" w:color="auto" w:fill="B6DDE8" w:themeFill="accent5" w:themeFillTint="66"/>
          </w:tcPr>
          <w:p w:rsidR="00653234" w:rsidRPr="00426D78" w:rsidRDefault="00653234" w:rsidP="00653234">
            <w:r w:rsidRPr="00426D78">
              <w:t>4</w:t>
            </w:r>
          </w:p>
        </w:tc>
        <w:tc>
          <w:tcPr>
            <w:tcW w:w="567" w:type="dxa"/>
            <w:shd w:val="clear" w:color="auto" w:fill="B6DDE8" w:themeFill="accent5" w:themeFillTint="66"/>
          </w:tcPr>
          <w:p w:rsidR="00653234" w:rsidRPr="00426D78" w:rsidRDefault="00653234" w:rsidP="00653234">
            <w:r w:rsidRPr="00426D78">
              <w:t>0</w:t>
            </w:r>
          </w:p>
        </w:tc>
        <w:tc>
          <w:tcPr>
            <w:tcW w:w="567" w:type="dxa"/>
          </w:tcPr>
          <w:p w:rsidR="00653234" w:rsidRPr="00426D78" w:rsidRDefault="00653234" w:rsidP="00653234">
            <w:r w:rsidRPr="00426D78">
              <w:t>-4</w:t>
            </w:r>
          </w:p>
        </w:tc>
        <w:tc>
          <w:tcPr>
            <w:tcW w:w="567" w:type="dxa"/>
          </w:tcPr>
          <w:p w:rsidR="00653234" w:rsidRPr="00426D78" w:rsidRDefault="00653234" w:rsidP="00653234">
            <w:r w:rsidRPr="00426D78">
              <w:t>-8</w:t>
            </w:r>
          </w:p>
        </w:tc>
        <w:tc>
          <w:tcPr>
            <w:tcW w:w="567" w:type="dxa"/>
          </w:tcPr>
          <w:p w:rsidR="00653234" w:rsidRPr="00426D78" w:rsidRDefault="00653234" w:rsidP="00653234">
            <w:r w:rsidRPr="00426D78">
              <w:t>-12</w:t>
            </w:r>
          </w:p>
        </w:tc>
      </w:tr>
      <w:tr w:rsidR="00653234" w:rsidRPr="00426D78" w:rsidTr="00653234">
        <w:trPr>
          <w:trHeight w:val="454"/>
        </w:trPr>
        <w:tc>
          <w:tcPr>
            <w:tcW w:w="567" w:type="dxa"/>
            <w:tcBorders>
              <w:top w:val="nil"/>
              <w:left w:val="nil"/>
              <w:bottom w:val="nil"/>
              <w:right w:val="single" w:sz="4" w:space="0" w:color="auto"/>
            </w:tcBorders>
            <w:vAlign w:val="center"/>
          </w:tcPr>
          <w:p w:rsidR="00653234" w:rsidRPr="00426D78" w:rsidRDefault="00653234" w:rsidP="00653234">
            <w:pPr>
              <w:jc w:val="center"/>
            </w:pPr>
            <w:r w:rsidRPr="00426D78">
              <w:t>N</w:t>
            </w:r>
          </w:p>
        </w:tc>
        <w:tc>
          <w:tcPr>
            <w:tcW w:w="567" w:type="dxa"/>
            <w:tcBorders>
              <w:left w:val="single" w:sz="4" w:space="0" w:color="auto"/>
              <w:right w:val="single" w:sz="4" w:space="0" w:color="auto"/>
            </w:tcBorders>
          </w:tcPr>
          <w:p w:rsidR="00653234" w:rsidRPr="00426D78" w:rsidRDefault="00653234" w:rsidP="00653234">
            <w:r w:rsidRPr="00426D78">
              <w:t>-28</w:t>
            </w:r>
          </w:p>
        </w:tc>
        <w:tc>
          <w:tcPr>
            <w:tcW w:w="567" w:type="dxa"/>
            <w:tcBorders>
              <w:left w:val="single" w:sz="4" w:space="0" w:color="auto"/>
            </w:tcBorders>
          </w:tcPr>
          <w:p w:rsidR="00653234" w:rsidRPr="00426D78" w:rsidRDefault="00653234" w:rsidP="00653234">
            <w:r w:rsidRPr="00426D78">
              <w:t>-20</w:t>
            </w:r>
          </w:p>
        </w:tc>
        <w:tc>
          <w:tcPr>
            <w:tcW w:w="567" w:type="dxa"/>
          </w:tcPr>
          <w:p w:rsidR="00653234" w:rsidRPr="00426D78" w:rsidRDefault="00653234" w:rsidP="00653234">
            <w:r w:rsidRPr="00426D78">
              <w:t>-12</w:t>
            </w:r>
          </w:p>
        </w:tc>
        <w:tc>
          <w:tcPr>
            <w:tcW w:w="567" w:type="dxa"/>
          </w:tcPr>
          <w:p w:rsidR="00653234" w:rsidRPr="00426D78" w:rsidRDefault="00653234" w:rsidP="00653234">
            <w:r w:rsidRPr="00426D78">
              <w:t>-9</w:t>
            </w:r>
          </w:p>
        </w:tc>
        <w:tc>
          <w:tcPr>
            <w:tcW w:w="567" w:type="dxa"/>
          </w:tcPr>
          <w:p w:rsidR="00653234" w:rsidRPr="00426D78" w:rsidRDefault="00653234" w:rsidP="00653234">
            <w:r w:rsidRPr="00426D78">
              <w:t>-6</w:t>
            </w:r>
          </w:p>
        </w:tc>
        <w:tc>
          <w:tcPr>
            <w:tcW w:w="567" w:type="dxa"/>
          </w:tcPr>
          <w:p w:rsidR="00653234" w:rsidRPr="00426D78" w:rsidRDefault="00653234" w:rsidP="00653234">
            <w:r w:rsidRPr="00426D78">
              <w:t>0</w:t>
            </w:r>
          </w:p>
        </w:tc>
        <w:tc>
          <w:tcPr>
            <w:tcW w:w="567" w:type="dxa"/>
          </w:tcPr>
          <w:p w:rsidR="00653234" w:rsidRPr="00426D78" w:rsidRDefault="00653234" w:rsidP="00653234">
            <w:r w:rsidRPr="00426D78">
              <w:t>3</w:t>
            </w:r>
          </w:p>
        </w:tc>
        <w:tc>
          <w:tcPr>
            <w:tcW w:w="567" w:type="dxa"/>
            <w:shd w:val="clear" w:color="auto" w:fill="B6DDE8" w:themeFill="accent5" w:themeFillTint="66"/>
          </w:tcPr>
          <w:p w:rsidR="00653234" w:rsidRPr="00426D78" w:rsidRDefault="00653234" w:rsidP="00653234">
            <w:r w:rsidRPr="00426D78">
              <w:t>4</w:t>
            </w:r>
          </w:p>
        </w:tc>
        <w:tc>
          <w:tcPr>
            <w:tcW w:w="567" w:type="dxa"/>
          </w:tcPr>
          <w:p w:rsidR="00653234" w:rsidRPr="00426D78" w:rsidRDefault="00653234" w:rsidP="00653234">
            <w:r w:rsidRPr="00426D78">
              <w:t>0</w:t>
            </w:r>
          </w:p>
        </w:tc>
        <w:tc>
          <w:tcPr>
            <w:tcW w:w="567" w:type="dxa"/>
          </w:tcPr>
          <w:p w:rsidR="00653234" w:rsidRPr="00426D78" w:rsidRDefault="00653234" w:rsidP="00653234">
            <w:r w:rsidRPr="00426D78">
              <w:t>-4</w:t>
            </w:r>
          </w:p>
        </w:tc>
      </w:tr>
      <w:tr w:rsidR="00653234" w:rsidRPr="00426D78" w:rsidTr="00653234">
        <w:trPr>
          <w:trHeight w:val="454"/>
        </w:trPr>
        <w:tc>
          <w:tcPr>
            <w:tcW w:w="567" w:type="dxa"/>
            <w:tcBorders>
              <w:top w:val="nil"/>
              <w:left w:val="nil"/>
              <w:bottom w:val="nil"/>
              <w:right w:val="single" w:sz="4" w:space="0" w:color="auto"/>
            </w:tcBorders>
            <w:vAlign w:val="center"/>
          </w:tcPr>
          <w:p w:rsidR="00653234" w:rsidRPr="00426D78" w:rsidRDefault="00653234" w:rsidP="00653234">
            <w:pPr>
              <w:jc w:val="center"/>
            </w:pPr>
            <w:r w:rsidRPr="00426D78">
              <w:t>E</w:t>
            </w:r>
          </w:p>
        </w:tc>
        <w:tc>
          <w:tcPr>
            <w:tcW w:w="567" w:type="dxa"/>
            <w:tcBorders>
              <w:left w:val="single" w:sz="4" w:space="0" w:color="auto"/>
              <w:right w:val="single" w:sz="4" w:space="0" w:color="auto"/>
            </w:tcBorders>
          </w:tcPr>
          <w:p w:rsidR="00653234" w:rsidRPr="00426D78" w:rsidRDefault="00653234" w:rsidP="00653234">
            <w:r w:rsidRPr="00426D78">
              <w:t>-32</w:t>
            </w:r>
          </w:p>
        </w:tc>
        <w:tc>
          <w:tcPr>
            <w:tcW w:w="567" w:type="dxa"/>
            <w:tcBorders>
              <w:left w:val="single" w:sz="4" w:space="0" w:color="auto"/>
            </w:tcBorders>
          </w:tcPr>
          <w:p w:rsidR="00653234" w:rsidRPr="00426D78" w:rsidRDefault="00653234" w:rsidP="00653234">
            <w:r w:rsidRPr="00426D78">
              <w:t>-24</w:t>
            </w:r>
          </w:p>
        </w:tc>
        <w:tc>
          <w:tcPr>
            <w:tcW w:w="567" w:type="dxa"/>
          </w:tcPr>
          <w:p w:rsidR="00653234" w:rsidRPr="00426D78" w:rsidRDefault="00653234" w:rsidP="00653234">
            <w:r w:rsidRPr="00426D78">
              <w:t>-16</w:t>
            </w:r>
          </w:p>
        </w:tc>
        <w:tc>
          <w:tcPr>
            <w:tcW w:w="567" w:type="dxa"/>
          </w:tcPr>
          <w:p w:rsidR="00653234" w:rsidRPr="00426D78" w:rsidRDefault="00653234" w:rsidP="00653234">
            <w:r w:rsidRPr="00426D78">
              <w:t>-13</w:t>
            </w:r>
          </w:p>
        </w:tc>
        <w:tc>
          <w:tcPr>
            <w:tcW w:w="567" w:type="dxa"/>
          </w:tcPr>
          <w:p w:rsidR="00653234" w:rsidRPr="00426D78" w:rsidRDefault="00653234" w:rsidP="00653234">
            <w:r w:rsidRPr="00426D78">
              <w:t>-10</w:t>
            </w:r>
          </w:p>
        </w:tc>
        <w:tc>
          <w:tcPr>
            <w:tcW w:w="567" w:type="dxa"/>
          </w:tcPr>
          <w:p w:rsidR="00653234" w:rsidRPr="00426D78" w:rsidRDefault="00653234" w:rsidP="00653234">
            <w:r w:rsidRPr="00426D78">
              <w:t>-4</w:t>
            </w:r>
          </w:p>
        </w:tc>
        <w:tc>
          <w:tcPr>
            <w:tcW w:w="567" w:type="dxa"/>
          </w:tcPr>
          <w:p w:rsidR="00653234" w:rsidRPr="00426D78" w:rsidRDefault="00653234" w:rsidP="00653234">
            <w:r w:rsidRPr="00426D78">
              <w:t>-1</w:t>
            </w:r>
          </w:p>
        </w:tc>
        <w:tc>
          <w:tcPr>
            <w:tcW w:w="567" w:type="dxa"/>
          </w:tcPr>
          <w:p w:rsidR="00653234" w:rsidRPr="00426D78" w:rsidRDefault="00653234" w:rsidP="00653234">
            <w:r w:rsidRPr="00426D78">
              <w:t>2</w:t>
            </w:r>
          </w:p>
        </w:tc>
        <w:tc>
          <w:tcPr>
            <w:tcW w:w="567" w:type="dxa"/>
            <w:shd w:val="clear" w:color="auto" w:fill="B6DDE8" w:themeFill="accent5" w:themeFillTint="66"/>
          </w:tcPr>
          <w:p w:rsidR="00653234" w:rsidRPr="00426D78" w:rsidRDefault="00653234" w:rsidP="00653234">
            <w:r w:rsidRPr="00426D78">
              <w:t>8</w:t>
            </w:r>
          </w:p>
        </w:tc>
        <w:tc>
          <w:tcPr>
            <w:tcW w:w="567" w:type="dxa"/>
            <w:shd w:val="clear" w:color="auto" w:fill="B6DDE8" w:themeFill="accent5" w:themeFillTint="66"/>
          </w:tcPr>
          <w:p w:rsidR="00653234" w:rsidRPr="00426D78" w:rsidRDefault="00653234" w:rsidP="00653234">
            <w:r w:rsidRPr="00426D78">
              <w:t>4</w:t>
            </w:r>
          </w:p>
        </w:tc>
      </w:tr>
    </w:tbl>
    <w:p w:rsidR="00EA3D02" w:rsidRPr="00426D78" w:rsidRDefault="00EA3D02" w:rsidP="00BB324D">
      <w:pPr>
        <w:ind w:left="357" w:firstLine="708"/>
      </w:pPr>
    </w:p>
    <w:p w:rsidR="00991B39" w:rsidRPr="00426D78" w:rsidRDefault="00991B39"/>
    <w:p w:rsidR="00991B39" w:rsidRPr="00426D78" w:rsidRDefault="00991B39"/>
    <w:p w:rsidR="00DC2993" w:rsidRPr="00426D78" w:rsidRDefault="00DC2993"/>
    <w:p w:rsidR="00EA3D02" w:rsidRPr="00426D78" w:rsidRDefault="00EA3D02"/>
    <w:p w:rsidR="00EA3D02" w:rsidRPr="00426D78" w:rsidRDefault="00EA3D02" w:rsidP="00EA3D02"/>
    <w:p w:rsidR="00EA3D02" w:rsidRPr="00426D78" w:rsidRDefault="00EA3D02" w:rsidP="00EA3D02"/>
    <w:p w:rsidR="00EA3D02" w:rsidRPr="00426D78" w:rsidRDefault="00EA3D02" w:rsidP="00EA3D02"/>
    <w:p w:rsidR="00EA3D02" w:rsidRPr="00426D78" w:rsidRDefault="00EA3D02" w:rsidP="00EA3D02"/>
    <w:p w:rsidR="00EA3D02" w:rsidRPr="00426D78" w:rsidRDefault="00EA3D02" w:rsidP="00EA3D02"/>
    <w:p w:rsidR="00EA3D02" w:rsidRPr="00426D78" w:rsidRDefault="00EA3D02" w:rsidP="00EA3D02"/>
    <w:p w:rsidR="00EA3D02" w:rsidRPr="00426D78" w:rsidRDefault="00EA3D02" w:rsidP="00EA3D02"/>
    <w:p w:rsidR="00EA3D02" w:rsidRPr="00426D78" w:rsidRDefault="00EA3D02" w:rsidP="00EA3D02"/>
    <w:p w:rsidR="00EA3D02" w:rsidRPr="00426D78" w:rsidRDefault="00EA3D02" w:rsidP="00EA3D02"/>
    <w:p w:rsidR="00EA3D02" w:rsidRPr="00426D78" w:rsidRDefault="00EA3D02" w:rsidP="00EA3D02"/>
    <w:p w:rsidR="00EA3D02" w:rsidRPr="00426D78" w:rsidRDefault="00EA3D02" w:rsidP="00EA3D02"/>
    <w:p w:rsidR="00EA3D02" w:rsidRPr="00426D78" w:rsidRDefault="00EA3D02" w:rsidP="00EA3D02"/>
    <w:p w:rsidR="005B2676" w:rsidRPr="00426D78" w:rsidRDefault="005B2676" w:rsidP="00653234"/>
    <w:p w:rsidR="00B35C59" w:rsidRPr="00426D78" w:rsidRDefault="00B35C59" w:rsidP="00B35C59">
      <w:pPr>
        <w:ind w:firstLine="708"/>
        <w:rPr>
          <w:rFonts w:ascii="Consolas" w:hAnsi="Consolas" w:cs="Consolas"/>
          <w:spacing w:val="40"/>
        </w:rPr>
      </w:pPr>
      <w:r w:rsidRPr="00426D78">
        <w:t>Result of the alignment:</w:t>
      </w:r>
      <w:r w:rsidRPr="00426D78">
        <w:tab/>
      </w:r>
      <w:r w:rsidRPr="00426D78">
        <w:rPr>
          <w:rFonts w:ascii="Consolas" w:hAnsi="Consolas" w:cs="Consolas"/>
          <w:spacing w:val="40"/>
        </w:rPr>
        <w:t>--ISALIGNED</w:t>
      </w:r>
      <w:r w:rsidRPr="00426D78">
        <w:rPr>
          <w:rFonts w:ascii="Consolas" w:hAnsi="Consolas" w:cs="Consolas"/>
          <w:spacing w:val="40"/>
        </w:rPr>
        <w:tab/>
      </w:r>
    </w:p>
    <w:p w:rsidR="00B35C59" w:rsidRPr="00426D78" w:rsidRDefault="00B35C59" w:rsidP="00B35C59">
      <w:pPr>
        <w:rPr>
          <w:rFonts w:ascii="Consolas" w:hAnsi="Consolas" w:cs="Consolas"/>
          <w:spacing w:val="40"/>
        </w:rPr>
      </w:pPr>
      <w:r w:rsidRPr="00426D78">
        <w:rPr>
          <w:rFonts w:ascii="Consolas" w:hAnsi="Consolas" w:cs="Consolas"/>
        </w:rPr>
        <w:tab/>
      </w:r>
      <w:r w:rsidRPr="00426D78">
        <w:rPr>
          <w:rFonts w:ascii="Consolas" w:hAnsi="Consolas" w:cs="Consolas"/>
        </w:rPr>
        <w:tab/>
      </w:r>
      <w:r w:rsidRPr="00426D78">
        <w:rPr>
          <w:rFonts w:ascii="Consolas" w:hAnsi="Consolas" w:cs="Consolas"/>
        </w:rPr>
        <w:tab/>
      </w:r>
      <w:r w:rsidRPr="00426D78">
        <w:rPr>
          <w:rFonts w:ascii="Consolas" w:hAnsi="Consolas" w:cs="Consolas"/>
        </w:rPr>
        <w:tab/>
      </w:r>
      <w:r w:rsidRPr="00426D78">
        <w:rPr>
          <w:rFonts w:ascii="Consolas" w:hAnsi="Consolas" w:cs="Consolas"/>
        </w:rPr>
        <w:tab/>
      </w:r>
      <w:r w:rsidRPr="00426D78">
        <w:rPr>
          <w:rFonts w:ascii="Consolas" w:hAnsi="Consolas" w:cs="Consolas"/>
          <w:spacing w:val="40"/>
        </w:rPr>
        <w:t>..||.||.||.</w:t>
      </w:r>
    </w:p>
    <w:p w:rsidR="00B35C59" w:rsidRPr="00426D78" w:rsidRDefault="00B35C59" w:rsidP="00B35C59">
      <w:pPr>
        <w:rPr>
          <w:rFonts w:ascii="Consolas" w:hAnsi="Consolas" w:cs="Consolas"/>
          <w:spacing w:val="40"/>
        </w:rPr>
      </w:pPr>
      <w:r w:rsidRPr="00426D78">
        <w:rPr>
          <w:rFonts w:ascii="Consolas" w:hAnsi="Consolas" w:cs="Consolas"/>
          <w:spacing w:val="40"/>
        </w:rPr>
        <w:tab/>
      </w:r>
      <w:r w:rsidRPr="00426D78">
        <w:rPr>
          <w:rFonts w:ascii="Consolas" w:hAnsi="Consolas" w:cs="Consolas"/>
          <w:spacing w:val="40"/>
        </w:rPr>
        <w:tab/>
      </w:r>
      <w:r w:rsidRPr="00426D78">
        <w:rPr>
          <w:rFonts w:ascii="Consolas" w:hAnsi="Consolas" w:cs="Consolas"/>
          <w:spacing w:val="40"/>
        </w:rPr>
        <w:tab/>
      </w:r>
      <w:r w:rsidRPr="00426D78">
        <w:rPr>
          <w:rFonts w:ascii="Consolas" w:hAnsi="Consolas" w:cs="Consolas"/>
          <w:spacing w:val="40"/>
        </w:rPr>
        <w:tab/>
      </w:r>
      <w:r w:rsidRPr="00426D78">
        <w:rPr>
          <w:rFonts w:ascii="Consolas" w:hAnsi="Consolas" w:cs="Consolas"/>
          <w:spacing w:val="40"/>
        </w:rPr>
        <w:tab/>
        <w:t>THIS-LI-NE-</w:t>
      </w:r>
    </w:p>
    <w:p w:rsidR="00B35C59" w:rsidRPr="00426D78" w:rsidRDefault="00B35C59" w:rsidP="00B35C59">
      <w:r w:rsidRPr="00426D78">
        <w:tab/>
      </w:r>
      <w:r w:rsidRPr="00426D78">
        <w:tab/>
      </w:r>
      <w:r w:rsidRPr="00426D78">
        <w:tab/>
      </w:r>
      <w:r w:rsidRPr="00426D78">
        <w:tab/>
      </w:r>
      <w:r w:rsidRPr="00426D78">
        <w:tab/>
      </w:r>
    </w:p>
    <w:p w:rsidR="00B35C59" w:rsidRPr="00426D78" w:rsidRDefault="00B35C59" w:rsidP="00B35C59">
      <w:r w:rsidRPr="00426D78">
        <w:tab/>
        <w:t xml:space="preserve">Total score of the alignment:  </w:t>
      </w:r>
      <m:oMath>
        <m:r>
          <w:rPr>
            <w:rFonts w:ascii="Cambria Math" w:hAnsi="Cambria Math"/>
          </w:rPr>
          <m:t>4+8+4+4-4-4=12</m:t>
        </m:r>
      </m:oMath>
    </w:p>
    <w:p w:rsidR="00EA3D02" w:rsidRPr="00426D78" w:rsidRDefault="00EA3D02" w:rsidP="00EA3D02"/>
    <w:p w:rsidR="00EA3D02" w:rsidRPr="00426D78" w:rsidRDefault="00EA3D02" w:rsidP="00EA3D02"/>
    <w:p w:rsidR="00FA0E86" w:rsidRDefault="00FA0E86" w:rsidP="002C2AFE">
      <w:pPr>
        <w:pStyle w:val="Heading1"/>
        <w:spacing w:line="360" w:lineRule="auto"/>
        <w:ind w:firstLine="708"/>
      </w:pPr>
      <w:r>
        <w:lastRenderedPageBreak/>
        <w:t>Implementation Details</w:t>
      </w:r>
    </w:p>
    <w:p w:rsidR="00273BD0" w:rsidRDefault="00FA0E86" w:rsidP="00CB11BC">
      <w:pPr>
        <w:spacing w:line="360" w:lineRule="auto"/>
        <w:rPr>
          <w:lang w:eastAsia="en-US"/>
        </w:rPr>
      </w:pPr>
      <w:r>
        <w:rPr>
          <w:lang w:eastAsia="en-US"/>
        </w:rPr>
        <w:tab/>
      </w:r>
      <w:r w:rsidR="002C2AFE">
        <w:rPr>
          <w:lang w:eastAsia="en-US"/>
        </w:rPr>
        <w:t xml:space="preserve">The implementation consist </w:t>
      </w:r>
      <w:proofErr w:type="spellStart"/>
      <w:r w:rsidR="002C2AFE" w:rsidRPr="002C2AFE">
        <w:rPr>
          <w:b/>
          <w:lang w:eastAsia="en-US"/>
        </w:rPr>
        <w:t>SequenceAlignment</w:t>
      </w:r>
      <w:proofErr w:type="spellEnd"/>
      <w:r w:rsidR="002C2AFE">
        <w:rPr>
          <w:lang w:eastAsia="en-US"/>
        </w:rPr>
        <w:t xml:space="preserve"> class</w:t>
      </w:r>
      <w:r>
        <w:rPr>
          <w:lang w:eastAsia="en-US"/>
        </w:rPr>
        <w:t xml:space="preserve"> </w:t>
      </w:r>
      <w:r w:rsidR="002C2AFE">
        <w:rPr>
          <w:lang w:eastAsia="en-US"/>
        </w:rPr>
        <w:t>for algorithm</w:t>
      </w:r>
      <w:r w:rsidR="00210116">
        <w:rPr>
          <w:lang w:eastAsia="en-US"/>
        </w:rPr>
        <w:t xml:space="preserve"> (</w:t>
      </w:r>
      <w:proofErr w:type="spellStart"/>
      <w:r w:rsidR="00210116" w:rsidRPr="00210116">
        <w:rPr>
          <w:i/>
          <w:lang w:eastAsia="en-US"/>
        </w:rPr>
        <w:t>alignSequences</w:t>
      </w:r>
      <w:proofErr w:type="spellEnd"/>
      <w:r w:rsidR="00210116" w:rsidRPr="00210116">
        <w:rPr>
          <w:i/>
          <w:lang w:eastAsia="en-US"/>
        </w:rPr>
        <w:t>()</w:t>
      </w:r>
      <w:r w:rsidR="00210116">
        <w:rPr>
          <w:lang w:eastAsia="en-US"/>
        </w:rPr>
        <w:t xml:space="preserve"> function)</w:t>
      </w:r>
      <w:r w:rsidR="002C2AFE">
        <w:rPr>
          <w:lang w:eastAsia="en-US"/>
        </w:rPr>
        <w:t xml:space="preserve"> an</w:t>
      </w:r>
      <w:r w:rsidR="008E2C80">
        <w:rPr>
          <w:lang w:eastAsia="en-US"/>
        </w:rPr>
        <w:t>d</w:t>
      </w:r>
      <w:r w:rsidR="002C2AFE">
        <w:rPr>
          <w:lang w:eastAsia="en-US"/>
        </w:rPr>
        <w:t xml:space="preserve"> data reading operations,  </w:t>
      </w:r>
      <w:proofErr w:type="spellStart"/>
      <w:r w:rsidR="002C2AFE" w:rsidRPr="00C767A9">
        <w:rPr>
          <w:b/>
          <w:lang w:eastAsia="en-US"/>
        </w:rPr>
        <w:t>Fasta</w:t>
      </w:r>
      <w:proofErr w:type="spellEnd"/>
      <w:r w:rsidR="002C2AFE">
        <w:rPr>
          <w:lang w:eastAsia="en-US"/>
        </w:rPr>
        <w:t xml:space="preserve"> </w:t>
      </w:r>
      <w:proofErr w:type="spellStart"/>
      <w:r w:rsidR="002C2AFE">
        <w:rPr>
          <w:lang w:eastAsia="en-US"/>
        </w:rPr>
        <w:t>struct</w:t>
      </w:r>
      <w:proofErr w:type="spellEnd"/>
      <w:r w:rsidR="002C2AFE">
        <w:rPr>
          <w:lang w:eastAsia="en-US"/>
        </w:rPr>
        <w:t xml:space="preserve"> for FASTA data format and </w:t>
      </w:r>
      <w:proofErr w:type="spellStart"/>
      <w:r w:rsidR="002C2AFE" w:rsidRPr="00C767A9">
        <w:rPr>
          <w:b/>
          <w:lang w:eastAsia="en-US"/>
        </w:rPr>
        <w:t>SubstitutionMatrix</w:t>
      </w:r>
      <w:proofErr w:type="spellEnd"/>
      <w:r w:rsidR="002C2AFE">
        <w:rPr>
          <w:lang w:eastAsia="en-US"/>
        </w:rPr>
        <w:t xml:space="preserve"> </w:t>
      </w:r>
      <w:proofErr w:type="spellStart"/>
      <w:r w:rsidR="002C2AFE">
        <w:rPr>
          <w:lang w:eastAsia="en-US"/>
        </w:rPr>
        <w:t>struct</w:t>
      </w:r>
      <w:proofErr w:type="spellEnd"/>
      <w:r w:rsidR="002C2AFE">
        <w:rPr>
          <w:lang w:eastAsia="en-US"/>
        </w:rPr>
        <w:t xml:space="preserve"> for BLOSUM file</w:t>
      </w:r>
      <w:r w:rsidR="00CF16E2">
        <w:rPr>
          <w:lang w:eastAsia="en-US"/>
        </w:rPr>
        <w:t xml:space="preserve">, which holds </w:t>
      </w:r>
      <w:r w:rsidR="00CF16E2">
        <w:rPr>
          <w:lang w:eastAsia="en-US"/>
        </w:rPr>
        <w:t xml:space="preserve">match/mismatch/gap score values </w:t>
      </w:r>
      <w:r w:rsidR="00CF16E2">
        <w:rPr>
          <w:lang w:eastAsia="en-US"/>
        </w:rPr>
        <w:t>in STL map data type</w:t>
      </w:r>
      <w:r w:rsidR="00CB11BC">
        <w:rPr>
          <w:lang w:eastAsia="en-US"/>
        </w:rPr>
        <w:t>.</w:t>
      </w:r>
    </w:p>
    <w:p w:rsidR="00AA2741" w:rsidRDefault="00273BD0" w:rsidP="00D65644">
      <w:pPr>
        <w:spacing w:line="360" w:lineRule="auto"/>
        <w:ind w:firstLine="708"/>
        <w:rPr>
          <w:lang w:eastAsia="en-US"/>
        </w:rPr>
      </w:pPr>
      <w:r>
        <w:rPr>
          <w:lang w:eastAsia="en-US"/>
        </w:rPr>
        <w:t>In the implementation of the algorithm, calculating scoring table is same as the example in the a) above. However, back tracking stage is not flexible since it checks upper left, left and upper cells respectively and selects the corresponding cell immediately when</w:t>
      </w:r>
      <w:r w:rsidR="00CB11BC">
        <w:rPr>
          <w:lang w:eastAsia="en-US"/>
        </w:rPr>
        <w:t xml:space="preserve"> </w:t>
      </w:r>
      <w:r>
        <w:rPr>
          <w:lang w:eastAsia="en-US"/>
        </w:rPr>
        <w:t xml:space="preserve">it discovers that cell is responsible to score value of current cell. </w:t>
      </w:r>
      <w:proofErr w:type="spellStart"/>
      <w:r w:rsidR="00CB11BC">
        <w:rPr>
          <w:lang w:eastAsia="en-US"/>
        </w:rPr>
        <w:t>Pseudocode</w:t>
      </w:r>
      <w:proofErr w:type="spellEnd"/>
      <w:r w:rsidR="00CB11BC">
        <w:rPr>
          <w:lang w:eastAsia="en-US"/>
        </w:rPr>
        <w:t xml:space="preserve"> of the algorithm is given </w:t>
      </w:r>
      <w:r w:rsidR="00AA2741">
        <w:rPr>
          <w:lang w:eastAsia="en-US"/>
        </w:rPr>
        <w:t xml:space="preserve">below. Latex source of the </w:t>
      </w:r>
      <w:proofErr w:type="spellStart"/>
      <w:r w:rsidR="00AA2741">
        <w:rPr>
          <w:lang w:eastAsia="en-US"/>
        </w:rPr>
        <w:t>pseudocode</w:t>
      </w:r>
      <w:proofErr w:type="spellEnd"/>
      <w:r w:rsidR="00AA2741">
        <w:rPr>
          <w:lang w:eastAsia="en-US"/>
        </w:rPr>
        <w:t xml:space="preserve"> is also given with the project.</w:t>
      </w:r>
    </w:p>
    <w:p w:rsidR="00D65644" w:rsidRDefault="00D65644" w:rsidP="00D65644">
      <w:pPr>
        <w:spacing w:line="360" w:lineRule="auto"/>
        <w:ind w:firstLine="708"/>
        <w:rPr>
          <w:noProof/>
          <w:lang w:eastAsia="tr-TR"/>
        </w:rPr>
      </w:pPr>
    </w:p>
    <w:p w:rsidR="00CB11BC" w:rsidRDefault="00CB11BC" w:rsidP="00CB11BC">
      <w:pPr>
        <w:spacing w:line="360" w:lineRule="auto"/>
        <w:jc w:val="center"/>
        <w:rPr>
          <w:lang w:eastAsia="en-US"/>
        </w:rPr>
      </w:pPr>
      <w:r w:rsidRPr="00426D78">
        <w:rPr>
          <w:noProof/>
          <w:lang w:eastAsia="tr-TR"/>
        </w:rPr>
        <w:drawing>
          <wp:inline distT="0" distB="0" distL="0" distR="0" wp14:anchorId="6440200B" wp14:editId="0B1A3CD7">
            <wp:extent cx="4725614" cy="6754483"/>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8863" t="14081" r="14847" b="18932"/>
                    <a:stretch/>
                  </pic:blipFill>
                  <pic:spPr bwMode="auto">
                    <a:xfrm>
                      <a:off x="0" y="0"/>
                      <a:ext cx="4731576" cy="6763005"/>
                    </a:xfrm>
                    <a:prstGeom prst="rect">
                      <a:avLst/>
                    </a:prstGeom>
                    <a:ln>
                      <a:noFill/>
                    </a:ln>
                    <a:extLst>
                      <a:ext uri="{53640926-AAD7-44D8-BBD7-CCE9431645EC}">
                        <a14:shadowObscured xmlns:a14="http://schemas.microsoft.com/office/drawing/2010/main"/>
                      </a:ext>
                    </a:extLst>
                  </pic:spPr>
                </pic:pic>
              </a:graphicData>
            </a:graphic>
          </wp:inline>
        </w:drawing>
      </w:r>
    </w:p>
    <w:p w:rsidR="00CB11BC" w:rsidRDefault="00CB11BC" w:rsidP="00CB11BC">
      <w:pPr>
        <w:spacing w:line="360" w:lineRule="auto"/>
        <w:rPr>
          <w:lang w:eastAsia="en-US"/>
        </w:rPr>
      </w:pPr>
    </w:p>
    <w:p w:rsidR="003D0CCF" w:rsidRDefault="003D0CCF" w:rsidP="00FA0E86">
      <w:pPr>
        <w:pStyle w:val="ListParagraph"/>
        <w:spacing w:line="360" w:lineRule="auto"/>
        <w:ind w:left="142"/>
      </w:pPr>
    </w:p>
    <w:p w:rsidR="00273BD0" w:rsidRDefault="0091262E" w:rsidP="00055877">
      <w:pPr>
        <w:pStyle w:val="ListParagraph"/>
        <w:numPr>
          <w:ilvl w:val="0"/>
          <w:numId w:val="1"/>
        </w:numPr>
        <w:spacing w:line="360" w:lineRule="auto"/>
        <w:ind w:left="142" w:hanging="138"/>
      </w:pPr>
      <w:r w:rsidRPr="00426D78">
        <w:t>Complexity of the algorithm is determined from calculating scoring table part</w:t>
      </w:r>
      <w:r w:rsidR="00883EFA">
        <w:t xml:space="preserve"> through lines 10-14 in the </w:t>
      </w:r>
      <w:proofErr w:type="spellStart"/>
      <w:r w:rsidR="00883EFA">
        <w:t>pseudocode</w:t>
      </w:r>
      <w:proofErr w:type="spellEnd"/>
      <w:r w:rsidR="00055877">
        <w:t xml:space="preserve"> above</w:t>
      </w:r>
      <w:r w:rsidRPr="00426D78">
        <w:t xml:space="preserve">, which is </w:t>
      </w:r>
      <m:oMath>
        <m:r>
          <w:rPr>
            <w:rFonts w:ascii="Cambria Math" w:hAnsi="Cambria Math"/>
          </w:rPr>
          <m:t>O(nm)</m:t>
        </m:r>
      </m:oMath>
      <w:r w:rsidRPr="00426D78">
        <w:t xml:space="preserve"> where </w:t>
      </w:r>
      <m:oMath>
        <m:r>
          <w:rPr>
            <w:rFonts w:ascii="Cambria Math" w:hAnsi="Cambria Math"/>
          </w:rPr>
          <m:t>n</m:t>
        </m:r>
      </m:oMath>
      <w:r w:rsidRPr="00426D78">
        <w:t xml:space="preserve">  and </w:t>
      </w:r>
      <m:oMath>
        <m:r>
          <w:rPr>
            <w:rFonts w:ascii="Cambria Math" w:hAnsi="Cambria Math"/>
          </w:rPr>
          <m:t>m</m:t>
        </m:r>
      </m:oMath>
      <w:r w:rsidRPr="00426D78">
        <w:t xml:space="preserve">  are sizes of given strings.</w:t>
      </w:r>
    </w:p>
    <w:p w:rsidR="00273BD0" w:rsidRDefault="008E39D7" w:rsidP="004740E9">
      <w:pPr>
        <w:pStyle w:val="ListParagraph"/>
        <w:spacing w:before="240" w:line="360" w:lineRule="auto"/>
        <w:ind w:left="142" w:firstLine="425"/>
      </w:pPr>
      <w:r w:rsidRPr="00426D78">
        <w:t>Principle of the dynamic programming approach is</w:t>
      </w:r>
      <w:r w:rsidR="00273A23" w:rsidRPr="00426D78">
        <w:t xml:space="preserve"> based on</w:t>
      </w:r>
      <w:r w:rsidRPr="00426D78">
        <w:t xml:space="preserve"> dividing the</w:t>
      </w:r>
      <w:r w:rsidR="00426D78">
        <w:t xml:space="preserve"> main</w:t>
      </w:r>
      <w:r w:rsidRPr="00426D78">
        <w:t xml:space="preserve"> problem into easier computable sub-problems and solving the main problem using solutions of these </w:t>
      </w:r>
      <w:r w:rsidR="00875E27" w:rsidRPr="00426D78">
        <w:t>sub-problems. The algorithm applies this principle</w:t>
      </w:r>
      <w:r w:rsidR="004740E9">
        <w:t xml:space="preserve"> in the nested for loops through</w:t>
      </w:r>
      <w:r w:rsidR="00875E27" w:rsidRPr="00426D78">
        <w:t xml:space="preserve"> lines 10-14.</w:t>
      </w:r>
      <w:bookmarkStart w:id="0" w:name="_GoBack"/>
      <w:bookmarkEnd w:id="0"/>
    </w:p>
    <w:p w:rsidR="00DB0C31" w:rsidRPr="00426D78" w:rsidRDefault="00055877" w:rsidP="00CB11BC">
      <w:pPr>
        <w:pStyle w:val="ListParagraph"/>
        <w:spacing w:line="360" w:lineRule="auto"/>
        <w:ind w:left="0" w:firstLine="567"/>
      </w:pPr>
      <w:r>
        <w:t>Sta</w:t>
      </w:r>
      <w:r w:rsidR="00F16E9C" w:rsidRPr="00426D78">
        <w:t xml:space="preserve">ndard methods without dynamic programming </w:t>
      </w:r>
      <w:r w:rsidR="004127BB" w:rsidRPr="00426D78">
        <w:t xml:space="preserve">would </w:t>
      </w:r>
      <w:r w:rsidR="00B34B0D" w:rsidRPr="00426D78">
        <w:t>have time</w:t>
      </w:r>
      <w:r w:rsidR="00F16E9C" w:rsidRPr="00426D78">
        <w:t xml:space="preserve"> complexity exponentially related with sizes of sequences</w:t>
      </w:r>
      <w:r w:rsidR="00CB11BC">
        <w:t>, for this problem.</w:t>
      </w:r>
    </w:p>
    <w:p w:rsidR="00DB0C31" w:rsidRPr="00426D78" w:rsidRDefault="00DB0C31" w:rsidP="00661B0B"/>
    <w:p w:rsidR="00661B0B" w:rsidRPr="00426D78" w:rsidRDefault="00661B0B" w:rsidP="00661B0B"/>
    <w:p w:rsidR="00661B0B" w:rsidRPr="00426D78" w:rsidRDefault="00426D78" w:rsidP="00426D78">
      <w:pPr>
        <w:ind w:firstLine="708"/>
      </w:pPr>
      <w:r>
        <w:t>An o</w:t>
      </w:r>
      <w:r w:rsidR="00661B0B" w:rsidRPr="00426D78">
        <w:t>utput from the program</w:t>
      </w:r>
      <w:r>
        <w:t xml:space="preserve"> is shown below</w:t>
      </w:r>
      <w:r w:rsidR="00661B0B" w:rsidRPr="00426D78">
        <w:t>:</w:t>
      </w:r>
    </w:p>
    <w:p w:rsidR="00661B0B" w:rsidRPr="00426D78" w:rsidRDefault="00661B0B" w:rsidP="00661B0B"/>
    <w:p w:rsidR="00661B0B" w:rsidRPr="00426D78" w:rsidRDefault="00661B0B" w:rsidP="00661B0B">
      <w:r w:rsidRPr="00426D78">
        <w:rPr>
          <w:noProof/>
          <w:lang w:eastAsia="tr-TR"/>
        </w:rPr>
        <w:drawing>
          <wp:inline distT="0" distB="0" distL="0" distR="0" wp14:anchorId="7A0E4D6E" wp14:editId="0E892B8A">
            <wp:extent cx="5760720" cy="355466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554669"/>
                    </a:xfrm>
                    <a:prstGeom prst="rect">
                      <a:avLst/>
                    </a:prstGeom>
                  </pic:spPr>
                </pic:pic>
              </a:graphicData>
            </a:graphic>
          </wp:inline>
        </w:drawing>
      </w:r>
    </w:p>
    <w:sectPr w:rsidR="00661B0B" w:rsidRPr="00426D78" w:rsidSect="00082C7C">
      <w:pgSz w:w="11906" w:h="16838"/>
      <w:pgMar w:top="709"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20002A87" w:usb1="80000000" w:usb2="00000008" w:usb3="00000000" w:csb0="000001FF" w:csb1="00000000"/>
  </w:font>
  <w:font w:name="Tahoma">
    <w:panose1 w:val="020B0604030504040204"/>
    <w:charset w:val="A2"/>
    <w:family w:val="swiss"/>
    <w:pitch w:val="variable"/>
    <w:sig w:usb0="800022EF" w:usb1="C000205A" w:usb2="00000008" w:usb3="00000000" w:csb0="00000057" w:csb1="00000000"/>
  </w:font>
  <w:font w:name="Cambria Math">
    <w:panose1 w:val="02040503050406030204"/>
    <w:charset w:val="A2"/>
    <w:family w:val="roman"/>
    <w:pitch w:val="variable"/>
    <w:sig w:usb0="E00002FF" w:usb1="420024FF" w:usb2="00000000" w:usb3="00000000" w:csb0="0000019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C5179"/>
    <w:multiLevelType w:val="hybridMultilevel"/>
    <w:tmpl w:val="13282CB8"/>
    <w:lvl w:ilvl="0" w:tplc="59EC0C44">
      <w:start w:val="1"/>
      <w:numFmt w:val="lowerLetter"/>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1E5"/>
    <w:rsid w:val="00046C18"/>
    <w:rsid w:val="00055877"/>
    <w:rsid w:val="00082C7C"/>
    <w:rsid w:val="000A66C1"/>
    <w:rsid w:val="001514CE"/>
    <w:rsid w:val="00154574"/>
    <w:rsid w:val="00161F32"/>
    <w:rsid w:val="001704C6"/>
    <w:rsid w:val="00210116"/>
    <w:rsid w:val="00273A23"/>
    <w:rsid w:val="00273BD0"/>
    <w:rsid w:val="002C2AFE"/>
    <w:rsid w:val="002C3D4D"/>
    <w:rsid w:val="00305FDA"/>
    <w:rsid w:val="00340F04"/>
    <w:rsid w:val="00382C74"/>
    <w:rsid w:val="003D0CCF"/>
    <w:rsid w:val="00402BD2"/>
    <w:rsid w:val="004127BB"/>
    <w:rsid w:val="00426D78"/>
    <w:rsid w:val="00433B30"/>
    <w:rsid w:val="0045456C"/>
    <w:rsid w:val="004740E9"/>
    <w:rsid w:val="00475C83"/>
    <w:rsid w:val="004F24FB"/>
    <w:rsid w:val="005B2676"/>
    <w:rsid w:val="00636542"/>
    <w:rsid w:val="00637EB1"/>
    <w:rsid w:val="00653234"/>
    <w:rsid w:val="00661B0B"/>
    <w:rsid w:val="007D0D5C"/>
    <w:rsid w:val="007D0E1B"/>
    <w:rsid w:val="00813BDA"/>
    <w:rsid w:val="00872769"/>
    <w:rsid w:val="00875E27"/>
    <w:rsid w:val="00875F38"/>
    <w:rsid w:val="00883EFA"/>
    <w:rsid w:val="008E2C80"/>
    <w:rsid w:val="008E39D7"/>
    <w:rsid w:val="008E7434"/>
    <w:rsid w:val="0091262E"/>
    <w:rsid w:val="00920DB5"/>
    <w:rsid w:val="00934F49"/>
    <w:rsid w:val="00991B39"/>
    <w:rsid w:val="009A23C5"/>
    <w:rsid w:val="009C5AF8"/>
    <w:rsid w:val="00A07F17"/>
    <w:rsid w:val="00A86D97"/>
    <w:rsid w:val="00AA2741"/>
    <w:rsid w:val="00B34B0D"/>
    <w:rsid w:val="00B35C59"/>
    <w:rsid w:val="00BB324D"/>
    <w:rsid w:val="00BB740A"/>
    <w:rsid w:val="00BF1DD0"/>
    <w:rsid w:val="00C00D10"/>
    <w:rsid w:val="00C044D5"/>
    <w:rsid w:val="00C767A9"/>
    <w:rsid w:val="00CB11BC"/>
    <w:rsid w:val="00CC6866"/>
    <w:rsid w:val="00CE4BC2"/>
    <w:rsid w:val="00CF16E2"/>
    <w:rsid w:val="00D10EE1"/>
    <w:rsid w:val="00D454D7"/>
    <w:rsid w:val="00D507E5"/>
    <w:rsid w:val="00D541E5"/>
    <w:rsid w:val="00D65644"/>
    <w:rsid w:val="00D77D00"/>
    <w:rsid w:val="00DB0C31"/>
    <w:rsid w:val="00DC2993"/>
    <w:rsid w:val="00E204D2"/>
    <w:rsid w:val="00E64161"/>
    <w:rsid w:val="00EA3D02"/>
    <w:rsid w:val="00EC6BF8"/>
    <w:rsid w:val="00EF2F05"/>
    <w:rsid w:val="00F16E9C"/>
    <w:rsid w:val="00F672C4"/>
    <w:rsid w:val="00F75669"/>
    <w:rsid w:val="00FA0E86"/>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993"/>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qFormat/>
    <w:rsid w:val="00A86D97"/>
    <w:pPr>
      <w:keepNext/>
      <w:suppressAutoHyphens w:val="0"/>
      <w:spacing w:before="240" w:after="120"/>
      <w:jc w:val="both"/>
      <w:outlineLvl w:val="0"/>
    </w:pPr>
    <w:rPr>
      <w:rFonts w:cs="Arial"/>
      <w:b/>
      <w:bCs/>
      <w:kern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6D97"/>
    <w:rPr>
      <w:rFonts w:ascii="Times New Roman" w:eastAsia="Times New Roman" w:hAnsi="Times New Roman" w:cs="Arial"/>
      <w:b/>
      <w:bCs/>
      <w:kern w:val="32"/>
      <w:sz w:val="24"/>
      <w:szCs w:val="32"/>
    </w:rPr>
  </w:style>
  <w:style w:type="paragraph" w:styleId="Caption">
    <w:name w:val="caption"/>
    <w:basedOn w:val="Normal"/>
    <w:next w:val="Normal"/>
    <w:qFormat/>
    <w:rsid w:val="00A86D97"/>
    <w:pPr>
      <w:suppressAutoHyphens w:val="0"/>
      <w:spacing w:before="120" w:after="120"/>
      <w:jc w:val="both"/>
    </w:pPr>
    <w:rPr>
      <w:b/>
      <w:bCs/>
      <w:noProof/>
      <w:szCs w:val="20"/>
      <w:lang w:eastAsia="tr-TR"/>
    </w:rPr>
  </w:style>
  <w:style w:type="paragraph" w:styleId="BalloonText">
    <w:name w:val="Balloon Text"/>
    <w:basedOn w:val="Normal"/>
    <w:link w:val="BalloonTextChar"/>
    <w:uiPriority w:val="99"/>
    <w:semiHidden/>
    <w:unhideWhenUsed/>
    <w:rsid w:val="00DC2993"/>
    <w:rPr>
      <w:rFonts w:ascii="Tahoma" w:hAnsi="Tahoma" w:cs="Tahoma"/>
      <w:sz w:val="16"/>
      <w:szCs w:val="16"/>
    </w:rPr>
  </w:style>
  <w:style w:type="character" w:customStyle="1" w:styleId="BalloonTextChar">
    <w:name w:val="Balloon Text Char"/>
    <w:basedOn w:val="DefaultParagraphFont"/>
    <w:link w:val="BalloonText"/>
    <w:uiPriority w:val="99"/>
    <w:semiHidden/>
    <w:rsid w:val="00DC2993"/>
    <w:rPr>
      <w:rFonts w:ascii="Tahoma" w:eastAsia="Times New Roman" w:hAnsi="Tahoma" w:cs="Tahoma"/>
      <w:sz w:val="16"/>
      <w:szCs w:val="16"/>
      <w:lang w:eastAsia="ar-SA"/>
    </w:rPr>
  </w:style>
  <w:style w:type="table" w:styleId="TableGrid">
    <w:name w:val="Table Grid"/>
    <w:basedOn w:val="TableNormal"/>
    <w:uiPriority w:val="59"/>
    <w:rsid w:val="00DC29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1B39"/>
    <w:pPr>
      <w:ind w:left="720"/>
      <w:contextualSpacing/>
    </w:pPr>
  </w:style>
  <w:style w:type="character" w:styleId="PlaceholderText">
    <w:name w:val="Placeholder Text"/>
    <w:basedOn w:val="DefaultParagraphFont"/>
    <w:uiPriority w:val="99"/>
    <w:semiHidden/>
    <w:rsid w:val="00920DB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993"/>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qFormat/>
    <w:rsid w:val="00A86D97"/>
    <w:pPr>
      <w:keepNext/>
      <w:suppressAutoHyphens w:val="0"/>
      <w:spacing w:before="240" w:after="120"/>
      <w:jc w:val="both"/>
      <w:outlineLvl w:val="0"/>
    </w:pPr>
    <w:rPr>
      <w:rFonts w:cs="Arial"/>
      <w:b/>
      <w:bCs/>
      <w:kern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6D97"/>
    <w:rPr>
      <w:rFonts w:ascii="Times New Roman" w:eastAsia="Times New Roman" w:hAnsi="Times New Roman" w:cs="Arial"/>
      <w:b/>
      <w:bCs/>
      <w:kern w:val="32"/>
      <w:sz w:val="24"/>
      <w:szCs w:val="32"/>
    </w:rPr>
  </w:style>
  <w:style w:type="paragraph" w:styleId="Caption">
    <w:name w:val="caption"/>
    <w:basedOn w:val="Normal"/>
    <w:next w:val="Normal"/>
    <w:qFormat/>
    <w:rsid w:val="00A86D97"/>
    <w:pPr>
      <w:suppressAutoHyphens w:val="0"/>
      <w:spacing w:before="120" w:after="120"/>
      <w:jc w:val="both"/>
    </w:pPr>
    <w:rPr>
      <w:b/>
      <w:bCs/>
      <w:noProof/>
      <w:szCs w:val="20"/>
      <w:lang w:eastAsia="tr-TR"/>
    </w:rPr>
  </w:style>
  <w:style w:type="paragraph" w:styleId="BalloonText">
    <w:name w:val="Balloon Text"/>
    <w:basedOn w:val="Normal"/>
    <w:link w:val="BalloonTextChar"/>
    <w:uiPriority w:val="99"/>
    <w:semiHidden/>
    <w:unhideWhenUsed/>
    <w:rsid w:val="00DC2993"/>
    <w:rPr>
      <w:rFonts w:ascii="Tahoma" w:hAnsi="Tahoma" w:cs="Tahoma"/>
      <w:sz w:val="16"/>
      <w:szCs w:val="16"/>
    </w:rPr>
  </w:style>
  <w:style w:type="character" w:customStyle="1" w:styleId="BalloonTextChar">
    <w:name w:val="Balloon Text Char"/>
    <w:basedOn w:val="DefaultParagraphFont"/>
    <w:link w:val="BalloonText"/>
    <w:uiPriority w:val="99"/>
    <w:semiHidden/>
    <w:rsid w:val="00DC2993"/>
    <w:rPr>
      <w:rFonts w:ascii="Tahoma" w:eastAsia="Times New Roman" w:hAnsi="Tahoma" w:cs="Tahoma"/>
      <w:sz w:val="16"/>
      <w:szCs w:val="16"/>
      <w:lang w:eastAsia="ar-SA"/>
    </w:rPr>
  </w:style>
  <w:style w:type="table" w:styleId="TableGrid">
    <w:name w:val="Table Grid"/>
    <w:basedOn w:val="TableNormal"/>
    <w:uiPriority w:val="59"/>
    <w:rsid w:val="00DC29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1B39"/>
    <w:pPr>
      <w:ind w:left="720"/>
      <w:contextualSpacing/>
    </w:pPr>
  </w:style>
  <w:style w:type="character" w:styleId="PlaceholderText">
    <w:name w:val="Placeholder Text"/>
    <w:basedOn w:val="DefaultParagraphFont"/>
    <w:uiPriority w:val="99"/>
    <w:semiHidden/>
    <w:rsid w:val="00920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cya</dc:creator>
  <cp:keywords/>
  <dc:description/>
  <cp:lastModifiedBy>cya</cp:lastModifiedBy>
  <cp:revision>61</cp:revision>
  <cp:lastPrinted>2016-04-22T19:33:00Z</cp:lastPrinted>
  <dcterms:created xsi:type="dcterms:W3CDTF">2016-04-20T21:38:00Z</dcterms:created>
  <dcterms:modified xsi:type="dcterms:W3CDTF">2016-04-26T10:26:00Z</dcterms:modified>
</cp:coreProperties>
</file>