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1FB" w:rsidRDefault="006A01FB" w:rsidP="006A01FB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Istanbul Technical University</w:t>
      </w:r>
    </w:p>
    <w:p w:rsidR="006A01FB" w:rsidRDefault="006A01FB" w:rsidP="006A01FB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Faculty of Computer &amp; Informatics</w:t>
      </w:r>
    </w:p>
    <w:p w:rsidR="006A01FB" w:rsidRDefault="002B17D1" w:rsidP="006A01FB">
      <w:pPr>
        <w:spacing w:line="240" w:lineRule="auto"/>
        <w:jc w:val="center"/>
        <w:rPr>
          <w:sz w:val="32"/>
          <w:szCs w:val="32"/>
        </w:rPr>
      </w:pPr>
      <w:r>
        <w:rPr>
          <w:noProof/>
          <w:sz w:val="48"/>
          <w:lang w:val="tr-TR" w:eastAsia="tr-TR"/>
        </w:rPr>
        <w:drawing>
          <wp:anchor distT="0" distB="0" distL="114300" distR="114300" simplePos="0" relativeHeight="251659264" behindDoc="0" locked="0" layoutInCell="0" allowOverlap="1" wp14:anchorId="08FBF3C0" wp14:editId="44C2D0DC">
            <wp:simplePos x="0" y="0"/>
            <wp:positionH relativeFrom="column">
              <wp:posOffset>2379980</wp:posOffset>
            </wp:positionH>
            <wp:positionV relativeFrom="paragraph">
              <wp:posOffset>221540</wp:posOffset>
            </wp:positionV>
            <wp:extent cx="1183341" cy="1808117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341" cy="180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01FB" w:rsidRDefault="006A01FB" w:rsidP="006A01FB">
      <w:pPr>
        <w:spacing w:line="240" w:lineRule="auto"/>
        <w:jc w:val="center"/>
        <w:rPr>
          <w:sz w:val="32"/>
          <w:szCs w:val="32"/>
        </w:rPr>
      </w:pPr>
    </w:p>
    <w:p w:rsidR="006A01FB" w:rsidRDefault="006A01FB" w:rsidP="006A01FB">
      <w:pPr>
        <w:spacing w:line="240" w:lineRule="auto"/>
        <w:jc w:val="center"/>
        <w:rPr>
          <w:sz w:val="32"/>
          <w:szCs w:val="32"/>
        </w:rPr>
      </w:pPr>
    </w:p>
    <w:p w:rsidR="006A01FB" w:rsidRDefault="006A01FB" w:rsidP="006A01FB">
      <w:pPr>
        <w:spacing w:line="240" w:lineRule="auto"/>
        <w:jc w:val="center"/>
        <w:rPr>
          <w:sz w:val="32"/>
          <w:szCs w:val="32"/>
        </w:rPr>
      </w:pPr>
    </w:p>
    <w:p w:rsidR="006A01FB" w:rsidRDefault="006A01FB" w:rsidP="006A01FB">
      <w:pPr>
        <w:spacing w:line="240" w:lineRule="auto"/>
        <w:jc w:val="center"/>
        <w:rPr>
          <w:sz w:val="32"/>
          <w:szCs w:val="32"/>
        </w:rPr>
      </w:pPr>
    </w:p>
    <w:p w:rsidR="006A01FB" w:rsidRDefault="006A01FB" w:rsidP="006A01FB">
      <w:pPr>
        <w:spacing w:line="240" w:lineRule="auto"/>
        <w:jc w:val="center"/>
        <w:rPr>
          <w:sz w:val="32"/>
          <w:szCs w:val="32"/>
        </w:rPr>
      </w:pPr>
    </w:p>
    <w:p w:rsidR="002B17D1" w:rsidRDefault="002B17D1" w:rsidP="006A01FB">
      <w:pPr>
        <w:spacing w:line="240" w:lineRule="auto"/>
        <w:jc w:val="center"/>
        <w:rPr>
          <w:sz w:val="32"/>
          <w:szCs w:val="32"/>
        </w:rPr>
      </w:pPr>
    </w:p>
    <w:p w:rsidR="0077087D" w:rsidRDefault="0077087D" w:rsidP="006A01FB">
      <w:pPr>
        <w:spacing w:line="240" w:lineRule="auto"/>
        <w:jc w:val="center"/>
        <w:rPr>
          <w:sz w:val="32"/>
          <w:szCs w:val="32"/>
        </w:rPr>
      </w:pPr>
    </w:p>
    <w:p w:rsidR="001D7BB1" w:rsidRDefault="001D7BB1" w:rsidP="006A01FB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Homework 2</w:t>
      </w:r>
    </w:p>
    <w:p w:rsidR="006A01FB" w:rsidRPr="003B58EB" w:rsidRDefault="002B17D1" w:rsidP="006A01FB">
      <w:pPr>
        <w:spacing w:line="240" w:lineRule="auto"/>
        <w:jc w:val="center"/>
        <w:rPr>
          <w:sz w:val="28"/>
          <w:szCs w:val="32"/>
        </w:rPr>
      </w:pPr>
      <w:r w:rsidRPr="003B58EB">
        <w:rPr>
          <w:sz w:val="28"/>
          <w:szCs w:val="32"/>
        </w:rPr>
        <w:t>Annotated Bibliography</w:t>
      </w:r>
      <w:r w:rsidR="001D7BB1" w:rsidRPr="003B58EB">
        <w:rPr>
          <w:sz w:val="28"/>
          <w:szCs w:val="32"/>
        </w:rPr>
        <w:t xml:space="preserve"> </w:t>
      </w:r>
      <w:r w:rsidRPr="003B58EB">
        <w:rPr>
          <w:sz w:val="28"/>
          <w:szCs w:val="32"/>
        </w:rPr>
        <w:t>:</w:t>
      </w:r>
      <w:r w:rsidR="001D7BB1" w:rsidRPr="003B58EB">
        <w:rPr>
          <w:sz w:val="28"/>
          <w:szCs w:val="32"/>
        </w:rPr>
        <w:t xml:space="preserve"> </w:t>
      </w:r>
      <w:r w:rsidR="00CC69D9" w:rsidRPr="00CC69D9">
        <w:rPr>
          <w:sz w:val="28"/>
          <w:szCs w:val="32"/>
        </w:rPr>
        <w:t>Measuring the usability of software</w:t>
      </w:r>
    </w:p>
    <w:p w:rsidR="002B17D1" w:rsidRDefault="002B17D1" w:rsidP="006A01FB">
      <w:pPr>
        <w:spacing w:line="240" w:lineRule="auto"/>
        <w:jc w:val="center"/>
        <w:rPr>
          <w:sz w:val="32"/>
          <w:szCs w:val="32"/>
        </w:rPr>
      </w:pPr>
    </w:p>
    <w:p w:rsidR="006A01FB" w:rsidRDefault="006A01FB" w:rsidP="006A01FB">
      <w:pPr>
        <w:spacing w:line="240" w:lineRule="auto"/>
        <w:jc w:val="center"/>
        <w:rPr>
          <w:sz w:val="24"/>
          <w:szCs w:val="32"/>
        </w:rPr>
      </w:pPr>
      <w:r w:rsidRPr="00B118D0">
        <w:rPr>
          <w:sz w:val="24"/>
          <w:szCs w:val="32"/>
        </w:rPr>
        <w:t>Cem Yusuf Aydoğdu</w:t>
      </w:r>
    </w:p>
    <w:p w:rsidR="006A01FB" w:rsidRDefault="002B17D1" w:rsidP="006A01FB">
      <w:pPr>
        <w:spacing w:line="240" w:lineRule="auto"/>
        <w:jc w:val="center"/>
        <w:rPr>
          <w:sz w:val="24"/>
          <w:szCs w:val="32"/>
        </w:rPr>
      </w:pPr>
      <w:r>
        <w:rPr>
          <w:sz w:val="24"/>
          <w:szCs w:val="32"/>
        </w:rPr>
        <w:t>150120251</w:t>
      </w:r>
    </w:p>
    <w:p w:rsidR="006A01FB" w:rsidRDefault="006A01FB" w:rsidP="006A01FB">
      <w:pPr>
        <w:spacing w:line="240" w:lineRule="auto"/>
        <w:jc w:val="center"/>
        <w:rPr>
          <w:sz w:val="24"/>
          <w:szCs w:val="32"/>
        </w:rPr>
      </w:pPr>
    </w:p>
    <w:p w:rsidR="006A01FB" w:rsidRDefault="006A01FB" w:rsidP="006A01FB">
      <w:pPr>
        <w:spacing w:line="240" w:lineRule="auto"/>
        <w:jc w:val="center"/>
        <w:rPr>
          <w:sz w:val="24"/>
          <w:szCs w:val="32"/>
        </w:rPr>
      </w:pPr>
    </w:p>
    <w:p w:rsidR="006A01FB" w:rsidRDefault="006A01FB" w:rsidP="006A01FB">
      <w:pPr>
        <w:spacing w:line="240" w:lineRule="auto"/>
        <w:jc w:val="center"/>
        <w:rPr>
          <w:sz w:val="24"/>
          <w:szCs w:val="32"/>
        </w:rPr>
      </w:pPr>
    </w:p>
    <w:p w:rsidR="006A01FB" w:rsidRDefault="006A01FB" w:rsidP="006A01FB">
      <w:pPr>
        <w:spacing w:line="240" w:lineRule="auto"/>
        <w:jc w:val="center"/>
        <w:rPr>
          <w:sz w:val="24"/>
          <w:szCs w:val="32"/>
        </w:rPr>
      </w:pPr>
    </w:p>
    <w:p w:rsidR="006A01FB" w:rsidRDefault="006A01FB" w:rsidP="006A01FB">
      <w:pPr>
        <w:spacing w:line="240" w:lineRule="auto"/>
        <w:jc w:val="center"/>
        <w:rPr>
          <w:sz w:val="24"/>
          <w:szCs w:val="32"/>
        </w:rPr>
      </w:pPr>
    </w:p>
    <w:p w:rsidR="006A01FB" w:rsidRDefault="006A01FB" w:rsidP="006A01FB">
      <w:pPr>
        <w:spacing w:line="240" w:lineRule="auto"/>
        <w:jc w:val="center"/>
        <w:rPr>
          <w:sz w:val="24"/>
          <w:szCs w:val="32"/>
        </w:rPr>
      </w:pPr>
    </w:p>
    <w:p w:rsidR="006A01FB" w:rsidRDefault="006A01FB" w:rsidP="006A01FB">
      <w:pPr>
        <w:spacing w:line="240" w:lineRule="auto"/>
        <w:jc w:val="center"/>
        <w:rPr>
          <w:sz w:val="24"/>
          <w:szCs w:val="32"/>
        </w:rPr>
      </w:pPr>
    </w:p>
    <w:p w:rsidR="006A01FB" w:rsidRDefault="006A01FB" w:rsidP="006A01FB">
      <w:pPr>
        <w:spacing w:line="240" w:lineRule="auto"/>
        <w:jc w:val="center"/>
        <w:rPr>
          <w:sz w:val="24"/>
          <w:szCs w:val="32"/>
        </w:rPr>
      </w:pPr>
    </w:p>
    <w:p w:rsidR="00801013" w:rsidRDefault="00801013" w:rsidP="006A01FB">
      <w:pPr>
        <w:spacing w:line="240" w:lineRule="auto"/>
        <w:jc w:val="center"/>
        <w:rPr>
          <w:sz w:val="24"/>
          <w:szCs w:val="32"/>
        </w:rPr>
      </w:pPr>
    </w:p>
    <w:p w:rsidR="006A01FB" w:rsidRDefault="006A01FB" w:rsidP="006A01FB">
      <w:pPr>
        <w:spacing w:line="240" w:lineRule="auto"/>
        <w:jc w:val="center"/>
        <w:rPr>
          <w:sz w:val="24"/>
          <w:szCs w:val="32"/>
        </w:rPr>
      </w:pPr>
    </w:p>
    <w:p w:rsidR="006A01FB" w:rsidRDefault="006A01FB" w:rsidP="006A01FB">
      <w:pPr>
        <w:spacing w:line="240" w:lineRule="auto"/>
        <w:jc w:val="center"/>
        <w:rPr>
          <w:sz w:val="24"/>
          <w:szCs w:val="32"/>
        </w:rPr>
      </w:pPr>
      <w:r>
        <w:rPr>
          <w:sz w:val="24"/>
          <w:szCs w:val="32"/>
        </w:rPr>
        <w:t>February 2015</w:t>
      </w:r>
    </w:p>
    <w:p w:rsidR="00DC37FD" w:rsidRPr="000778FB" w:rsidRDefault="0012765B" w:rsidP="000778FB">
      <w:pPr>
        <w:tabs>
          <w:tab w:val="left" w:pos="426"/>
        </w:tabs>
        <w:ind w:left="420" w:hanging="420"/>
      </w:pPr>
      <w:r>
        <w:lastRenderedPageBreak/>
        <w:t xml:space="preserve">[1] </w:t>
      </w:r>
      <w:r w:rsidR="000778FB">
        <w:tab/>
        <w:t xml:space="preserve">D. Tamir, O. V. </w:t>
      </w:r>
      <w:r w:rsidR="000778FB" w:rsidRPr="000778FB">
        <w:t>Komogortsev</w:t>
      </w:r>
      <w:r w:rsidR="000778FB">
        <w:t xml:space="preserve"> and C. J. </w:t>
      </w:r>
      <w:r w:rsidR="000778FB" w:rsidRPr="000778FB">
        <w:t>Mueller</w:t>
      </w:r>
      <w:r w:rsidR="000778FB">
        <w:t>, “</w:t>
      </w:r>
      <w:r w:rsidR="000778FB" w:rsidRPr="000778FB">
        <w:t>An Effort and Time Based Measure of Usability</w:t>
      </w:r>
      <w:r w:rsidR="00AE3F21">
        <w:t>”, in</w:t>
      </w:r>
      <w:r w:rsidR="000778FB">
        <w:t xml:space="preserve"> </w:t>
      </w:r>
      <w:r w:rsidR="00090021">
        <w:rPr>
          <w:i/>
        </w:rPr>
        <w:t>WoSQ</w:t>
      </w:r>
      <w:r w:rsidR="000778FB" w:rsidRPr="000778FB">
        <w:rPr>
          <w:i/>
        </w:rPr>
        <w:t xml:space="preserve"> Proceedings of the 6th international workshop on Software quality</w:t>
      </w:r>
      <w:r w:rsidR="000778FB">
        <w:t>,</w:t>
      </w:r>
      <w:r w:rsidR="00AE3F21">
        <w:t xml:space="preserve"> </w:t>
      </w:r>
      <w:r w:rsidR="00AE3F21" w:rsidRPr="00AE3F21">
        <w:t>Leipzig, Germany,</w:t>
      </w:r>
      <w:r w:rsidR="000778FB">
        <w:t xml:space="preserve"> pp.</w:t>
      </w:r>
      <w:r w:rsidR="003E3D14">
        <w:t xml:space="preserve"> </w:t>
      </w:r>
      <w:r w:rsidR="00AE3F21">
        <w:t>47-52, 2008</w:t>
      </w:r>
    </w:p>
    <w:p w:rsidR="006A01FB" w:rsidRDefault="00215CF3" w:rsidP="000778FB">
      <w:pPr>
        <w:tabs>
          <w:tab w:val="left" w:pos="426"/>
        </w:tabs>
      </w:pPr>
      <w:r>
        <w:t>In this article,</w:t>
      </w:r>
      <w:r w:rsidR="008D1497">
        <w:t xml:space="preserve"> firstly</w:t>
      </w:r>
      <w:r>
        <w:t xml:space="preserve"> writers </w:t>
      </w:r>
      <w:r w:rsidR="0014090A">
        <w:t>pointed</w:t>
      </w:r>
      <w:r w:rsidR="0088308B">
        <w:t xml:space="preserve"> out the</w:t>
      </w:r>
      <w:r w:rsidR="0014090A">
        <w:t xml:space="preserve"> </w:t>
      </w:r>
      <w:r w:rsidR="009E35C3">
        <w:t xml:space="preserve">difficulties </w:t>
      </w:r>
      <w:r w:rsidR="0088308B">
        <w:t xml:space="preserve">about measuring software usability in terms of both developers and managers perspective. </w:t>
      </w:r>
      <w:r w:rsidR="00EC6FD9">
        <w:t xml:space="preserve">The authors </w:t>
      </w:r>
      <w:r w:rsidR="00AF6CB2">
        <w:t xml:space="preserve">offered </w:t>
      </w:r>
      <w:r w:rsidR="00072471">
        <w:t xml:space="preserve">a system which obeys ISO </w:t>
      </w:r>
      <w:r w:rsidR="00AB3310">
        <w:t>standards</w:t>
      </w:r>
      <w:r w:rsidR="00072471">
        <w:t xml:space="preserve"> for software quality.</w:t>
      </w:r>
      <w:r w:rsidR="001F3DA3">
        <w:t xml:space="preserve"> The system</w:t>
      </w:r>
      <w:r w:rsidR="00296021">
        <w:t xml:space="preserve"> is based on determining some targets and calculating the total </w:t>
      </w:r>
      <w:r w:rsidR="00B34285">
        <w:t>act</w:t>
      </w:r>
      <w:r w:rsidR="00296021">
        <w:t xml:space="preserve"> to reach these targets, for example mouse click</w:t>
      </w:r>
      <w:r w:rsidR="00067E02">
        <w:t xml:space="preserve">, </w:t>
      </w:r>
      <w:r w:rsidR="00296021">
        <w:t>keyboard click</w:t>
      </w:r>
      <w:r w:rsidR="00067E02">
        <w:t>, eye movement</w:t>
      </w:r>
      <w:r w:rsidR="00296021">
        <w:t>.</w:t>
      </w:r>
      <w:r w:rsidR="00067E02">
        <w:t xml:space="preserve"> </w:t>
      </w:r>
      <w:r w:rsidR="002E273B">
        <w:t xml:space="preserve">The method described in this paper </w:t>
      </w:r>
      <w:r w:rsidR="00C910AD">
        <w:t>can be very useful since it is based on objective numerical analysis.</w:t>
      </w:r>
    </w:p>
    <w:p w:rsidR="003874D3" w:rsidRDefault="003874D3" w:rsidP="000778FB">
      <w:pPr>
        <w:tabs>
          <w:tab w:val="left" w:pos="426"/>
        </w:tabs>
      </w:pPr>
    </w:p>
    <w:p w:rsidR="001056F8" w:rsidRDefault="001B3328" w:rsidP="00033E80">
      <w:pPr>
        <w:tabs>
          <w:tab w:val="left" w:pos="426"/>
        </w:tabs>
        <w:ind w:left="420" w:hanging="420"/>
      </w:pPr>
      <w:r>
        <w:t>[2]</w:t>
      </w:r>
      <w:r>
        <w:tab/>
        <w:t>N. Bevan, “Measuring usability as quality of use”,</w:t>
      </w:r>
      <w:r w:rsidR="00F42937">
        <w:t xml:space="preserve"> in</w:t>
      </w:r>
      <w:r>
        <w:t xml:space="preserve"> </w:t>
      </w:r>
      <w:r w:rsidRPr="001B3328">
        <w:rPr>
          <w:i/>
        </w:rPr>
        <w:t>Software Quality Journal</w:t>
      </w:r>
      <w:r>
        <w:rPr>
          <w:i/>
        </w:rPr>
        <w:t>,</w:t>
      </w:r>
      <w:r w:rsidRPr="001B3328">
        <w:t xml:space="preserve"> </w:t>
      </w:r>
      <w:r>
        <w:t xml:space="preserve">vol. </w:t>
      </w:r>
      <w:r w:rsidRPr="001B3328">
        <w:t>4,</w:t>
      </w:r>
      <w:r>
        <w:t xml:space="preserve"> pp. 115-130, 1995</w:t>
      </w:r>
    </w:p>
    <w:p w:rsidR="006A01FB" w:rsidRDefault="001B3328" w:rsidP="000778FB">
      <w:pPr>
        <w:tabs>
          <w:tab w:val="left" w:pos="426"/>
        </w:tabs>
      </w:pPr>
      <w:r>
        <w:t>Bevan</w:t>
      </w:r>
      <w:r w:rsidR="00A7217E">
        <w:t xml:space="preserve"> initially</w:t>
      </w:r>
      <w:r>
        <w:t xml:space="preserve"> </w:t>
      </w:r>
      <w:r w:rsidR="00A7217E">
        <w:t>describe</w:t>
      </w:r>
      <w:r w:rsidR="00904D8F">
        <w:t>d</w:t>
      </w:r>
      <w:r w:rsidR="000E2DCD">
        <w:t xml:space="preserve"> </w:t>
      </w:r>
      <w:r w:rsidR="00193902">
        <w:t>usability</w:t>
      </w:r>
      <w:r w:rsidR="00A7217E">
        <w:t xml:space="preserve"> and</w:t>
      </w:r>
      <w:r w:rsidR="00193902">
        <w:t xml:space="preserve"> quality</w:t>
      </w:r>
      <w:r w:rsidR="00A7217E">
        <w:t xml:space="preserve"> in softwar</w:t>
      </w:r>
      <w:r w:rsidR="00B6639A">
        <w:t>e systems, then int</w:t>
      </w:r>
      <w:r w:rsidR="008D1497">
        <w:t>roduced</w:t>
      </w:r>
      <w:r w:rsidR="00B6639A">
        <w:t xml:space="preserve"> MUSiC (Metrics for Usability Standards in Computing) tools</w:t>
      </w:r>
      <w:r w:rsidR="00F64271">
        <w:t>, which</w:t>
      </w:r>
      <w:r w:rsidR="006770DA">
        <w:t xml:space="preserve"> </w:t>
      </w:r>
      <w:r w:rsidR="00027716">
        <w:t>measures usability</w:t>
      </w:r>
      <w:r w:rsidR="00F64271">
        <w:t xml:space="preserve"> by</w:t>
      </w:r>
      <w:r w:rsidR="00A7217E">
        <w:t xml:space="preserve"> analy</w:t>
      </w:r>
      <w:r w:rsidR="00BF2502">
        <w:t>zing</w:t>
      </w:r>
      <w:r w:rsidR="00A7217E">
        <w:t xml:space="preserve"> </w:t>
      </w:r>
      <w:r w:rsidR="00B6639A">
        <w:t xml:space="preserve">values based on user </w:t>
      </w:r>
      <w:r w:rsidR="00CD6CF9">
        <w:t>behaviors, and also supplied</w:t>
      </w:r>
      <w:r w:rsidR="006F3E46">
        <w:t xml:space="preserve"> measurement about user comfort.</w:t>
      </w:r>
      <w:r w:rsidR="00417208">
        <w:t xml:space="preserve"> </w:t>
      </w:r>
    </w:p>
    <w:p w:rsidR="009E79D3" w:rsidRDefault="009E79D3" w:rsidP="000778FB">
      <w:pPr>
        <w:tabs>
          <w:tab w:val="left" w:pos="426"/>
        </w:tabs>
      </w:pPr>
    </w:p>
    <w:p w:rsidR="00F42937" w:rsidRDefault="0019647B" w:rsidP="00C148D8">
      <w:pPr>
        <w:tabs>
          <w:tab w:val="left" w:pos="426"/>
        </w:tabs>
        <w:spacing w:after="0"/>
      </w:pPr>
      <w:r>
        <w:t>[3]</w:t>
      </w:r>
      <w:r>
        <w:tab/>
        <w:t>A. Seffah, M. Donyaee, R. B. Kli</w:t>
      </w:r>
      <w:r w:rsidR="00F42937">
        <w:t>ne and</w:t>
      </w:r>
      <w:r>
        <w:t xml:space="preserve"> H. K. Padda</w:t>
      </w:r>
      <w:r w:rsidR="00F42937">
        <w:t>, “Usability measurement and metrics:</w:t>
      </w:r>
    </w:p>
    <w:p w:rsidR="00F42937" w:rsidRDefault="00033E80" w:rsidP="00F42937">
      <w:pPr>
        <w:tabs>
          <w:tab w:val="left" w:pos="426"/>
        </w:tabs>
      </w:pPr>
      <w:r>
        <w:tab/>
      </w:r>
      <w:r w:rsidR="00F42937">
        <w:t xml:space="preserve">A consolidated model”, in </w:t>
      </w:r>
      <w:r w:rsidR="00F42937" w:rsidRPr="001B3328">
        <w:rPr>
          <w:i/>
        </w:rPr>
        <w:t>Software Quality Journal</w:t>
      </w:r>
      <w:r w:rsidR="00F42937">
        <w:rPr>
          <w:i/>
        </w:rPr>
        <w:t>,</w:t>
      </w:r>
      <w:r w:rsidR="00F42937" w:rsidRPr="001B3328">
        <w:t xml:space="preserve"> </w:t>
      </w:r>
      <w:r w:rsidR="00F42937">
        <w:t>vol. 14</w:t>
      </w:r>
      <w:r w:rsidR="00F42937" w:rsidRPr="001B3328">
        <w:t>,</w:t>
      </w:r>
      <w:r w:rsidR="00F42937">
        <w:t xml:space="preserve"> pp. 159-178, 2006</w:t>
      </w:r>
    </w:p>
    <w:p w:rsidR="00C148D8" w:rsidRDefault="00C148D8" w:rsidP="00F42937">
      <w:pPr>
        <w:tabs>
          <w:tab w:val="left" w:pos="426"/>
        </w:tabs>
      </w:pPr>
      <w:r>
        <w:t xml:space="preserve">This article </w:t>
      </w:r>
      <w:r w:rsidR="00E7473D">
        <w:t>recommends</w:t>
      </w:r>
      <w:r w:rsidR="008C7CB1">
        <w:t xml:space="preserve"> a </w:t>
      </w:r>
      <w:r w:rsidR="00E7473D">
        <w:t>composite model</w:t>
      </w:r>
      <w:r w:rsidR="0066111B">
        <w:t xml:space="preserve"> called “</w:t>
      </w:r>
      <w:r w:rsidR="0066111B" w:rsidRPr="0066111B">
        <w:t>Quality in Use Integrated Measurement</w:t>
      </w:r>
      <w:r w:rsidR="0066111B">
        <w:t>”</w:t>
      </w:r>
      <w:r w:rsidR="00E7473D">
        <w:t xml:space="preserve"> </w:t>
      </w:r>
      <w:r w:rsidR="00EE29CB">
        <w:t>for</w:t>
      </w:r>
      <w:r w:rsidR="00E7473D">
        <w:t xml:space="preserve"> software quality measurement</w:t>
      </w:r>
      <w:r w:rsidR="00F40B00">
        <w:t xml:space="preserve">, which is established from </w:t>
      </w:r>
      <w:r w:rsidR="0066111B">
        <w:t>existing models and standards</w:t>
      </w:r>
      <w:r w:rsidR="00E7473D">
        <w:t>.</w:t>
      </w:r>
      <w:r w:rsidR="00EE29CB">
        <w:t xml:space="preserve"> </w:t>
      </w:r>
      <w:r w:rsidR="0066111B">
        <w:t>The a</w:t>
      </w:r>
      <w:r w:rsidR="00EE29CB">
        <w:t>ut</w:t>
      </w:r>
      <w:r w:rsidR="0066111B">
        <w:t>hors first introduced</w:t>
      </w:r>
      <w:r w:rsidR="006D2C8D">
        <w:t xml:space="preserve"> current models</w:t>
      </w:r>
      <w:r w:rsidR="0066111B">
        <w:t xml:space="preserve"> and </w:t>
      </w:r>
      <w:r w:rsidR="006D2C8D">
        <w:t>examined problems about current models</w:t>
      </w:r>
      <w:r w:rsidR="0066111B">
        <w:t xml:space="preserve"> </w:t>
      </w:r>
      <w:r w:rsidR="006D2C8D">
        <w:t>in different perspectives</w:t>
      </w:r>
      <w:r w:rsidR="00582307">
        <w:t xml:space="preserve">, </w:t>
      </w:r>
      <w:r w:rsidR="006D2C8D">
        <w:t>after</w:t>
      </w:r>
      <w:r w:rsidR="00582307">
        <w:t xml:space="preserve"> they </w:t>
      </w:r>
      <w:r w:rsidR="00295BC4">
        <w:t>clarified the composition of current models</w:t>
      </w:r>
      <w:r w:rsidR="006855D7">
        <w:t xml:space="preserve"> for better evaluation</w:t>
      </w:r>
      <w:r w:rsidR="00295BC4">
        <w:t>.</w:t>
      </w:r>
    </w:p>
    <w:p w:rsidR="006D2C8D" w:rsidRDefault="006D2C8D" w:rsidP="00F42937">
      <w:pPr>
        <w:tabs>
          <w:tab w:val="left" w:pos="426"/>
        </w:tabs>
      </w:pPr>
    </w:p>
    <w:p w:rsidR="0019647B" w:rsidRDefault="00033E80" w:rsidP="00937AD0">
      <w:pPr>
        <w:tabs>
          <w:tab w:val="left" w:pos="426"/>
        </w:tabs>
        <w:ind w:left="420" w:hanging="420"/>
      </w:pPr>
      <w:r>
        <w:t>[4]</w:t>
      </w:r>
      <w:r>
        <w:tab/>
      </w:r>
      <w:r w:rsidR="00937AD0">
        <w:t>J. Moses, “</w:t>
      </w:r>
      <w:r w:rsidR="00937AD0" w:rsidRPr="00937AD0">
        <w:t>Benchmarking quality measurement</w:t>
      </w:r>
      <w:r w:rsidR="00937AD0">
        <w:t xml:space="preserve">”, in </w:t>
      </w:r>
      <w:r w:rsidR="00937AD0" w:rsidRPr="001B3328">
        <w:rPr>
          <w:i/>
        </w:rPr>
        <w:t>Software Quality Journal</w:t>
      </w:r>
      <w:r w:rsidR="00937AD0">
        <w:rPr>
          <w:i/>
        </w:rPr>
        <w:t>,</w:t>
      </w:r>
      <w:r w:rsidR="00937AD0" w:rsidRPr="001B3328">
        <w:t xml:space="preserve"> </w:t>
      </w:r>
      <w:r w:rsidR="00937AD0">
        <w:t>vol. 15</w:t>
      </w:r>
      <w:r w:rsidR="00937AD0" w:rsidRPr="001B3328">
        <w:t>,</w:t>
      </w:r>
      <w:r w:rsidR="00A00ECF">
        <w:t xml:space="preserve"> pp. 449-462, 2007</w:t>
      </w:r>
    </w:p>
    <w:p w:rsidR="00752FDE" w:rsidRDefault="00C40CFA" w:rsidP="00C26819">
      <w:pPr>
        <w:tabs>
          <w:tab w:val="left" w:pos="0"/>
          <w:tab w:val="left" w:pos="426"/>
        </w:tabs>
        <w:ind w:firstLine="6"/>
      </w:pPr>
      <w:r>
        <w:t xml:space="preserve">Moses proposed a plain </w:t>
      </w:r>
      <w:r w:rsidR="00F23EE2">
        <w:t xml:space="preserve">testing </w:t>
      </w:r>
      <w:r w:rsidR="00D06654">
        <w:t>technique</w:t>
      </w:r>
      <w:r>
        <w:t xml:space="preserve"> </w:t>
      </w:r>
      <w:r w:rsidR="00F23EE2">
        <w:t>for software quality instruments</w:t>
      </w:r>
      <w:r>
        <w:t xml:space="preserve"> in this article.</w:t>
      </w:r>
      <w:r w:rsidR="00AC363A">
        <w:t xml:space="preserve"> Author projected that</w:t>
      </w:r>
      <w:r>
        <w:t xml:space="preserve"> </w:t>
      </w:r>
      <w:r w:rsidR="00AC363A">
        <w:t>t</w:t>
      </w:r>
      <w:r w:rsidR="00D06654">
        <w:t>his</w:t>
      </w:r>
      <w:r w:rsidR="00C26819">
        <w:t xml:space="preserve"> </w:t>
      </w:r>
      <w:r w:rsidR="00DD251A">
        <w:t>technique</w:t>
      </w:r>
      <w:r w:rsidR="00685E17">
        <w:t xml:space="preserve"> </w:t>
      </w:r>
      <w:r w:rsidR="0074123C">
        <w:t>helps to determine the sufficiency of a quality</w:t>
      </w:r>
      <w:r w:rsidR="0066449C">
        <w:t xml:space="preserve"> measurement tool by using statistical methods like Bayesian statistical interference</w:t>
      </w:r>
      <w:r w:rsidR="004C6B6F">
        <w:t>.</w:t>
      </w:r>
    </w:p>
    <w:p w:rsidR="008D0DE0" w:rsidRDefault="008D0DE0" w:rsidP="00090021">
      <w:pPr>
        <w:tabs>
          <w:tab w:val="left" w:pos="0"/>
          <w:tab w:val="left" w:pos="426"/>
        </w:tabs>
        <w:ind w:firstLine="6"/>
      </w:pPr>
    </w:p>
    <w:p w:rsidR="006025C6" w:rsidRPr="00090021" w:rsidRDefault="006025C6" w:rsidP="00090021">
      <w:pPr>
        <w:tabs>
          <w:tab w:val="left" w:pos="0"/>
          <w:tab w:val="left" w:pos="426"/>
        </w:tabs>
        <w:ind w:firstLine="6"/>
      </w:pPr>
      <w:r>
        <w:t>[5]</w:t>
      </w:r>
      <w:r w:rsidR="006A5216">
        <w:tab/>
      </w:r>
      <w:r w:rsidR="0024736A" w:rsidRPr="0024736A">
        <w:t>M</w:t>
      </w:r>
      <w:r w:rsidR="0024736A">
        <w:t>.</w:t>
      </w:r>
      <w:r w:rsidR="0024736A" w:rsidRPr="0024736A">
        <w:t xml:space="preserve"> Schmettow</w:t>
      </w:r>
      <w:r w:rsidR="0024736A">
        <w:t>, W.</w:t>
      </w:r>
      <w:r w:rsidR="0024736A" w:rsidRPr="0024736A">
        <w:t xml:space="preserve"> Vietze</w:t>
      </w:r>
      <w:r w:rsidR="0024736A">
        <w:t xml:space="preserve">, </w:t>
      </w:r>
      <w:r w:rsidR="00090021">
        <w:t>“</w:t>
      </w:r>
      <w:r w:rsidR="00090021">
        <w:t>Introducing Item Response Theory for Measuring Usability</w:t>
      </w:r>
      <w:r w:rsidR="0079252C">
        <w:t xml:space="preserve"> </w:t>
      </w:r>
      <w:bookmarkStart w:id="0" w:name="_GoBack"/>
      <w:bookmarkEnd w:id="0"/>
      <w:r w:rsidR="00090021">
        <w:t>Inspection Processes</w:t>
      </w:r>
      <w:r w:rsidR="00090021">
        <w:t xml:space="preserve">”, in </w:t>
      </w:r>
      <w:r w:rsidR="00090021">
        <w:rPr>
          <w:i/>
        </w:rPr>
        <w:t>CHI</w:t>
      </w:r>
      <w:r w:rsidR="00090021" w:rsidRPr="00090021">
        <w:rPr>
          <w:i/>
        </w:rPr>
        <w:t xml:space="preserve"> Proceedings of the SIGCHI Conference on Human Factors in Computing Systems</w:t>
      </w:r>
      <w:r w:rsidR="00090021">
        <w:rPr>
          <w:i/>
        </w:rPr>
        <w:t xml:space="preserve">, </w:t>
      </w:r>
      <w:r w:rsidR="00090021">
        <w:t>Florence, Italy, pp.</w:t>
      </w:r>
      <w:r w:rsidR="00090021" w:rsidRPr="00090021">
        <w:t xml:space="preserve"> 893-902</w:t>
      </w:r>
      <w:r w:rsidR="00090021">
        <w:t>, 2008</w:t>
      </w:r>
    </w:p>
    <w:p w:rsidR="00F43568" w:rsidRDefault="00CE0A45" w:rsidP="001A3BD0">
      <w:pPr>
        <w:tabs>
          <w:tab w:val="left" w:pos="0"/>
          <w:tab w:val="left" w:pos="426"/>
        </w:tabs>
        <w:ind w:firstLine="6"/>
      </w:pPr>
      <w:r>
        <w:t>In this article, authors</w:t>
      </w:r>
      <w:r w:rsidR="00040E57">
        <w:t xml:space="preserve"> stated that integration of elements about measurement and probabilistic analysis</w:t>
      </w:r>
      <w:r w:rsidR="00420FAB">
        <w:t xml:space="preserve"> is missing </w:t>
      </w:r>
      <w:r w:rsidR="00040E57">
        <w:t>in</w:t>
      </w:r>
      <w:r w:rsidR="00420FAB">
        <w:t xml:space="preserve"> software quality measurement models.</w:t>
      </w:r>
      <w:r>
        <w:t xml:space="preserve"> </w:t>
      </w:r>
      <w:r w:rsidR="00A05DB5">
        <w:t xml:space="preserve">This article presents </w:t>
      </w:r>
      <w:r w:rsidR="001A3BD0">
        <w:t>“</w:t>
      </w:r>
      <w:r w:rsidR="001A3BD0">
        <w:t>Item Response</w:t>
      </w:r>
      <w:r w:rsidR="001A3BD0">
        <w:t xml:space="preserve"> Theory”</w:t>
      </w:r>
      <w:r w:rsidR="00893BFA">
        <w:t xml:space="preserve">, </w:t>
      </w:r>
      <w:r w:rsidR="00561426">
        <w:t>which is a probabilistic method from “</w:t>
      </w:r>
      <w:r w:rsidR="00561426" w:rsidRPr="00561426">
        <w:t>psychometric research</w:t>
      </w:r>
      <w:r w:rsidR="00561426">
        <w:t>”.</w:t>
      </w:r>
      <w:r w:rsidR="00001102">
        <w:t xml:space="preserve"> The authors explained the model and illustrated applications.</w:t>
      </w:r>
    </w:p>
    <w:p w:rsidR="00157445" w:rsidRDefault="00157445" w:rsidP="001A3BD0">
      <w:pPr>
        <w:tabs>
          <w:tab w:val="left" w:pos="0"/>
          <w:tab w:val="left" w:pos="426"/>
        </w:tabs>
        <w:ind w:firstLine="6"/>
      </w:pPr>
      <w:r>
        <w:lastRenderedPageBreak/>
        <w:t>[6]</w:t>
      </w:r>
      <w:r>
        <w:tab/>
      </w:r>
      <w:r w:rsidR="00A4750B">
        <w:t>C. Jinling,</w:t>
      </w:r>
      <w:r w:rsidR="00A4750B" w:rsidRPr="00A4750B">
        <w:t xml:space="preserve"> G</w:t>
      </w:r>
      <w:r w:rsidR="00A4750B">
        <w:t>.</w:t>
      </w:r>
      <w:r w:rsidR="00A4750B" w:rsidRPr="00A4750B">
        <w:t xml:space="preserve"> Huan, "Measuring Website Usability of Chinese Enterprise with a Heur</w:t>
      </w:r>
      <w:r w:rsidR="00F667B5">
        <w:t>istic Procedure</w:t>
      </w:r>
      <w:r w:rsidR="00A4750B" w:rsidRPr="00A4750B">
        <w:t>"</w:t>
      </w:r>
      <w:r w:rsidR="00F667B5">
        <w:t>, in</w:t>
      </w:r>
      <w:r w:rsidR="00A4750B" w:rsidRPr="00A4750B">
        <w:t xml:space="preserve"> </w:t>
      </w:r>
      <w:r w:rsidR="00A4750B" w:rsidRPr="00F667B5">
        <w:rPr>
          <w:i/>
        </w:rPr>
        <w:t xml:space="preserve"> IEEE International Conference on </w:t>
      </w:r>
      <w:r w:rsidR="00F667B5" w:rsidRPr="00F667B5">
        <w:rPr>
          <w:i/>
        </w:rPr>
        <w:t>e-Business Engineering</w:t>
      </w:r>
      <w:r w:rsidR="00F667B5" w:rsidRPr="00A4750B">
        <w:t>,</w:t>
      </w:r>
      <w:r w:rsidR="00F667B5">
        <w:t xml:space="preserve"> Hong Kong, pp. 396-399,</w:t>
      </w:r>
      <w:r w:rsidR="00A4750B" w:rsidRPr="00A4750B">
        <w:t xml:space="preserve"> 2007</w:t>
      </w:r>
    </w:p>
    <w:p w:rsidR="004C187D" w:rsidRDefault="00DE218C" w:rsidP="001A3BD0">
      <w:pPr>
        <w:tabs>
          <w:tab w:val="left" w:pos="0"/>
          <w:tab w:val="left" w:pos="426"/>
        </w:tabs>
        <w:ind w:firstLine="6"/>
      </w:pPr>
      <w:r>
        <w:t>A</w:t>
      </w:r>
      <w:r w:rsidR="009E2404">
        <w:t>uthors</w:t>
      </w:r>
      <w:r w:rsidR="00234A85">
        <w:t xml:space="preserve"> initially</w:t>
      </w:r>
      <w:r w:rsidR="009E2404">
        <w:t xml:space="preserve"> clarified the necessity </w:t>
      </w:r>
      <w:r w:rsidR="00234A85">
        <w:t xml:space="preserve">of website usability tests for </w:t>
      </w:r>
      <w:r w:rsidR="003070C0">
        <w:t xml:space="preserve">commercial websites, </w:t>
      </w:r>
      <w:r w:rsidR="00407A67">
        <w:t>because of the swift advan</w:t>
      </w:r>
      <w:r w:rsidR="00443174">
        <w:t xml:space="preserve">ces about internet technologies. </w:t>
      </w:r>
      <w:r>
        <w:t xml:space="preserve">In this article usability standards of Microsoft are used </w:t>
      </w:r>
      <w:r w:rsidR="00904D8F">
        <w:t>to examine</w:t>
      </w:r>
      <w:r>
        <w:t xml:space="preserve"> five B2B e-commercial websites</w:t>
      </w:r>
      <w:r w:rsidR="00EB6394">
        <w:t xml:space="preserve">. </w:t>
      </w:r>
      <w:r w:rsidR="00AC4057">
        <w:t>The users are simply asked to rate properties about websites and</w:t>
      </w:r>
      <w:r w:rsidR="00DA6942">
        <w:t xml:space="preserve"> results are examined through</w:t>
      </w:r>
      <w:r w:rsidR="00B851BD">
        <w:t xml:space="preserve"> some</w:t>
      </w:r>
      <w:r w:rsidR="00DA6942">
        <w:t xml:space="preserve"> weighted </w:t>
      </w:r>
      <w:r w:rsidR="00B851BD">
        <w:t>criteria</w:t>
      </w:r>
      <w:r w:rsidR="00DA6942">
        <w:t xml:space="preserve">. </w:t>
      </w:r>
      <w:r w:rsidR="005116C5">
        <w:t>The method defined in this paper is relatively easy to apply. However, it is limited to subjective judgment of the users.</w:t>
      </w:r>
    </w:p>
    <w:p w:rsidR="007C056A" w:rsidRDefault="007C056A" w:rsidP="00C26819">
      <w:pPr>
        <w:tabs>
          <w:tab w:val="left" w:pos="0"/>
          <w:tab w:val="left" w:pos="426"/>
        </w:tabs>
        <w:ind w:firstLine="6"/>
      </w:pPr>
    </w:p>
    <w:p w:rsidR="008E01DB" w:rsidRDefault="008E01DB" w:rsidP="00C26819">
      <w:pPr>
        <w:tabs>
          <w:tab w:val="left" w:pos="0"/>
          <w:tab w:val="left" w:pos="426"/>
        </w:tabs>
        <w:ind w:firstLine="6"/>
      </w:pPr>
    </w:p>
    <w:p w:rsidR="008E01DB" w:rsidRDefault="008E01DB" w:rsidP="00C26819">
      <w:pPr>
        <w:tabs>
          <w:tab w:val="left" w:pos="0"/>
          <w:tab w:val="left" w:pos="426"/>
        </w:tabs>
        <w:ind w:firstLine="6"/>
      </w:pPr>
    </w:p>
    <w:p w:rsidR="008E01DB" w:rsidRDefault="008E01DB" w:rsidP="00C26819">
      <w:pPr>
        <w:tabs>
          <w:tab w:val="left" w:pos="0"/>
          <w:tab w:val="left" w:pos="426"/>
        </w:tabs>
        <w:ind w:firstLine="6"/>
      </w:pPr>
    </w:p>
    <w:p w:rsidR="008E01DB" w:rsidRDefault="008E01DB" w:rsidP="00C26819">
      <w:pPr>
        <w:tabs>
          <w:tab w:val="left" w:pos="0"/>
          <w:tab w:val="left" w:pos="426"/>
        </w:tabs>
        <w:ind w:firstLine="6"/>
      </w:pPr>
    </w:p>
    <w:p w:rsidR="007C056A" w:rsidRDefault="007C056A" w:rsidP="00C26819">
      <w:pPr>
        <w:tabs>
          <w:tab w:val="left" w:pos="0"/>
          <w:tab w:val="left" w:pos="426"/>
        </w:tabs>
        <w:ind w:firstLine="6"/>
      </w:pPr>
    </w:p>
    <w:p w:rsidR="00113537" w:rsidRDefault="00113537" w:rsidP="008F1ED2">
      <w:pPr>
        <w:tabs>
          <w:tab w:val="left" w:pos="0"/>
          <w:tab w:val="left" w:pos="426"/>
        </w:tabs>
      </w:pPr>
    </w:p>
    <w:sectPr w:rsidR="00113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9DA" w:rsidRDefault="003569DA" w:rsidP="00DC37FD">
      <w:pPr>
        <w:spacing w:after="0" w:line="240" w:lineRule="auto"/>
      </w:pPr>
      <w:r>
        <w:separator/>
      </w:r>
    </w:p>
  </w:endnote>
  <w:endnote w:type="continuationSeparator" w:id="0">
    <w:p w:rsidR="003569DA" w:rsidRDefault="003569DA" w:rsidP="00DC3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9DA" w:rsidRDefault="003569DA" w:rsidP="00DC37FD">
      <w:pPr>
        <w:spacing w:after="0" w:line="240" w:lineRule="auto"/>
      </w:pPr>
      <w:r>
        <w:separator/>
      </w:r>
    </w:p>
  </w:footnote>
  <w:footnote w:type="continuationSeparator" w:id="0">
    <w:p w:rsidR="003569DA" w:rsidRDefault="003569DA" w:rsidP="00DC37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1FB"/>
    <w:rsid w:val="00001102"/>
    <w:rsid w:val="0002415F"/>
    <w:rsid w:val="00027716"/>
    <w:rsid w:val="00033E80"/>
    <w:rsid w:val="00040E57"/>
    <w:rsid w:val="00041760"/>
    <w:rsid w:val="00067E02"/>
    <w:rsid w:val="00072471"/>
    <w:rsid w:val="000778FB"/>
    <w:rsid w:val="00090021"/>
    <w:rsid w:val="000A31EA"/>
    <w:rsid w:val="000E2DCD"/>
    <w:rsid w:val="001056F8"/>
    <w:rsid w:val="00113537"/>
    <w:rsid w:val="0012111A"/>
    <w:rsid w:val="0012765B"/>
    <w:rsid w:val="0014090A"/>
    <w:rsid w:val="00157445"/>
    <w:rsid w:val="001851BF"/>
    <w:rsid w:val="00193902"/>
    <w:rsid w:val="0019647B"/>
    <w:rsid w:val="001A3BD0"/>
    <w:rsid w:val="001B3328"/>
    <w:rsid w:val="001B71F1"/>
    <w:rsid w:val="001C2140"/>
    <w:rsid w:val="001D7BB1"/>
    <w:rsid w:val="001F3DA3"/>
    <w:rsid w:val="00215CF3"/>
    <w:rsid w:val="00234A85"/>
    <w:rsid w:val="0024736A"/>
    <w:rsid w:val="0026032D"/>
    <w:rsid w:val="002713FA"/>
    <w:rsid w:val="002920FF"/>
    <w:rsid w:val="00295BC4"/>
    <w:rsid w:val="00296021"/>
    <w:rsid w:val="002A6A32"/>
    <w:rsid w:val="002B17D1"/>
    <w:rsid w:val="002D362A"/>
    <w:rsid w:val="002E273B"/>
    <w:rsid w:val="002F3F6D"/>
    <w:rsid w:val="00301AF1"/>
    <w:rsid w:val="003070C0"/>
    <w:rsid w:val="00316A37"/>
    <w:rsid w:val="00332C3B"/>
    <w:rsid w:val="00343BE9"/>
    <w:rsid w:val="003569DA"/>
    <w:rsid w:val="00386964"/>
    <w:rsid w:val="003874D3"/>
    <w:rsid w:val="003A59E1"/>
    <w:rsid w:val="003B58EB"/>
    <w:rsid w:val="003E3D14"/>
    <w:rsid w:val="00407A67"/>
    <w:rsid w:val="004111AB"/>
    <w:rsid w:val="00417208"/>
    <w:rsid w:val="00420FAB"/>
    <w:rsid w:val="00440366"/>
    <w:rsid w:val="00443174"/>
    <w:rsid w:val="00466A64"/>
    <w:rsid w:val="00471A72"/>
    <w:rsid w:val="004B70FD"/>
    <w:rsid w:val="004C187D"/>
    <w:rsid w:val="004C6B6F"/>
    <w:rsid w:val="005116C5"/>
    <w:rsid w:val="00561426"/>
    <w:rsid w:val="00582307"/>
    <w:rsid w:val="006025C6"/>
    <w:rsid w:val="006153AF"/>
    <w:rsid w:val="006537A4"/>
    <w:rsid w:val="0066111B"/>
    <w:rsid w:val="0066449C"/>
    <w:rsid w:val="006770DA"/>
    <w:rsid w:val="00682064"/>
    <w:rsid w:val="00684467"/>
    <w:rsid w:val="006855D7"/>
    <w:rsid w:val="00685E17"/>
    <w:rsid w:val="006A01FB"/>
    <w:rsid w:val="006A5216"/>
    <w:rsid w:val="006D2C8D"/>
    <w:rsid w:val="006F0C43"/>
    <w:rsid w:val="006F3E46"/>
    <w:rsid w:val="007325AB"/>
    <w:rsid w:val="0074123C"/>
    <w:rsid w:val="00752FDE"/>
    <w:rsid w:val="0077087D"/>
    <w:rsid w:val="00772EAA"/>
    <w:rsid w:val="0079252C"/>
    <w:rsid w:val="007C056A"/>
    <w:rsid w:val="007D0D5C"/>
    <w:rsid w:val="00801013"/>
    <w:rsid w:val="00882EAF"/>
    <w:rsid w:val="0088308B"/>
    <w:rsid w:val="00893BFA"/>
    <w:rsid w:val="008C7CB1"/>
    <w:rsid w:val="008D0DE0"/>
    <w:rsid w:val="008D1497"/>
    <w:rsid w:val="008E01DB"/>
    <w:rsid w:val="008F1ED2"/>
    <w:rsid w:val="00904D8F"/>
    <w:rsid w:val="0092366C"/>
    <w:rsid w:val="00937AD0"/>
    <w:rsid w:val="009412E0"/>
    <w:rsid w:val="009659B1"/>
    <w:rsid w:val="009B37B1"/>
    <w:rsid w:val="009C5AF8"/>
    <w:rsid w:val="009E2404"/>
    <w:rsid w:val="009E35C3"/>
    <w:rsid w:val="009E79D3"/>
    <w:rsid w:val="00A00ECF"/>
    <w:rsid w:val="00A05DB5"/>
    <w:rsid w:val="00A4750B"/>
    <w:rsid w:val="00A7217E"/>
    <w:rsid w:val="00AB3310"/>
    <w:rsid w:val="00AC363A"/>
    <w:rsid w:val="00AC4057"/>
    <w:rsid w:val="00AE3F21"/>
    <w:rsid w:val="00AF6CB2"/>
    <w:rsid w:val="00B34285"/>
    <w:rsid w:val="00B5225D"/>
    <w:rsid w:val="00B6639A"/>
    <w:rsid w:val="00B851BD"/>
    <w:rsid w:val="00B8758F"/>
    <w:rsid w:val="00BF2502"/>
    <w:rsid w:val="00C148D8"/>
    <w:rsid w:val="00C20C1A"/>
    <w:rsid w:val="00C26819"/>
    <w:rsid w:val="00C40CFA"/>
    <w:rsid w:val="00C910AD"/>
    <w:rsid w:val="00CC69D9"/>
    <w:rsid w:val="00CD6CF9"/>
    <w:rsid w:val="00CE0A45"/>
    <w:rsid w:val="00D06654"/>
    <w:rsid w:val="00D1484D"/>
    <w:rsid w:val="00D349E9"/>
    <w:rsid w:val="00DA6942"/>
    <w:rsid w:val="00DC1AF2"/>
    <w:rsid w:val="00DC37FD"/>
    <w:rsid w:val="00DD251A"/>
    <w:rsid w:val="00DE218C"/>
    <w:rsid w:val="00E1040E"/>
    <w:rsid w:val="00E22014"/>
    <w:rsid w:val="00E7473D"/>
    <w:rsid w:val="00E835B4"/>
    <w:rsid w:val="00EB6394"/>
    <w:rsid w:val="00EC6FD9"/>
    <w:rsid w:val="00EE29CB"/>
    <w:rsid w:val="00F14E65"/>
    <w:rsid w:val="00F23EE2"/>
    <w:rsid w:val="00F40B00"/>
    <w:rsid w:val="00F42937"/>
    <w:rsid w:val="00F43568"/>
    <w:rsid w:val="00F64271"/>
    <w:rsid w:val="00F667B5"/>
    <w:rsid w:val="00FA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1F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DC37F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37FD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DC37F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1F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DC37F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37FD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DC37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B045E4C8-DD19-4374-9CD3-C835A3DA5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</dc:creator>
  <cp:keywords/>
  <dc:description/>
  <cp:lastModifiedBy>cya</cp:lastModifiedBy>
  <cp:revision>116</cp:revision>
  <dcterms:created xsi:type="dcterms:W3CDTF">2015-02-25T21:24:00Z</dcterms:created>
  <dcterms:modified xsi:type="dcterms:W3CDTF">2015-02-27T22:57:00Z</dcterms:modified>
</cp:coreProperties>
</file>