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3D" w:rsidRDefault="00A5533D" w:rsidP="00A5533D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Istanbul Technical University</w:t>
      </w: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Faculty of Computer and Informatics</w:t>
      </w:r>
    </w:p>
    <w:p w:rsidR="00A5533D" w:rsidRPr="00504760" w:rsidRDefault="00A5533D" w:rsidP="00A5533D">
      <w:pPr>
        <w:rPr>
          <w:rFonts w:ascii="Calibri" w:hAnsi="Calibri" w:cs="Calibri"/>
        </w:rPr>
      </w:pPr>
    </w:p>
    <w:p w:rsidR="00A5533D" w:rsidRDefault="00A5533D" w:rsidP="00A5533D">
      <w:pPr>
        <w:rPr>
          <w:rFonts w:ascii="Calibri" w:hAnsi="Calibri" w:cs="Calibri"/>
        </w:rPr>
      </w:pPr>
    </w:p>
    <w:p w:rsidR="00853207" w:rsidRPr="00504760" w:rsidRDefault="00853207" w:rsidP="00A5533D">
      <w:pPr>
        <w:rPr>
          <w:rFonts w:ascii="Calibri" w:hAnsi="Calibri" w:cs="Calibri"/>
        </w:rPr>
      </w:pPr>
    </w:p>
    <w:p w:rsidR="00A5533D" w:rsidRPr="00504760" w:rsidRDefault="00A5533D" w:rsidP="00A5533D">
      <w:pPr>
        <w:rPr>
          <w:rFonts w:ascii="Calibri" w:hAnsi="Calibri" w:cs="Calibri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52"/>
          <w:szCs w:val="52"/>
        </w:rPr>
      </w:pPr>
      <w:r w:rsidRPr="00504760">
        <w:rPr>
          <w:rFonts w:ascii="Calibri" w:hAnsi="Calibri" w:cs="Calibri"/>
          <w:noProof/>
          <w:sz w:val="52"/>
          <w:szCs w:val="52"/>
          <w:lang w:eastAsia="tr-TR"/>
        </w:rPr>
        <w:drawing>
          <wp:inline distT="0" distB="0" distL="0" distR="0" wp14:anchorId="7DE5C53C" wp14:editId="72CC9118">
            <wp:extent cx="2438400" cy="220027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3D" w:rsidRDefault="00A5533D" w:rsidP="00A5533D">
      <w:pPr>
        <w:jc w:val="center"/>
        <w:rPr>
          <w:rFonts w:ascii="Calibri" w:hAnsi="Calibri" w:cs="Calibri"/>
          <w:sz w:val="52"/>
          <w:szCs w:val="52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52"/>
          <w:szCs w:val="52"/>
        </w:rPr>
      </w:pPr>
    </w:p>
    <w:p w:rsidR="00434308" w:rsidRDefault="005E0C1D" w:rsidP="00A5533D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BLG438E</w:t>
      </w:r>
      <w:r w:rsidR="00A5533D" w:rsidRPr="00504760">
        <w:rPr>
          <w:rFonts w:ascii="Calibri" w:hAnsi="Calibri" w:cs="Calibri"/>
          <w:b/>
          <w:bCs/>
          <w:sz w:val="36"/>
          <w:szCs w:val="56"/>
        </w:rPr>
        <w:t xml:space="preserve"> </w:t>
      </w:r>
      <w:r w:rsidR="009D09A5">
        <w:rPr>
          <w:rFonts w:ascii="Calibri" w:hAnsi="Calibri" w:cs="Calibri"/>
          <w:b/>
          <w:bCs/>
          <w:sz w:val="36"/>
          <w:szCs w:val="56"/>
        </w:rPr>
        <w:t>Digital Signal Processing Lab</w:t>
      </w:r>
    </w:p>
    <w:p w:rsidR="00A5533D" w:rsidRPr="00504760" w:rsidRDefault="00434308" w:rsidP="00A5533D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Experiment</w:t>
      </w:r>
      <w:r w:rsidR="00E17D97">
        <w:rPr>
          <w:rFonts w:ascii="Calibri" w:hAnsi="Calibri" w:cs="Calibri"/>
          <w:b/>
          <w:bCs/>
          <w:sz w:val="36"/>
          <w:szCs w:val="56"/>
        </w:rPr>
        <w:t xml:space="preserve"> 5</w:t>
      </w:r>
    </w:p>
    <w:p w:rsidR="00A5533D" w:rsidRPr="00504760" w:rsidRDefault="00A5533D" w:rsidP="00A5533D">
      <w:pPr>
        <w:jc w:val="center"/>
        <w:rPr>
          <w:rFonts w:ascii="Calibri" w:hAnsi="Calibri" w:cs="Calibri"/>
          <w:sz w:val="44"/>
          <w:szCs w:val="48"/>
        </w:rPr>
      </w:pPr>
    </w:p>
    <w:p w:rsidR="00A5533D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Cem Yusuf Aydoğdu</w:t>
      </w:r>
    </w:p>
    <w:p w:rsidR="00A5533D" w:rsidRPr="00504760" w:rsidRDefault="00A5533D" w:rsidP="00A5533D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150120251</w:t>
      </w:r>
    </w:p>
    <w:p w:rsidR="00A5533D" w:rsidRPr="00504760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224EF1" w:rsidRDefault="004B7EBA"/>
    <w:p w:rsidR="00F64571" w:rsidRDefault="00F64571"/>
    <w:p w:rsidR="00F64571" w:rsidRDefault="00F64571"/>
    <w:p w:rsidR="00426951" w:rsidRDefault="00426951"/>
    <w:p w:rsidR="00426951" w:rsidRDefault="00426951"/>
    <w:p w:rsidR="00F64571" w:rsidRDefault="00F64571"/>
    <w:p w:rsidR="00F64571" w:rsidRDefault="00F64571"/>
    <w:p w:rsidR="0005448B" w:rsidRDefault="0005448B"/>
    <w:p w:rsidR="0005448B" w:rsidRDefault="0005448B"/>
    <w:p w:rsidR="003A42D6" w:rsidRDefault="00A12DCD" w:rsidP="00840573">
      <w:pPr>
        <w:tabs>
          <w:tab w:val="left" w:pos="567"/>
        </w:tabs>
        <w:spacing w:line="360" w:lineRule="auto"/>
      </w:pPr>
      <w:r>
        <w:lastRenderedPageBreak/>
        <w:tab/>
      </w:r>
      <w:r w:rsidR="006A408B">
        <w:t>In this experiment, a</w:t>
      </w:r>
      <w:r w:rsidR="00840573">
        <w:t xml:space="preserve"> </w:t>
      </w:r>
      <w:r w:rsidR="006A408B">
        <w:t>Finite Impulse Respo</w:t>
      </w:r>
      <w:bookmarkStart w:id="0" w:name="_GoBack"/>
      <w:bookmarkEnd w:id="0"/>
      <w:r w:rsidR="006A408B">
        <w:t xml:space="preserve">nse (FIR) filter was implemented on the </w:t>
      </w:r>
      <w:r w:rsidRPr="00A12DCD">
        <w:t>TMS320 C5515</w:t>
      </w:r>
      <w:r>
        <w:t xml:space="preserve"> DSP kit.</w:t>
      </w:r>
      <w:r w:rsidR="00D6557F">
        <w:t xml:space="preserve"> Equation of the filter is given below. </w:t>
      </w:r>
      <w:r w:rsidR="007A5D11">
        <w:t>In this equation, o</w:t>
      </w:r>
      <w:r w:rsidR="00D6557F">
        <w:t>utput depends on the past two values of the input, so this equation shows that the filter is a second order filter.</w:t>
      </w:r>
    </w:p>
    <w:p w:rsidR="00D6557F" w:rsidRDefault="00D6557F" w:rsidP="00840573">
      <w:pPr>
        <w:tabs>
          <w:tab w:val="left" w:pos="567"/>
        </w:tabs>
        <w:spacing w:line="360" w:lineRule="auto"/>
      </w:pPr>
    </w:p>
    <w:p w:rsidR="00D6557F" w:rsidRDefault="004B7EBA" w:rsidP="00D6557F">
      <w:pPr>
        <w:tabs>
          <w:tab w:val="left" w:pos="567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</m:oMath>
      </m:oMathPara>
    </w:p>
    <w:p w:rsidR="00D6557F" w:rsidRDefault="00E66871" w:rsidP="00E66871">
      <w:pPr>
        <w:tabs>
          <w:tab w:val="left" w:pos="7155"/>
        </w:tabs>
        <w:spacing w:line="360" w:lineRule="auto"/>
      </w:pPr>
      <w:r>
        <w:tab/>
      </w:r>
    </w:p>
    <w:p w:rsidR="00E66871" w:rsidRDefault="005B1017" w:rsidP="005B1017">
      <w:pPr>
        <w:tabs>
          <w:tab w:val="left" w:pos="567"/>
          <w:tab w:val="left" w:pos="7155"/>
        </w:tabs>
        <w:spacing w:line="360" w:lineRule="auto"/>
      </w:pPr>
      <w:r>
        <w:tab/>
      </w:r>
      <w:r w:rsidR="00F1781E">
        <w:t>Transfer function of the filter is:</w:t>
      </w:r>
    </w:p>
    <w:p w:rsidR="00C51C55" w:rsidRPr="00F1781E" w:rsidRDefault="00C51C55" w:rsidP="00E66871">
      <w:pPr>
        <w:tabs>
          <w:tab w:val="left" w:pos="7155"/>
        </w:tabs>
        <w:spacing w:line="360" w:lineRule="auto"/>
      </w:pPr>
    </w:p>
    <w:p w:rsidR="00C03CE8" w:rsidRDefault="00C03CE8" w:rsidP="00E66871">
      <w:pPr>
        <w:tabs>
          <w:tab w:val="left" w:pos="7155"/>
        </w:tabs>
        <w:spacing w:line="360" w:lineRule="auto"/>
        <w:rPr>
          <w:b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=Y(z)/X(z)=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E66871" w:rsidRDefault="00E66871" w:rsidP="00E66871">
      <w:pPr>
        <w:tabs>
          <w:tab w:val="left" w:pos="7155"/>
        </w:tabs>
        <w:spacing w:line="360" w:lineRule="auto"/>
        <w:rPr>
          <w:b/>
        </w:rPr>
      </w:pPr>
    </w:p>
    <w:p w:rsidR="00881080" w:rsidRDefault="001D0E11" w:rsidP="001D0E11">
      <w:pPr>
        <w:tabs>
          <w:tab w:val="left" w:pos="567"/>
          <w:tab w:val="left" w:pos="7155"/>
        </w:tabs>
        <w:spacing w:line="360" w:lineRule="auto"/>
      </w:pPr>
      <w:r>
        <w:rPr>
          <w:b/>
        </w:rPr>
        <w:tab/>
      </w:r>
      <w:r>
        <w:t xml:space="preserve">Coefficients of the filter was found from Matlab for </w:t>
      </w:r>
      <w:r w:rsidR="003D54E4">
        <w:t xml:space="preserve">100 Hz </w:t>
      </w:r>
      <w:r w:rsidR="00337774">
        <w:t xml:space="preserve">frequency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=0.038</m:t>
        </m:r>
      </m:oMath>
      <w:r w:rsidR="00337774">
        <w:t>,</w:t>
      </w:r>
    </w:p>
    <w:p w:rsidR="001D0E11" w:rsidRDefault="00337774" w:rsidP="001D0E11">
      <w:pPr>
        <w:tabs>
          <w:tab w:val="left" w:pos="567"/>
          <w:tab w:val="left" w:pos="7155"/>
        </w:tabs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</m:t>
        </m:r>
      </m:oMath>
      <w:r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=0.0038</m:t>
        </m:r>
      </m:oMath>
      <w:r>
        <w:t>.  Block diagram</w:t>
      </w:r>
      <w:r w:rsidR="001865CD">
        <w:t xml:space="preserve"> o</w:t>
      </w:r>
      <w:r>
        <w:t>f the filter is given below:</w:t>
      </w:r>
    </w:p>
    <w:p w:rsidR="001D0E11" w:rsidRDefault="001D0E11" w:rsidP="001D0E11">
      <w:pPr>
        <w:tabs>
          <w:tab w:val="left" w:pos="567"/>
          <w:tab w:val="left" w:pos="7155"/>
        </w:tabs>
        <w:spacing w:line="360" w:lineRule="auto"/>
      </w:pPr>
    </w:p>
    <w:p w:rsidR="008363D9" w:rsidRDefault="001D0E11" w:rsidP="008363D9">
      <w:pPr>
        <w:keepNext/>
        <w:tabs>
          <w:tab w:val="left" w:pos="567"/>
          <w:tab w:val="left" w:pos="7155"/>
        </w:tabs>
        <w:spacing w:line="360" w:lineRule="auto"/>
        <w:jc w:val="center"/>
      </w:pPr>
      <w:r>
        <w:rPr>
          <w:noProof/>
          <w:lang w:eastAsia="tr-TR"/>
        </w:rPr>
        <w:drawing>
          <wp:inline distT="0" distB="0" distL="0" distR="0" wp14:anchorId="5BF7DAE0" wp14:editId="4E94AD66">
            <wp:extent cx="4419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11" w:rsidRPr="008363D9" w:rsidRDefault="008363D9" w:rsidP="008363D9">
      <w:pPr>
        <w:pStyle w:val="Caption"/>
        <w:jc w:val="center"/>
        <w:rPr>
          <w:b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7EBA">
        <w:t>1</w:t>
      </w:r>
      <w:r>
        <w:fldChar w:fldCharType="end"/>
      </w:r>
      <w:r>
        <w:t xml:space="preserve"> </w:t>
      </w:r>
      <w:r>
        <w:rPr>
          <w:b w:val="0"/>
        </w:rPr>
        <w:t>Block diagram of the filter</w:t>
      </w:r>
    </w:p>
    <w:p w:rsidR="00E66871" w:rsidRDefault="00E66871" w:rsidP="00E66871">
      <w:pPr>
        <w:tabs>
          <w:tab w:val="left" w:pos="7155"/>
        </w:tabs>
        <w:spacing w:line="360" w:lineRule="auto"/>
      </w:pPr>
    </w:p>
    <w:p w:rsidR="00937210" w:rsidRDefault="000D7E08" w:rsidP="000D7E08">
      <w:pPr>
        <w:tabs>
          <w:tab w:val="left" w:pos="567"/>
          <w:tab w:val="left" w:pos="7155"/>
        </w:tabs>
        <w:spacing w:line="360" w:lineRule="auto"/>
      </w:pPr>
      <w:r>
        <w:tab/>
      </w:r>
      <w:r w:rsidR="00C85DAA">
        <w:t xml:space="preserve">Following Matlab script </w:t>
      </w:r>
      <w:r w:rsidR="00FD4A2E">
        <w:t>is</w:t>
      </w:r>
      <w:r w:rsidR="00C85DAA">
        <w:t xml:space="preserve"> written in order to obtain bode diagram of the filter.</w:t>
      </w:r>
      <w:r w:rsidR="00FD4A2E">
        <w:t xml:space="preserve"> First, transfer function is obtained using numerators and denumerators. Then, bode diagram i</w:t>
      </w:r>
      <w:r w:rsidR="00C7448D">
        <w:t>s</w:t>
      </w:r>
      <w:r w:rsidR="00FD4A2E">
        <w:t xml:space="preserve"> obtained from</w:t>
      </w:r>
      <w:r w:rsidR="00220C8E">
        <w:t xml:space="preserve"> the transfer function.</w:t>
      </w:r>
      <w:r w:rsidR="00C85DAA">
        <w:t xml:space="preserve"> </w:t>
      </w:r>
      <w:r w:rsidR="0045727D">
        <w:t>Corresponding M</w:t>
      </w:r>
      <w:r w:rsidR="00C85DAA">
        <w:t>atlab code and bode diagram is shown below:</w:t>
      </w:r>
    </w:p>
    <w:p w:rsidR="00FA5EB0" w:rsidRDefault="00FA5EB0" w:rsidP="000D7E08">
      <w:pPr>
        <w:tabs>
          <w:tab w:val="left" w:pos="567"/>
          <w:tab w:val="left" w:pos="7155"/>
        </w:tabs>
        <w:spacing w:line="360" w:lineRule="auto"/>
      </w:pPr>
    </w:p>
    <w:p w:rsidR="004E0E83" w:rsidRDefault="00C85DAA" w:rsidP="00FD4A2E">
      <w:pPr>
        <w:suppressAutoHyphens w:val="0"/>
        <w:autoSpaceDE w:val="0"/>
        <w:autoSpaceDN w:val="0"/>
        <w:adjustRightInd w:val="0"/>
        <w:spacing w:line="276" w:lineRule="auto"/>
        <w:ind w:left="708" w:firstLine="708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num = </w:t>
      </w:r>
      <w:r w:rsidRPr="00C85DA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[0.038, 0.2, 0.0038];   </w:t>
      </w:r>
      <w:r w:rsidR="004E0E83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%%</w:t>
      </w:r>
      <w:r w:rsidR="00FD4A2E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="004E0E83" w:rsidRPr="004E0E83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A0, A1, A2</w:t>
      </w:r>
    </w:p>
    <w:p w:rsidR="00C85DAA" w:rsidRDefault="00C85DAA" w:rsidP="00FD4A2E">
      <w:pPr>
        <w:suppressAutoHyphens w:val="0"/>
        <w:autoSpaceDE w:val="0"/>
        <w:autoSpaceDN w:val="0"/>
        <w:adjustRightInd w:val="0"/>
        <w:spacing w:line="276" w:lineRule="auto"/>
        <w:ind w:left="708" w:firstLine="708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85DA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denum = [1];</w:t>
      </w:r>
    </w:p>
    <w:p w:rsidR="00C85DAA" w:rsidRPr="00C85DAA" w:rsidRDefault="00C85DAA" w:rsidP="00FD4A2E">
      <w:pPr>
        <w:suppressAutoHyphens w:val="0"/>
        <w:autoSpaceDE w:val="0"/>
        <w:autoSpaceDN w:val="0"/>
        <w:adjustRightInd w:val="0"/>
        <w:spacing w:line="276" w:lineRule="auto"/>
        <w:ind w:left="708" w:firstLine="708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85DA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transfer_func = filt(num, denum);</w:t>
      </w:r>
    </w:p>
    <w:p w:rsidR="00C85DAA" w:rsidRDefault="00C85DAA" w:rsidP="00FD4A2E">
      <w:pPr>
        <w:suppressAutoHyphens w:val="0"/>
        <w:autoSpaceDE w:val="0"/>
        <w:autoSpaceDN w:val="0"/>
        <w:adjustRightInd w:val="0"/>
        <w:spacing w:line="276" w:lineRule="auto"/>
        <w:ind w:left="708" w:firstLine="708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85DA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bode(transfer_func)</w:t>
      </w:r>
      <w:r w:rsidR="00B113D3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C85DAA" w:rsidRDefault="00C85DAA" w:rsidP="00C85DAA">
      <w:pPr>
        <w:tabs>
          <w:tab w:val="left" w:pos="567"/>
          <w:tab w:val="left" w:pos="7155"/>
        </w:tabs>
        <w:spacing w:line="360" w:lineRule="auto"/>
      </w:pPr>
    </w:p>
    <w:p w:rsidR="00AA4302" w:rsidRDefault="00C85DAA" w:rsidP="00AA4302">
      <w:pPr>
        <w:keepNext/>
        <w:tabs>
          <w:tab w:val="left" w:pos="7155"/>
        </w:tabs>
        <w:spacing w:line="360" w:lineRule="auto"/>
      </w:pPr>
      <w:r>
        <w:rPr>
          <w:noProof/>
          <w:lang w:eastAsia="tr-TR"/>
        </w:rPr>
        <w:lastRenderedPageBreak/>
        <w:drawing>
          <wp:inline distT="0" distB="0" distL="0" distR="0" wp14:anchorId="51DDE9E0" wp14:editId="4962104A">
            <wp:extent cx="5332095" cy="400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10" w:rsidRPr="00AA4302" w:rsidRDefault="00AA4302" w:rsidP="00AA4302">
      <w:pPr>
        <w:pStyle w:val="Caption"/>
        <w:jc w:val="center"/>
        <w:rPr>
          <w:b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7EBA">
        <w:t>2</w:t>
      </w:r>
      <w:r>
        <w:fldChar w:fldCharType="end"/>
      </w:r>
      <w:r>
        <w:t xml:space="preserve"> </w:t>
      </w:r>
      <w:r>
        <w:rPr>
          <w:b w:val="0"/>
        </w:rPr>
        <w:t>Bode diagram of the filter</w:t>
      </w:r>
    </w:p>
    <w:p w:rsidR="00937210" w:rsidRDefault="00937210" w:rsidP="00E66871">
      <w:pPr>
        <w:tabs>
          <w:tab w:val="left" w:pos="7155"/>
        </w:tabs>
        <w:spacing w:line="360" w:lineRule="auto"/>
      </w:pPr>
    </w:p>
    <w:p w:rsidR="00301902" w:rsidRDefault="000024D6" w:rsidP="00840573">
      <w:pPr>
        <w:tabs>
          <w:tab w:val="left" w:pos="567"/>
        </w:tabs>
        <w:spacing w:line="360" w:lineRule="auto"/>
      </w:pPr>
      <w:r>
        <w:tab/>
      </w:r>
    </w:p>
    <w:p w:rsidR="00301902" w:rsidRDefault="00301902" w:rsidP="00840573">
      <w:pPr>
        <w:tabs>
          <w:tab w:val="left" w:pos="567"/>
        </w:tabs>
        <w:spacing w:line="360" w:lineRule="auto"/>
      </w:pPr>
    </w:p>
    <w:p w:rsidR="003A42D6" w:rsidRDefault="00301902" w:rsidP="006A2149">
      <w:pPr>
        <w:tabs>
          <w:tab w:val="left" w:pos="567"/>
        </w:tabs>
        <w:spacing w:line="360" w:lineRule="auto"/>
      </w:pPr>
      <w:r>
        <w:tab/>
      </w:r>
      <w:r w:rsidR="000024D6">
        <w:t>Code implementation of the given FIR filter</w:t>
      </w:r>
      <w:r w:rsidR="000F4755">
        <w:t xml:space="preserve"> for TMS C5515 DSP kit</w:t>
      </w:r>
      <w:r w:rsidR="000024D6">
        <w:t xml:space="preserve"> is given below.</w:t>
      </w:r>
      <w:r w:rsidR="005F36C3">
        <w:t xml:space="preserve"> </w:t>
      </w:r>
      <w:r w:rsidR="00AB6A8F">
        <w:t>This code runs in an interrupt.</w:t>
      </w:r>
    </w:p>
    <w:p w:rsidR="000C41A1" w:rsidRDefault="000C41A1" w:rsidP="00FA1015">
      <w:pPr>
        <w:ind w:firstLine="708"/>
        <w:rPr>
          <w:lang w:eastAsia="en-US"/>
        </w:rPr>
      </w:pP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float</w:t>
      </w:r>
      <w:r w:rsidR="00612DB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</w:t>
      </w:r>
      <w:r w:rsidR="00092CD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</w:t>
      </w:r>
      <w:r w:rsidR="008A508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61425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 w:rsidR="008A508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61425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0.038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 w:rsidR="00092CD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A1</w:t>
      </w:r>
      <w:r w:rsidR="008A508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 w:rsidR="008A508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EE172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0.2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 w:rsidR="00092CD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A2</w:t>
      </w:r>
      <w:r w:rsidR="008A508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 w:rsidR="008A508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EE172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0.0038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float</w:t>
      </w:r>
      <w:r w:rsidR="007E0BC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x</w:t>
      </w:r>
      <w:r w:rsidR="00256B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[3] = {0.0, 0.0, 0.0};</w:t>
      </w:r>
      <w:r w:rsidR="00DB5CC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="00DB5CC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x, xz^-1</w:t>
      </w:r>
      <w:r w:rsidR="0094726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, xz^-2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(1)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0C41A1" w:rsidRDefault="000C41A1" w:rsidP="00660146">
      <w:pPr>
        <w:suppressAutoHyphens w:val="0"/>
        <w:autoSpaceDE w:val="0"/>
        <w:autoSpaceDN w:val="0"/>
        <w:adjustRightInd w:val="0"/>
        <w:ind w:left="-142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="0066014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="0066014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(XmitR &amp; I2S0_IR) == 0);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//Wait for transmit interrupt to be pending</w:t>
      </w:r>
    </w:p>
    <w:p w:rsidR="00F64893" w:rsidRDefault="00F64893" w:rsidP="00660146">
      <w:pPr>
        <w:suppressAutoHyphens w:val="0"/>
        <w:autoSpaceDE w:val="0"/>
        <w:autoSpaceDN w:val="0"/>
        <w:adjustRightInd w:val="0"/>
        <w:ind w:left="-142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="0022434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x[</w:t>
      </w:r>
      <w:r w:rsidR="000117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</w:t>
      </w:r>
      <w:r w:rsidR="0022434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</w:t>
      </w:r>
      <w:r w:rsidR="000117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x</w:t>
      </w:r>
      <w:r w:rsidR="0022434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 w:rsidR="000117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</w:t>
      </w:r>
      <w:r w:rsidR="0022434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01172E" w:rsidRDefault="0022434F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x[</w:t>
      </w:r>
      <w:r w:rsidR="000117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</w:t>
      </w:r>
      <w:r w:rsidR="000117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x</w:t>
      </w:r>
      <w:r w:rsidR="00113C0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[0]</w:t>
      </w:r>
      <w:r w:rsidR="0001172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0F3665" w:rsidRDefault="000F3665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x = I2S0_W0_MSW_R;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r w:rsidR="00660146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write to output</w:t>
      </w:r>
    </w:p>
    <w:p w:rsidR="000C41A1" w:rsidRDefault="001E754D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I2S0_W0_MSW_W = </w:t>
      </w:r>
      <w:r w:rsidR="000C41A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(Int16)(</w:t>
      </w:r>
      <w:r w:rsidR="00CD1DC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A0*x</w:t>
      </w:r>
      <w:r w:rsidR="00113C0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[0]</w:t>
      </w:r>
      <w:r w:rsidR="00CD1DC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A1*x[1] + A2*x[2]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="000C41A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r w:rsidR="000C41A1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</w:p>
    <w:p w:rsidR="00F64893" w:rsidRDefault="001C2276" w:rsidP="00F64893">
      <w:pPr>
        <w:suppressAutoHyphens w:val="0"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I2S0_W0_MSW_L = 0;</w:t>
      </w:r>
    </w:p>
    <w:p w:rsidR="002E2E77" w:rsidRDefault="000C41A1" w:rsidP="002E2E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="002E2E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I2S0_W1_MSW_W = (Int16)(A0*x[0] + A1*x[1] + A2*x[2]);</w:t>
      </w:r>
      <w:r w:rsidR="002E2E77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</w:p>
    <w:p w:rsidR="002E2E77" w:rsidRDefault="002E2E77" w:rsidP="002E2E77">
      <w:pPr>
        <w:suppressAutoHyphens w:val="0"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I2S0_W1_MSW_L = 0;</w:t>
      </w:r>
    </w:p>
    <w:p w:rsidR="00CD1DC1" w:rsidRDefault="00CD1DC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3416D" w:rsidRDefault="0083416D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83416D" w:rsidRDefault="000F3665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2077C1" w:rsidRDefault="002077C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2077C1" w:rsidRDefault="002077C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sectPr w:rsidR="002077C1" w:rsidSect="00660146">
      <w:pgSz w:w="11906" w:h="16838"/>
      <w:pgMar w:top="993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3B"/>
    <w:rsid w:val="000024D6"/>
    <w:rsid w:val="00006352"/>
    <w:rsid w:val="0001172E"/>
    <w:rsid w:val="00023746"/>
    <w:rsid w:val="00023FDA"/>
    <w:rsid w:val="00042810"/>
    <w:rsid w:val="0005448B"/>
    <w:rsid w:val="0008559D"/>
    <w:rsid w:val="00085B76"/>
    <w:rsid w:val="00092CDE"/>
    <w:rsid w:val="000B0009"/>
    <w:rsid w:val="000C41A1"/>
    <w:rsid w:val="000C4977"/>
    <w:rsid w:val="000D7E08"/>
    <w:rsid w:val="000F3665"/>
    <w:rsid w:val="000F4755"/>
    <w:rsid w:val="00100A8A"/>
    <w:rsid w:val="00104660"/>
    <w:rsid w:val="00104B03"/>
    <w:rsid w:val="00113C06"/>
    <w:rsid w:val="00123A4A"/>
    <w:rsid w:val="001250CE"/>
    <w:rsid w:val="00130139"/>
    <w:rsid w:val="0013231D"/>
    <w:rsid w:val="00134FC8"/>
    <w:rsid w:val="00154DEE"/>
    <w:rsid w:val="00163214"/>
    <w:rsid w:val="001704C6"/>
    <w:rsid w:val="0017158A"/>
    <w:rsid w:val="00171C5A"/>
    <w:rsid w:val="00172351"/>
    <w:rsid w:val="0018267C"/>
    <w:rsid w:val="001865CD"/>
    <w:rsid w:val="0019727C"/>
    <w:rsid w:val="001A00B9"/>
    <w:rsid w:val="001C2276"/>
    <w:rsid w:val="001C53D1"/>
    <w:rsid w:val="001D02CF"/>
    <w:rsid w:val="001D0E11"/>
    <w:rsid w:val="001E0889"/>
    <w:rsid w:val="001E335E"/>
    <w:rsid w:val="001E754D"/>
    <w:rsid w:val="001F6A23"/>
    <w:rsid w:val="0020027E"/>
    <w:rsid w:val="0020622C"/>
    <w:rsid w:val="002077C1"/>
    <w:rsid w:val="00217833"/>
    <w:rsid w:val="00220C8E"/>
    <w:rsid w:val="00220DED"/>
    <w:rsid w:val="0022434F"/>
    <w:rsid w:val="002412A0"/>
    <w:rsid w:val="0025333D"/>
    <w:rsid w:val="00256BFE"/>
    <w:rsid w:val="00260EA8"/>
    <w:rsid w:val="00263E7C"/>
    <w:rsid w:val="002A24B1"/>
    <w:rsid w:val="002B6705"/>
    <w:rsid w:val="002C6DD1"/>
    <w:rsid w:val="002E0A85"/>
    <w:rsid w:val="002E2E77"/>
    <w:rsid w:val="002E7BD3"/>
    <w:rsid w:val="002F240B"/>
    <w:rsid w:val="002F3A6D"/>
    <w:rsid w:val="00301902"/>
    <w:rsid w:val="00303DC1"/>
    <w:rsid w:val="0032732A"/>
    <w:rsid w:val="00330925"/>
    <w:rsid w:val="0033190C"/>
    <w:rsid w:val="00337774"/>
    <w:rsid w:val="003416EA"/>
    <w:rsid w:val="0035200C"/>
    <w:rsid w:val="00353A10"/>
    <w:rsid w:val="003629A5"/>
    <w:rsid w:val="003763C7"/>
    <w:rsid w:val="003A075F"/>
    <w:rsid w:val="003A3085"/>
    <w:rsid w:val="003A42D6"/>
    <w:rsid w:val="003A4A8D"/>
    <w:rsid w:val="003D54E4"/>
    <w:rsid w:val="003E53B1"/>
    <w:rsid w:val="003F335C"/>
    <w:rsid w:val="003F6D30"/>
    <w:rsid w:val="00404E79"/>
    <w:rsid w:val="00405B4E"/>
    <w:rsid w:val="00420141"/>
    <w:rsid w:val="00425437"/>
    <w:rsid w:val="00426951"/>
    <w:rsid w:val="00434308"/>
    <w:rsid w:val="00435313"/>
    <w:rsid w:val="00436C11"/>
    <w:rsid w:val="00437BC6"/>
    <w:rsid w:val="00437C52"/>
    <w:rsid w:val="004528EB"/>
    <w:rsid w:val="0045727D"/>
    <w:rsid w:val="0046744D"/>
    <w:rsid w:val="004718AF"/>
    <w:rsid w:val="00473A0D"/>
    <w:rsid w:val="00482C12"/>
    <w:rsid w:val="00483EF3"/>
    <w:rsid w:val="0049207E"/>
    <w:rsid w:val="004B7EBA"/>
    <w:rsid w:val="004C53F5"/>
    <w:rsid w:val="004C7AFA"/>
    <w:rsid w:val="004D7049"/>
    <w:rsid w:val="004E0E83"/>
    <w:rsid w:val="004E2353"/>
    <w:rsid w:val="004E27E5"/>
    <w:rsid w:val="004E4B4E"/>
    <w:rsid w:val="00503C2A"/>
    <w:rsid w:val="00557096"/>
    <w:rsid w:val="00571EE9"/>
    <w:rsid w:val="0057495A"/>
    <w:rsid w:val="005758E6"/>
    <w:rsid w:val="005806ED"/>
    <w:rsid w:val="00592599"/>
    <w:rsid w:val="005943ED"/>
    <w:rsid w:val="005A0097"/>
    <w:rsid w:val="005A55A0"/>
    <w:rsid w:val="005B1017"/>
    <w:rsid w:val="005B74B9"/>
    <w:rsid w:val="005E096D"/>
    <w:rsid w:val="005E0C1D"/>
    <w:rsid w:val="005E6DF5"/>
    <w:rsid w:val="005F36C3"/>
    <w:rsid w:val="0060495C"/>
    <w:rsid w:val="00612DB5"/>
    <w:rsid w:val="0061425E"/>
    <w:rsid w:val="0061637B"/>
    <w:rsid w:val="006244D5"/>
    <w:rsid w:val="00660146"/>
    <w:rsid w:val="00680560"/>
    <w:rsid w:val="0068372A"/>
    <w:rsid w:val="00691044"/>
    <w:rsid w:val="006A1C71"/>
    <w:rsid w:val="006A2149"/>
    <w:rsid w:val="006A408B"/>
    <w:rsid w:val="006A6E6F"/>
    <w:rsid w:val="006C1F2F"/>
    <w:rsid w:val="006C53A3"/>
    <w:rsid w:val="00721F98"/>
    <w:rsid w:val="007603E4"/>
    <w:rsid w:val="00773998"/>
    <w:rsid w:val="007910AC"/>
    <w:rsid w:val="007A5D11"/>
    <w:rsid w:val="007B64B9"/>
    <w:rsid w:val="007C098E"/>
    <w:rsid w:val="007C6C58"/>
    <w:rsid w:val="007D0D5C"/>
    <w:rsid w:val="007D3FAB"/>
    <w:rsid w:val="007E0BCB"/>
    <w:rsid w:val="007E46DC"/>
    <w:rsid w:val="007E49F7"/>
    <w:rsid w:val="00800FAA"/>
    <w:rsid w:val="008064AD"/>
    <w:rsid w:val="0080748C"/>
    <w:rsid w:val="00820AE7"/>
    <w:rsid w:val="008238ED"/>
    <w:rsid w:val="00831F76"/>
    <w:rsid w:val="0083416D"/>
    <w:rsid w:val="008363D9"/>
    <w:rsid w:val="00840573"/>
    <w:rsid w:val="0084402E"/>
    <w:rsid w:val="0084453B"/>
    <w:rsid w:val="00846A71"/>
    <w:rsid w:val="00853207"/>
    <w:rsid w:val="008573EE"/>
    <w:rsid w:val="00863E7D"/>
    <w:rsid w:val="008720C7"/>
    <w:rsid w:val="0087664F"/>
    <w:rsid w:val="00881080"/>
    <w:rsid w:val="00891A50"/>
    <w:rsid w:val="0089211D"/>
    <w:rsid w:val="008A508C"/>
    <w:rsid w:val="008B1EEC"/>
    <w:rsid w:val="008C654F"/>
    <w:rsid w:val="008D3310"/>
    <w:rsid w:val="008F1829"/>
    <w:rsid w:val="008F2779"/>
    <w:rsid w:val="008F76DE"/>
    <w:rsid w:val="0092751C"/>
    <w:rsid w:val="00937210"/>
    <w:rsid w:val="00946C1B"/>
    <w:rsid w:val="00947269"/>
    <w:rsid w:val="00961308"/>
    <w:rsid w:val="009B7E40"/>
    <w:rsid w:val="009C5A1B"/>
    <w:rsid w:val="009C5AF8"/>
    <w:rsid w:val="009D09A5"/>
    <w:rsid w:val="009D0C52"/>
    <w:rsid w:val="009F4CBE"/>
    <w:rsid w:val="00A02F57"/>
    <w:rsid w:val="00A05FB0"/>
    <w:rsid w:val="00A12DCD"/>
    <w:rsid w:val="00A167E5"/>
    <w:rsid w:val="00A17FC5"/>
    <w:rsid w:val="00A41350"/>
    <w:rsid w:val="00A5533D"/>
    <w:rsid w:val="00A564AD"/>
    <w:rsid w:val="00A6133E"/>
    <w:rsid w:val="00A63419"/>
    <w:rsid w:val="00A86D97"/>
    <w:rsid w:val="00AA4302"/>
    <w:rsid w:val="00AA6148"/>
    <w:rsid w:val="00AB6A8F"/>
    <w:rsid w:val="00AC6917"/>
    <w:rsid w:val="00AD32CB"/>
    <w:rsid w:val="00B113D3"/>
    <w:rsid w:val="00B273D7"/>
    <w:rsid w:val="00B45BE3"/>
    <w:rsid w:val="00B53AF7"/>
    <w:rsid w:val="00B5731F"/>
    <w:rsid w:val="00B7603F"/>
    <w:rsid w:val="00B77D12"/>
    <w:rsid w:val="00B84338"/>
    <w:rsid w:val="00B96656"/>
    <w:rsid w:val="00B96DCD"/>
    <w:rsid w:val="00BA569F"/>
    <w:rsid w:val="00BD4456"/>
    <w:rsid w:val="00BD79BC"/>
    <w:rsid w:val="00BF67C1"/>
    <w:rsid w:val="00C0258C"/>
    <w:rsid w:val="00C03CE8"/>
    <w:rsid w:val="00C03E83"/>
    <w:rsid w:val="00C077C3"/>
    <w:rsid w:val="00C159F7"/>
    <w:rsid w:val="00C2342A"/>
    <w:rsid w:val="00C26B5B"/>
    <w:rsid w:val="00C378B8"/>
    <w:rsid w:val="00C51C55"/>
    <w:rsid w:val="00C641F2"/>
    <w:rsid w:val="00C7448D"/>
    <w:rsid w:val="00C81BAF"/>
    <w:rsid w:val="00C85DAA"/>
    <w:rsid w:val="00C96719"/>
    <w:rsid w:val="00CB327C"/>
    <w:rsid w:val="00CC4ECF"/>
    <w:rsid w:val="00CD1DC1"/>
    <w:rsid w:val="00CD7065"/>
    <w:rsid w:val="00CE3950"/>
    <w:rsid w:val="00CF6918"/>
    <w:rsid w:val="00D10DC9"/>
    <w:rsid w:val="00D112BA"/>
    <w:rsid w:val="00D5268E"/>
    <w:rsid w:val="00D6557F"/>
    <w:rsid w:val="00D713B5"/>
    <w:rsid w:val="00D86F77"/>
    <w:rsid w:val="00D87149"/>
    <w:rsid w:val="00D95F5D"/>
    <w:rsid w:val="00DB5CCB"/>
    <w:rsid w:val="00DC449B"/>
    <w:rsid w:val="00DC6925"/>
    <w:rsid w:val="00DC7EC9"/>
    <w:rsid w:val="00DD3B8F"/>
    <w:rsid w:val="00E1082A"/>
    <w:rsid w:val="00E110D2"/>
    <w:rsid w:val="00E17D97"/>
    <w:rsid w:val="00E3268E"/>
    <w:rsid w:val="00E46E40"/>
    <w:rsid w:val="00E66871"/>
    <w:rsid w:val="00E80B8D"/>
    <w:rsid w:val="00EB3E31"/>
    <w:rsid w:val="00EB7A35"/>
    <w:rsid w:val="00ED36DC"/>
    <w:rsid w:val="00ED73F0"/>
    <w:rsid w:val="00EE172F"/>
    <w:rsid w:val="00F15EAD"/>
    <w:rsid w:val="00F16A34"/>
    <w:rsid w:val="00F1781E"/>
    <w:rsid w:val="00F26D07"/>
    <w:rsid w:val="00F64062"/>
    <w:rsid w:val="00F64571"/>
    <w:rsid w:val="00F64893"/>
    <w:rsid w:val="00F7625B"/>
    <w:rsid w:val="00F90CE9"/>
    <w:rsid w:val="00F955A3"/>
    <w:rsid w:val="00FA1015"/>
    <w:rsid w:val="00FA5EB0"/>
    <w:rsid w:val="00FD2463"/>
    <w:rsid w:val="00FD4A2E"/>
    <w:rsid w:val="00FE3BB2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3D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06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3EF3"/>
    <w:rPr>
      <w:color w:val="808080"/>
    </w:rPr>
  </w:style>
  <w:style w:type="paragraph" w:styleId="ListParagraph">
    <w:name w:val="List Paragraph"/>
    <w:basedOn w:val="Normal"/>
    <w:uiPriority w:val="34"/>
    <w:qFormat/>
    <w:rsid w:val="00362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3D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06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3EF3"/>
    <w:rPr>
      <w:color w:val="808080"/>
    </w:rPr>
  </w:style>
  <w:style w:type="paragraph" w:styleId="ListParagraph">
    <w:name w:val="List Paragraph"/>
    <w:basedOn w:val="Normal"/>
    <w:uiPriority w:val="34"/>
    <w:qFormat/>
    <w:rsid w:val="0036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</dc:creator>
  <cp:lastModifiedBy>cya</cp:lastModifiedBy>
  <cp:revision>276</cp:revision>
  <cp:lastPrinted>2015-12-14T19:48:00Z</cp:lastPrinted>
  <dcterms:created xsi:type="dcterms:W3CDTF">2015-11-22T15:11:00Z</dcterms:created>
  <dcterms:modified xsi:type="dcterms:W3CDTF">2015-12-14T19:51:00Z</dcterms:modified>
</cp:coreProperties>
</file>