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A0DF5" w:rsidRDefault="0088769F">
      <w:pPr>
        <w:jc w:val="center"/>
      </w:pPr>
      <w:r>
        <w:rPr>
          <w:sz w:val="36"/>
        </w:rPr>
        <w:t>ISTANBUL TECHNICAL UNIVERSITY</w:t>
      </w:r>
    </w:p>
    <w:p w:rsidR="003A0DF5" w:rsidRDefault="0088769F">
      <w:pPr>
        <w:jc w:val="center"/>
      </w:pPr>
      <w:r>
        <w:rPr>
          <w:sz w:val="40"/>
        </w:rPr>
        <w:t>COMPUTER AND INFORMATICS FACULTY</w:t>
      </w:r>
    </w:p>
    <w:p w:rsidR="003A0DF5" w:rsidRDefault="0088769F">
      <w:pPr>
        <w:jc w:val="center"/>
      </w:pPr>
      <w:r>
        <w:rPr>
          <w:sz w:val="32"/>
        </w:rPr>
        <w:t>COMPUTER ENGINEERING</w:t>
      </w:r>
    </w:p>
    <w:p w:rsidR="003A0DF5" w:rsidRDefault="0088769F">
      <w:r>
        <w:t xml:space="preserve"> </w:t>
      </w:r>
    </w:p>
    <w:p w:rsidR="003A0DF5" w:rsidRDefault="0088769F">
      <w:r>
        <w:t xml:space="preserve"> </w:t>
      </w:r>
    </w:p>
    <w:p w:rsidR="003A0DF5" w:rsidRDefault="0088769F">
      <w:pPr>
        <w:jc w:val="center"/>
      </w:pPr>
      <w:r>
        <w:t xml:space="preserve"> </w:t>
      </w:r>
    </w:p>
    <w:p w:rsidR="003A0DF5" w:rsidRDefault="0088769F">
      <w:pPr>
        <w:jc w:val="center"/>
      </w:pPr>
      <w:r>
        <w:t xml:space="preserve"> </w:t>
      </w:r>
    </w:p>
    <w:p w:rsidR="003A0DF5" w:rsidRDefault="0088769F">
      <w:pPr>
        <w:jc w:val="center"/>
      </w:pPr>
      <w:r>
        <w:rPr>
          <w:sz w:val="48"/>
        </w:rPr>
        <w:t>BLG438E</w:t>
      </w:r>
    </w:p>
    <w:p w:rsidR="003A0DF5" w:rsidRDefault="0088769F">
      <w:pPr>
        <w:jc w:val="center"/>
        <w:rPr>
          <w:sz w:val="36"/>
        </w:rPr>
      </w:pPr>
      <w:r>
        <w:rPr>
          <w:sz w:val="36"/>
        </w:rPr>
        <w:t>DIGITAL SIGNAL PROCESSING LABORATORY</w:t>
      </w:r>
    </w:p>
    <w:p w:rsidR="00D157AC" w:rsidRDefault="00D157AC">
      <w:pPr>
        <w:jc w:val="center"/>
      </w:pPr>
    </w:p>
    <w:p w:rsidR="003A0DF5" w:rsidRDefault="0088769F">
      <w:r>
        <w:rPr>
          <w:sz w:val="36"/>
        </w:rPr>
        <w:t xml:space="preserve"> </w:t>
      </w:r>
    </w:p>
    <w:p w:rsidR="003A0DF5" w:rsidRDefault="00A34E01">
      <w:pPr>
        <w:jc w:val="center"/>
      </w:pPr>
      <w:r>
        <w:rPr>
          <w:sz w:val="44"/>
        </w:rPr>
        <w:t>DENEY-6</w:t>
      </w:r>
    </w:p>
    <w:p w:rsidR="003A0DF5" w:rsidRDefault="0088769F">
      <w:pPr>
        <w:jc w:val="center"/>
      </w:pPr>
      <w:r>
        <w:rPr>
          <w:sz w:val="36"/>
        </w:rPr>
        <w:t xml:space="preserve"> </w:t>
      </w:r>
    </w:p>
    <w:p w:rsidR="003A0DF5" w:rsidRDefault="0088769F">
      <w:pPr>
        <w:jc w:val="center"/>
      </w:pPr>
      <w:r>
        <w:rPr>
          <w:sz w:val="36"/>
        </w:rPr>
        <w:t xml:space="preserve"> </w:t>
      </w:r>
    </w:p>
    <w:p w:rsidR="003A0DF5" w:rsidRDefault="0088769F">
      <w:r>
        <w:t xml:space="preserve"> </w:t>
      </w:r>
    </w:p>
    <w:p w:rsidR="003A0DF5" w:rsidRDefault="0088769F">
      <w:r>
        <w:t xml:space="preserve"> </w:t>
      </w:r>
    </w:p>
    <w:p w:rsidR="003A0DF5" w:rsidRDefault="0088769F">
      <w:pPr>
        <w:jc w:val="center"/>
      </w:pPr>
      <w:r>
        <w:t xml:space="preserve"> </w:t>
      </w:r>
    </w:p>
    <w:p w:rsidR="003A0DF5" w:rsidRDefault="0088769F">
      <w:pPr>
        <w:jc w:val="center"/>
      </w:pPr>
      <w:r>
        <w:t xml:space="preserve"> </w:t>
      </w:r>
    </w:p>
    <w:p w:rsidR="003A0DF5" w:rsidRDefault="00A34E01" w:rsidP="00A34E01">
      <w:pPr>
        <w:ind w:left="-359" w:right="-179"/>
        <w:jc w:val="center"/>
      </w:pPr>
      <w:r>
        <w:rPr>
          <w:sz w:val="36"/>
        </w:rPr>
        <w:t>Mert YILDIZ-150120066</w:t>
      </w:r>
    </w:p>
    <w:p w:rsidR="003A0DF5" w:rsidRDefault="0088769F">
      <w:r>
        <w:t xml:space="preserve"> </w:t>
      </w:r>
    </w:p>
    <w:p w:rsidR="003A0DF5" w:rsidRDefault="0088769F">
      <w:r>
        <w:t xml:space="preserve"> </w:t>
      </w:r>
    </w:p>
    <w:p w:rsidR="003A0DF5" w:rsidRDefault="0088769F">
      <w:r>
        <w:t xml:space="preserve"> </w:t>
      </w:r>
    </w:p>
    <w:p w:rsidR="003A0DF5" w:rsidRDefault="0088769F">
      <w:r>
        <w:t xml:space="preserve"> </w:t>
      </w:r>
    </w:p>
    <w:p w:rsidR="003A0DF5" w:rsidRDefault="0088769F">
      <w:r>
        <w:t xml:space="preserve"> </w:t>
      </w:r>
    </w:p>
    <w:p w:rsidR="003A0DF5" w:rsidRDefault="0088769F">
      <w:r>
        <w:t xml:space="preserve"> </w:t>
      </w:r>
    </w:p>
    <w:p w:rsidR="003A0DF5" w:rsidRDefault="0088769F">
      <w:r>
        <w:t xml:space="preserve"> </w:t>
      </w:r>
    </w:p>
    <w:p w:rsidR="003A0DF5" w:rsidRDefault="003A0DF5"/>
    <w:p w:rsidR="003A0DF5" w:rsidRDefault="0088769F">
      <w:r>
        <w:t xml:space="preserve"> </w:t>
      </w:r>
    </w:p>
    <w:p w:rsidR="00D157AC" w:rsidRDefault="00D157AC"/>
    <w:p w:rsidR="00D157AC" w:rsidRDefault="00D157AC"/>
    <w:p w:rsidR="00D157AC" w:rsidRDefault="00D157AC"/>
    <w:p w:rsidR="00D157AC" w:rsidRDefault="00D157AC"/>
    <w:p w:rsidR="003A0DF5" w:rsidRDefault="0088769F">
      <w:r>
        <w:t xml:space="preserve"> </w:t>
      </w:r>
    </w:p>
    <w:p w:rsidR="003A0DF5" w:rsidRDefault="0088769F">
      <w:r>
        <w:t xml:space="preserve"> </w:t>
      </w:r>
    </w:p>
    <w:p w:rsidR="003A0DF5" w:rsidRDefault="0088769F">
      <w:pPr>
        <w:jc w:val="center"/>
      </w:pPr>
      <w:r>
        <w:rPr>
          <w:sz w:val="36"/>
        </w:rPr>
        <w:t>INSTRUCTOR: ASSOC. PROF. Berk ÜSTÜNDAĞ</w:t>
      </w:r>
    </w:p>
    <w:p w:rsidR="003A0DF5" w:rsidRDefault="0088769F">
      <w:r>
        <w:rPr>
          <w:rFonts w:ascii="Trebuchet MS" w:eastAsia="Trebuchet MS" w:hAnsi="Trebuchet MS" w:cs="Trebuchet MS"/>
          <w:sz w:val="36"/>
        </w:rPr>
        <w:t xml:space="preserve">          </w:t>
      </w:r>
      <w:r w:rsidR="00A34E01">
        <w:rPr>
          <w:rFonts w:ascii="Trebuchet MS" w:eastAsia="Trebuchet MS" w:hAnsi="Trebuchet MS" w:cs="Trebuchet MS"/>
          <w:sz w:val="36"/>
        </w:rPr>
        <w:t xml:space="preserve">       </w:t>
      </w:r>
      <w:r w:rsidR="00A34E01">
        <w:rPr>
          <w:rFonts w:ascii="Trebuchet MS" w:eastAsia="Trebuchet MS" w:hAnsi="Trebuchet MS" w:cs="Trebuchet MS"/>
          <w:sz w:val="36"/>
        </w:rPr>
        <w:tab/>
        <w:t xml:space="preserve">  </w:t>
      </w:r>
      <w:r w:rsidR="00A34E01">
        <w:rPr>
          <w:rFonts w:ascii="Trebuchet MS" w:eastAsia="Trebuchet MS" w:hAnsi="Trebuchet MS" w:cs="Trebuchet MS"/>
          <w:sz w:val="36"/>
        </w:rPr>
        <w:tab/>
        <w:t xml:space="preserve">RES. ASST. Gökhan </w:t>
      </w:r>
      <w:proofErr w:type="spellStart"/>
      <w:r w:rsidR="00A34E01">
        <w:rPr>
          <w:rFonts w:ascii="Trebuchet MS" w:eastAsia="Trebuchet MS" w:hAnsi="Trebuchet MS" w:cs="Trebuchet MS"/>
          <w:sz w:val="36"/>
        </w:rPr>
        <w:t>Seçinti</w:t>
      </w:r>
      <w:proofErr w:type="spellEnd"/>
      <w:r>
        <w:rPr>
          <w:rFonts w:ascii="Trebuchet MS" w:eastAsia="Trebuchet MS" w:hAnsi="Trebuchet MS" w:cs="Trebuchet MS"/>
          <w:sz w:val="36"/>
        </w:rPr>
        <w:t xml:space="preserve">   </w:t>
      </w:r>
    </w:p>
    <w:p w:rsidR="003A0DF5" w:rsidRDefault="003A0DF5"/>
    <w:p w:rsidR="003A0DF5" w:rsidRDefault="0088769F">
      <w:r>
        <w:rPr>
          <w:rFonts w:ascii="Trebuchet MS" w:eastAsia="Trebuchet MS" w:hAnsi="Trebuchet MS" w:cs="Trebuchet MS"/>
          <w:sz w:val="32"/>
        </w:rPr>
        <w:lastRenderedPageBreak/>
        <w:t xml:space="preserve">Deneyin Amacı </w:t>
      </w:r>
      <w:r w:rsidR="003464AA">
        <w:rPr>
          <w:rFonts w:ascii="Trebuchet MS" w:eastAsia="Trebuchet MS" w:hAnsi="Trebuchet MS" w:cs="Trebuchet MS"/>
          <w:sz w:val="32"/>
        </w:rPr>
        <w:t>ve Genel Kavramlar</w:t>
      </w:r>
      <w:bookmarkStart w:id="0" w:name="_GoBack"/>
      <w:bookmarkEnd w:id="0"/>
    </w:p>
    <w:p w:rsidR="003A0DF5" w:rsidRDefault="003A0DF5"/>
    <w:p w:rsidR="003A0DF5" w:rsidRDefault="00A34E01">
      <w:r>
        <w:rPr>
          <w:rFonts w:ascii="Times New Roman" w:eastAsia="Times New Roman" w:hAnsi="Times New Roman" w:cs="Times New Roman"/>
          <w:sz w:val="24"/>
        </w:rPr>
        <w:tab/>
        <w:t xml:space="preserve">Bu deneyde modülasyon </w:t>
      </w:r>
      <w:r w:rsidR="0088769F">
        <w:rPr>
          <w:rFonts w:ascii="Times New Roman" w:eastAsia="Times New Roman" w:hAnsi="Times New Roman" w:cs="Times New Roman"/>
          <w:sz w:val="24"/>
        </w:rPr>
        <w:t>kavramının öğrenilmesi amaçlı bir uygulama gerçekleştirilecektir. Modülasyon tanım olarak bilgi işareti tarafından taşıyıcı frekansına ait herhangi bir özelliğin (genlik, frekans, faz) değiştirilerek, bilgi iletilmesine anlamına gelmektedir. Başka bir deyişle işaretin bir taşıyıcı d</w:t>
      </w:r>
      <w:r w:rsidR="00565625">
        <w:rPr>
          <w:rFonts w:ascii="Times New Roman" w:eastAsia="Times New Roman" w:hAnsi="Times New Roman" w:cs="Times New Roman"/>
          <w:sz w:val="24"/>
        </w:rPr>
        <w:t>alga yardımıyla iletilmesidir</w:t>
      </w:r>
      <w:r w:rsidR="0088769F">
        <w:rPr>
          <w:rFonts w:ascii="Times New Roman" w:eastAsia="Times New Roman" w:hAnsi="Times New Roman" w:cs="Times New Roman"/>
          <w:sz w:val="24"/>
        </w:rPr>
        <w:t xml:space="preserve">. </w:t>
      </w:r>
      <w:r>
        <w:rPr>
          <w:rFonts w:ascii="Times New Roman" w:eastAsia="Times New Roman" w:hAnsi="Times New Roman" w:cs="Times New Roman"/>
          <w:sz w:val="24"/>
        </w:rPr>
        <w:t>Biz bu deneyde modülasyon tekniklerinden biri olan genlik modülasyonunu gerçekleştirdik.</w:t>
      </w:r>
    </w:p>
    <w:p w:rsidR="00A34E01" w:rsidRDefault="0088769F" w:rsidP="00A34E01">
      <w:pPr>
        <w:pStyle w:val="Default"/>
        <w:rPr>
          <w:rFonts w:eastAsia="Times New Roman"/>
        </w:rPr>
      </w:pPr>
      <w:r>
        <w:rPr>
          <w:rFonts w:eastAsia="Times New Roman"/>
        </w:rPr>
        <w:tab/>
      </w:r>
      <w:r w:rsidR="00A34E01" w:rsidRPr="00A34E01">
        <w:rPr>
          <w:rFonts w:eastAsia="Times New Roman"/>
        </w:rPr>
        <w:t>Genlik modülasyonu, ses ve müziğin bir taşıyıcı ile aktarıldığı radyo uygulamalarında geniş çaplı kullanılan bir tekniktir. Frekans modülasyonu tekniği kullanılmadan önce genlik mod</w:t>
      </w:r>
      <w:r w:rsidR="00A34E01">
        <w:rPr>
          <w:rFonts w:eastAsia="Times New Roman"/>
        </w:rPr>
        <w:t xml:space="preserve">ülasyonu standart teknolojiydi. </w:t>
      </w:r>
      <w:r w:rsidR="00A34E01" w:rsidRPr="00A34E01">
        <w:rPr>
          <w:rFonts w:eastAsia="Times New Roman"/>
        </w:rPr>
        <w:t xml:space="preserve">Genlik modülasyonunda, taşıyıcı işaretin frekansı sabit tutulmaktadır. Bununla beraber, işaretin genliği taşınmak istenen işaretle doğru orantılı olarak değiştirilmektedir. </w:t>
      </w:r>
      <w:proofErr w:type="spellStart"/>
      <w:r w:rsidR="00A34E01" w:rsidRPr="00A34E01">
        <w:rPr>
          <w:rFonts w:eastAsia="Times New Roman"/>
        </w:rPr>
        <w:t>Demodülasyon</w:t>
      </w:r>
      <w:proofErr w:type="spellEnd"/>
      <w:r w:rsidR="00A34E01" w:rsidRPr="00A34E01">
        <w:rPr>
          <w:rFonts w:eastAsia="Times New Roman"/>
        </w:rPr>
        <w:t xml:space="preserve"> işleminde ise taşıyıcı işaret silinerek orijinal işaret elde edilmektedir.</w:t>
      </w:r>
      <w:r w:rsidR="00A34E01">
        <w:rPr>
          <w:rFonts w:eastAsia="Times New Roman"/>
        </w:rPr>
        <w:t xml:space="preserve"> </w:t>
      </w:r>
      <w:r w:rsidR="00A34E01" w:rsidRPr="00A34E01">
        <w:rPr>
          <w:rFonts w:eastAsia="Times New Roman"/>
        </w:rPr>
        <w:t>Taşıyıcı dalg</w:t>
      </w:r>
      <w:r w:rsidR="00A34E01">
        <w:rPr>
          <w:rFonts w:eastAsia="Times New Roman"/>
        </w:rPr>
        <w:t>aya bilgi yükleme işleminin bir</w:t>
      </w:r>
      <w:r w:rsidR="00A34E01" w:rsidRPr="00A34E01">
        <w:rPr>
          <w:rFonts w:eastAsia="Times New Roman"/>
        </w:rPr>
        <w:t>çok avantajı vardır. Bunlardan en önemlisi ses dalgalarını taşıyan ve birb</w:t>
      </w:r>
      <w:r w:rsidR="00A34E01">
        <w:rPr>
          <w:rFonts w:eastAsia="Times New Roman"/>
        </w:rPr>
        <w:t>iriyle girişimde bulunmayan bir</w:t>
      </w:r>
      <w:r w:rsidR="00A34E01" w:rsidRPr="00A34E01">
        <w:rPr>
          <w:rFonts w:eastAsia="Times New Roman"/>
        </w:rPr>
        <w:t>çok frekansı kullanma şansımızdır. Böylelikle, kaliteli yayın yapan birçok radyo istasyonu oluşturulması mümkündür.</w:t>
      </w:r>
    </w:p>
    <w:p w:rsidR="00A34E01" w:rsidRDefault="00A34E01" w:rsidP="00A34E01">
      <w:pPr>
        <w:pStyle w:val="Default"/>
        <w:rPr>
          <w:rFonts w:eastAsia="Times New Roman"/>
        </w:rPr>
      </w:pPr>
      <w:r>
        <w:rPr>
          <w:rFonts w:eastAsia="Times New Roman"/>
        </w:rPr>
        <w:t>Modülasyon çeşitleri aşağıdaki tablodaki gibi özetlenebilir.</w:t>
      </w:r>
      <w:r w:rsidR="001D7F60">
        <w:rPr>
          <w:rFonts w:eastAsia="Times New Roman"/>
        </w:rPr>
        <w:t xml:space="preserve"> Ancak genelde frekans, genlik ve gaz modülasyonları en çok bilinen ve kullanılanlarıdır.</w:t>
      </w:r>
    </w:p>
    <w:p w:rsidR="00A34E01" w:rsidRDefault="00A34E01" w:rsidP="00A34E01">
      <w:pPr>
        <w:pStyle w:val="Default"/>
      </w:pPr>
      <w:r>
        <w:rPr>
          <w:noProof/>
        </w:rPr>
        <w:drawing>
          <wp:inline distT="0" distB="0" distL="0" distR="0">
            <wp:extent cx="5935980" cy="4754880"/>
            <wp:effectExtent l="0" t="0" r="762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5980" cy="4754880"/>
                    </a:xfrm>
                    <a:prstGeom prst="rect">
                      <a:avLst/>
                    </a:prstGeom>
                    <a:noFill/>
                    <a:ln>
                      <a:noFill/>
                    </a:ln>
                  </pic:spPr>
                </pic:pic>
              </a:graphicData>
            </a:graphic>
          </wp:inline>
        </w:drawing>
      </w:r>
    </w:p>
    <w:p w:rsidR="003A0DF5" w:rsidRDefault="00A34E01" w:rsidP="00A34E01">
      <w:r>
        <w:lastRenderedPageBreak/>
        <w:t xml:space="preserve"> </w:t>
      </w:r>
      <w:r w:rsidR="001D7F60">
        <w:t>Genel olarak frekans modülasyonu taşıyıcı sinyal frekansının, bilgi sinyalinin frekans ve genliğine bağlı olarak değiştirilmesidir.</w:t>
      </w:r>
    </w:p>
    <w:p w:rsidR="001D7F60" w:rsidRDefault="001D7F60" w:rsidP="00A34E01">
      <w:r>
        <w:t>Faz</w:t>
      </w:r>
      <w:r>
        <w:t xml:space="preserve"> mod</w:t>
      </w:r>
      <w:r>
        <w:t>ülasyonu taşıyıcı sinyal faz</w:t>
      </w:r>
      <w:r>
        <w:t>ının, bilgi sinyalinin frekans ve genliğine bağlı olarak değiştirilmesidir.</w:t>
      </w:r>
      <w:r>
        <w:t xml:space="preserve"> Endirekt FM olarak ta bilinir.</w:t>
      </w:r>
    </w:p>
    <w:p w:rsidR="001D7F60" w:rsidRPr="00A34E01" w:rsidRDefault="001D7F60" w:rsidP="00A34E01">
      <w:pPr>
        <w:rPr>
          <w:rFonts w:ascii="Times New Roman" w:eastAsia="Times New Roman" w:hAnsi="Times New Roman" w:cs="Times New Roman"/>
          <w:sz w:val="24"/>
        </w:rPr>
      </w:pPr>
    </w:p>
    <w:p w:rsidR="003A0DF5" w:rsidRDefault="0088769F">
      <w:r>
        <w:rPr>
          <w:rFonts w:ascii="Trebuchet MS" w:eastAsia="Trebuchet MS" w:hAnsi="Trebuchet MS" w:cs="Trebuchet MS"/>
          <w:sz w:val="32"/>
        </w:rPr>
        <w:t>Deneyin Yapılışı</w:t>
      </w:r>
    </w:p>
    <w:p w:rsidR="003A0DF5" w:rsidRDefault="003A0DF5"/>
    <w:p w:rsidR="003A0DF5" w:rsidRDefault="0088769F" w:rsidP="00EC55F3">
      <w:pPr>
        <w:rPr>
          <w:rFonts w:ascii="Times New Roman" w:eastAsia="Times New Roman" w:hAnsi="Times New Roman" w:cs="Times New Roman"/>
          <w:sz w:val="24"/>
        </w:rPr>
      </w:pPr>
      <w:r>
        <w:rPr>
          <w:rFonts w:ascii="Trebuchet MS" w:eastAsia="Trebuchet MS" w:hAnsi="Trebuchet MS" w:cs="Trebuchet MS"/>
          <w:sz w:val="32"/>
        </w:rPr>
        <w:tab/>
      </w:r>
      <w:r>
        <w:rPr>
          <w:rFonts w:ascii="Times New Roman" w:eastAsia="Times New Roman" w:hAnsi="Times New Roman" w:cs="Times New Roman"/>
          <w:sz w:val="24"/>
        </w:rPr>
        <w:t xml:space="preserve">Deneyde öncelikle </w:t>
      </w:r>
      <w:r w:rsidR="00565625">
        <w:rPr>
          <w:rFonts w:ascii="Times New Roman" w:eastAsia="Times New Roman" w:hAnsi="Times New Roman" w:cs="Times New Roman"/>
          <w:sz w:val="24"/>
        </w:rPr>
        <w:t>sinyal üreticiden yaklaşık 30 Hz(26.7 Hz civarında) üçgen bir dalga elde ettik. Daha sonra bu dalgayı kitimizin girişine bağlayarak aşağıda da görülen kodu yazarak dalganın genlik modülasyonunu gerçekleştirdik. Daha sonra bu işlemin aynısını bir de kare dalga için gerçekleştirip, sonuçları gözlemleyip yorumlayarak deneyi tamamladık. Buna göre modülasyon için yazdığımız kod:</w:t>
      </w:r>
    </w:p>
    <w:p w:rsidR="003464AA" w:rsidRDefault="003464AA" w:rsidP="00EC55F3">
      <w:pPr>
        <w:rPr>
          <w:rFonts w:ascii="Times New Roman" w:eastAsia="Times New Roman" w:hAnsi="Times New Roman" w:cs="Times New Roman"/>
          <w:sz w:val="24"/>
        </w:rPr>
      </w:pPr>
    </w:p>
    <w:p w:rsidR="00565625" w:rsidRDefault="00565625" w:rsidP="00EC55F3">
      <w:r>
        <w:rPr>
          <w:noProof/>
        </w:rPr>
        <w:drawing>
          <wp:inline distT="0" distB="0" distL="0" distR="0">
            <wp:extent cx="5935980" cy="4777740"/>
            <wp:effectExtent l="0" t="0" r="762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777740"/>
                    </a:xfrm>
                    <a:prstGeom prst="rect">
                      <a:avLst/>
                    </a:prstGeom>
                    <a:noFill/>
                    <a:ln>
                      <a:noFill/>
                    </a:ln>
                  </pic:spPr>
                </pic:pic>
              </a:graphicData>
            </a:graphic>
          </wp:inline>
        </w:drawing>
      </w:r>
    </w:p>
    <w:p w:rsidR="003A0DF5" w:rsidRDefault="003A0DF5">
      <w:pPr>
        <w:ind w:firstLine="720"/>
        <w:jc w:val="center"/>
      </w:pPr>
    </w:p>
    <w:p w:rsidR="003464AA" w:rsidRDefault="003464AA">
      <w:pPr>
        <w:ind w:firstLine="720"/>
        <w:rPr>
          <w:u w:val="single"/>
        </w:rPr>
      </w:pPr>
    </w:p>
    <w:p w:rsidR="003464AA" w:rsidRDefault="003464AA">
      <w:pPr>
        <w:ind w:firstLine="720"/>
        <w:rPr>
          <w:u w:val="single"/>
        </w:rPr>
      </w:pPr>
    </w:p>
    <w:p w:rsidR="003464AA" w:rsidRDefault="003464AA">
      <w:pPr>
        <w:ind w:firstLine="720"/>
        <w:rPr>
          <w:u w:val="single"/>
        </w:rPr>
      </w:pPr>
    </w:p>
    <w:p w:rsidR="003A0DF5" w:rsidRPr="003464AA" w:rsidRDefault="00565625">
      <w:pPr>
        <w:ind w:firstLine="720"/>
        <w:rPr>
          <w:u w:val="single"/>
        </w:rPr>
      </w:pPr>
      <w:r w:rsidRPr="003464AA">
        <w:rPr>
          <w:u w:val="single"/>
        </w:rPr>
        <w:lastRenderedPageBreak/>
        <w:t>Üçgen dalga için elde ettiğimiz sonuç:</w:t>
      </w:r>
    </w:p>
    <w:p w:rsidR="003464AA" w:rsidRDefault="003464AA">
      <w:pPr>
        <w:ind w:firstLine="720"/>
      </w:pPr>
    </w:p>
    <w:p w:rsidR="003A0DF5" w:rsidRDefault="00565625">
      <w:pPr>
        <w:ind w:firstLine="720"/>
      </w:pPr>
      <w:r>
        <w:rPr>
          <w:noProof/>
        </w:rPr>
        <w:drawing>
          <wp:inline distT="0" distB="0" distL="0" distR="0">
            <wp:extent cx="5935980" cy="301752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rsidR="003A0DF5" w:rsidRDefault="003464AA">
      <w:pPr>
        <w:ind w:firstLine="720"/>
      </w:pPr>
      <w:r w:rsidRPr="003464AA">
        <w:t>(</w:t>
      </w:r>
      <w:proofErr w:type="spellStart"/>
      <w:r w:rsidRPr="003464AA">
        <w:t>Max</w:t>
      </w:r>
      <w:proofErr w:type="spellEnd"/>
      <w:r>
        <w:t xml:space="preserve">. </w:t>
      </w:r>
      <w:proofErr w:type="gramStart"/>
      <w:r>
        <w:t>nokta</w:t>
      </w:r>
      <w:proofErr w:type="gramEnd"/>
      <w:r>
        <w:t xml:space="preserve"> 35 </w:t>
      </w:r>
      <w:proofErr w:type="spellStart"/>
      <w:r>
        <w:t>mV</w:t>
      </w:r>
      <w:proofErr w:type="spellEnd"/>
      <w:r>
        <w:t xml:space="preserve">, Min. </w:t>
      </w:r>
      <w:proofErr w:type="gramStart"/>
      <w:r>
        <w:t>n</w:t>
      </w:r>
      <w:r w:rsidRPr="003464AA">
        <w:t>okta</w:t>
      </w:r>
      <w:proofErr w:type="gramEnd"/>
      <w:r w:rsidRPr="003464AA">
        <w:t xml:space="preserve"> 10 </w:t>
      </w:r>
      <w:proofErr w:type="spellStart"/>
      <w:r w:rsidRPr="003464AA">
        <w:t>mV</w:t>
      </w:r>
      <w:proofErr w:type="spellEnd"/>
      <w:r w:rsidRPr="003464AA">
        <w:t xml:space="preserve">, 0 noktası 17 </w:t>
      </w:r>
      <w:proofErr w:type="spellStart"/>
      <w:r w:rsidRPr="003464AA">
        <w:t>Mv</w:t>
      </w:r>
      <w:proofErr w:type="spellEnd"/>
      <w:r w:rsidRPr="003464AA">
        <w:t>)</w:t>
      </w:r>
    </w:p>
    <w:p w:rsidR="00565625" w:rsidRDefault="00565625">
      <w:pPr>
        <w:ind w:firstLine="720"/>
      </w:pPr>
    </w:p>
    <w:p w:rsidR="003464AA" w:rsidRDefault="003464AA">
      <w:pPr>
        <w:ind w:firstLine="720"/>
        <w:rPr>
          <w:u w:val="single"/>
        </w:rPr>
      </w:pPr>
    </w:p>
    <w:p w:rsidR="00565625" w:rsidRPr="003464AA" w:rsidRDefault="00565625">
      <w:pPr>
        <w:ind w:firstLine="720"/>
        <w:rPr>
          <w:u w:val="single"/>
        </w:rPr>
      </w:pPr>
      <w:r w:rsidRPr="003464AA">
        <w:rPr>
          <w:u w:val="single"/>
        </w:rPr>
        <w:t>Kare dalga için elde ettiğimiz sonuç:</w:t>
      </w:r>
    </w:p>
    <w:p w:rsidR="003464AA" w:rsidRDefault="003464AA">
      <w:pPr>
        <w:ind w:firstLine="720"/>
      </w:pPr>
    </w:p>
    <w:p w:rsidR="00565625" w:rsidRDefault="00565625">
      <w:pPr>
        <w:ind w:firstLine="720"/>
      </w:pPr>
      <w:r>
        <w:rPr>
          <w:noProof/>
        </w:rPr>
        <w:drawing>
          <wp:inline distT="0" distB="0" distL="0" distR="0">
            <wp:extent cx="5935980" cy="358902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rsidR="00565625" w:rsidRDefault="003464AA">
      <w:pPr>
        <w:ind w:firstLine="720"/>
      </w:pPr>
      <w:r>
        <w:t>(</w:t>
      </w:r>
      <w:proofErr w:type="spellStart"/>
      <w:r w:rsidRPr="003464AA">
        <w:t>Ma</w:t>
      </w:r>
      <w:r>
        <w:t>x</w:t>
      </w:r>
      <w:proofErr w:type="spellEnd"/>
      <w:r>
        <w:t xml:space="preserve">. </w:t>
      </w:r>
      <w:proofErr w:type="gramStart"/>
      <w:r>
        <w:t>nokta</w:t>
      </w:r>
      <w:proofErr w:type="gramEnd"/>
      <w:r>
        <w:t xml:space="preserve"> 32 </w:t>
      </w:r>
      <w:proofErr w:type="spellStart"/>
      <w:r>
        <w:t>mV</w:t>
      </w:r>
      <w:proofErr w:type="spellEnd"/>
      <w:r>
        <w:t xml:space="preserve">, Min. </w:t>
      </w:r>
      <w:proofErr w:type="gramStart"/>
      <w:r>
        <w:t>nokta</w:t>
      </w:r>
      <w:proofErr w:type="gramEnd"/>
      <w:r>
        <w:t xml:space="preserve"> 10 </w:t>
      </w:r>
      <w:proofErr w:type="spellStart"/>
      <w:r>
        <w:t>mV</w:t>
      </w:r>
      <w:proofErr w:type="spellEnd"/>
      <w:r>
        <w:t>)</w:t>
      </w:r>
    </w:p>
    <w:p w:rsidR="00565625" w:rsidRDefault="00565625">
      <w:pPr>
        <w:ind w:firstLine="720"/>
      </w:pPr>
      <w:r w:rsidRPr="00015629">
        <w:rPr>
          <w:u w:val="single"/>
        </w:rPr>
        <w:lastRenderedPageBreak/>
        <w:t>Gözlem ve yorum</w:t>
      </w:r>
      <w:r>
        <w:t xml:space="preserve">: Bu sonuçlardan da gördüğümüz üzere </w:t>
      </w:r>
      <w:proofErr w:type="gramStart"/>
      <w:r>
        <w:t>modüle</w:t>
      </w:r>
      <w:proofErr w:type="gramEnd"/>
      <w:r>
        <w:t xml:space="preserve"> olan sinyalde en yüksek genlik ve en düşük genlik görülen noktalar </w:t>
      </w:r>
      <w:r w:rsidR="00015629">
        <w:t>normal sinyalimizdeki en yüksek ve en düşük olan noktalarla paralellik içindedir. Yani iki sinyal arasında bir lineerlik söz konusudur.</w:t>
      </w:r>
    </w:p>
    <w:sectPr w:rsidR="00565625">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00002FF" w:usb1="4000ACFF" w:usb2="00000001" w:usb3="00000000" w:csb0="0000019F" w:csb1="00000000"/>
  </w:font>
  <w:font w:name="Times New Roman">
    <w:altName w:val="Times New Roman"/>
    <w:panose1 w:val="02020603050405020304"/>
    <w:charset w:val="A2"/>
    <w:family w:val="roman"/>
    <w:pitch w:val="variable"/>
    <w:sig w:usb0="E0002EFF" w:usb1="C0007843" w:usb2="00000009" w:usb3="00000000" w:csb0="000001FF" w:csb1="00000000"/>
  </w:font>
  <w:font w:name="Arial">
    <w:panose1 w:val="020B0604020202020204"/>
    <w:charset w:val="A2"/>
    <w:family w:val="swiss"/>
    <w:pitch w:val="variable"/>
    <w:sig w:usb0="E0002EFF" w:usb1="C0007843"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rsids>
    <w:rsidRoot w:val="003A0DF5"/>
    <w:rsid w:val="00015629"/>
    <w:rsid w:val="001D7F60"/>
    <w:rsid w:val="003464AA"/>
    <w:rsid w:val="003A0DF5"/>
    <w:rsid w:val="00565625"/>
    <w:rsid w:val="0088769F"/>
    <w:rsid w:val="00A34E01"/>
    <w:rsid w:val="00A40C80"/>
    <w:rsid w:val="00D157AC"/>
    <w:rsid w:val="00EC55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0596"/>
  <w15:docId w15:val="{4568BDB2-DCF0-4AD3-829A-C4A49BB6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Balk1">
    <w:name w:val="heading 1"/>
    <w:basedOn w:val="Normal"/>
    <w:next w:val="Normal"/>
    <w:pPr>
      <w:spacing w:before="200"/>
      <w:contextualSpacing/>
      <w:outlineLvl w:val="0"/>
    </w:pPr>
    <w:rPr>
      <w:rFonts w:ascii="Trebuchet MS" w:eastAsia="Trebuchet MS" w:hAnsi="Trebuchet MS" w:cs="Trebuchet MS"/>
      <w:sz w:val="32"/>
    </w:rPr>
  </w:style>
  <w:style w:type="paragraph" w:styleId="Balk2">
    <w:name w:val="heading 2"/>
    <w:basedOn w:val="Normal"/>
    <w:next w:val="Normal"/>
    <w:pPr>
      <w:spacing w:before="200"/>
      <w:contextualSpacing/>
      <w:outlineLvl w:val="1"/>
    </w:pPr>
    <w:rPr>
      <w:rFonts w:ascii="Trebuchet MS" w:eastAsia="Trebuchet MS" w:hAnsi="Trebuchet MS" w:cs="Trebuchet MS"/>
      <w:b/>
      <w:sz w:val="26"/>
    </w:rPr>
  </w:style>
  <w:style w:type="paragraph" w:styleId="Balk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Balk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Balk5">
    <w:name w:val="heading 5"/>
    <w:basedOn w:val="Normal"/>
    <w:next w:val="Normal"/>
    <w:pPr>
      <w:spacing w:before="160"/>
      <w:contextualSpacing/>
      <w:outlineLvl w:val="4"/>
    </w:pPr>
    <w:rPr>
      <w:rFonts w:ascii="Trebuchet MS" w:eastAsia="Trebuchet MS" w:hAnsi="Trebuchet MS" w:cs="Trebuchet MS"/>
      <w:color w:val="666666"/>
    </w:rPr>
  </w:style>
  <w:style w:type="paragraph" w:styleId="Balk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contextualSpacing/>
    </w:pPr>
    <w:rPr>
      <w:rFonts w:ascii="Trebuchet MS" w:eastAsia="Trebuchet MS" w:hAnsi="Trebuchet MS" w:cs="Trebuchet MS"/>
      <w:sz w:val="42"/>
    </w:rPr>
  </w:style>
  <w:style w:type="paragraph" w:styleId="Altyaz">
    <w:name w:val="Subtitle"/>
    <w:basedOn w:val="Normal"/>
    <w:next w:val="Normal"/>
    <w:pPr>
      <w:spacing w:after="200"/>
      <w:contextualSpacing/>
    </w:pPr>
    <w:rPr>
      <w:rFonts w:ascii="Trebuchet MS" w:eastAsia="Trebuchet MS" w:hAnsi="Trebuchet MS" w:cs="Trebuchet MS"/>
      <w:i/>
      <w:color w:val="666666"/>
      <w:sz w:val="26"/>
    </w:rPr>
  </w:style>
  <w:style w:type="paragraph" w:customStyle="1" w:styleId="Default">
    <w:name w:val="Default"/>
    <w:rsid w:val="00A34E01"/>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415</Words>
  <Characters>2369</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DSP-Deney 4.docx</vt:lpstr>
    </vt:vector>
  </TitlesOfParts>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DSP-Deney 4.docx</dc:title>
  <dc:creator>Mehmet</dc:creator>
  <cp:lastModifiedBy>sevko</cp:lastModifiedBy>
  <cp:revision>12</cp:revision>
  <cp:lastPrinted>2013-12-26T11:59:00Z</cp:lastPrinted>
  <dcterms:created xsi:type="dcterms:W3CDTF">2013-12-26T11:58:00Z</dcterms:created>
  <dcterms:modified xsi:type="dcterms:W3CDTF">2015-12-20T09:10:00Z</dcterms:modified>
</cp:coreProperties>
</file>