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Default="00197CA7">
      <w:pPr>
        <w:rPr>
          <w:lang w:val="en-GB"/>
        </w:rPr>
      </w:pPr>
    </w:p>
    <w:p w:rsidR="004026E5" w:rsidRDefault="00A772C4" w:rsidP="00E317E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257300" cy="1714500"/>
            <wp:effectExtent l="0" t="0" r="0" b="0"/>
            <wp:docPr id="1" name="Picture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197CA7" w:rsidRPr="00677183" w:rsidRDefault="00197CA7" w:rsidP="00197CA7">
      <w:pPr>
        <w:jc w:val="center"/>
        <w:rPr>
          <w:sz w:val="52"/>
          <w:szCs w:val="52"/>
          <w:lang w:val="en-GB"/>
        </w:rPr>
      </w:pPr>
      <w:r w:rsidRPr="00677183">
        <w:rPr>
          <w:sz w:val="52"/>
          <w:szCs w:val="52"/>
          <w:lang w:val="en-GB"/>
        </w:rPr>
        <w:t>DENEY RAPORU</w:t>
      </w:r>
    </w:p>
    <w:p w:rsidR="008465E9" w:rsidRDefault="008465E9">
      <w:pPr>
        <w:rPr>
          <w:lang w:val="en-GB"/>
        </w:rPr>
      </w:pPr>
    </w:p>
    <w:p w:rsidR="008465E9" w:rsidRDefault="008465E9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82292" w:rsidRDefault="00682292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Tr="00E3518D">
        <w:tc>
          <w:tcPr>
            <w:tcW w:w="2964" w:type="dxa"/>
          </w:tcPr>
          <w:p w:rsidR="00E317E0" w:rsidRDefault="00E317E0" w:rsidP="009E3F6A">
            <w:pPr>
              <w:rPr>
                <w:b/>
                <w:lang w:val="en-GB"/>
              </w:rPr>
            </w:pPr>
          </w:p>
          <w:p w:rsidR="009E3F6A" w:rsidRPr="00C42194" w:rsidRDefault="009E3F6A" w:rsidP="009E3F6A">
            <w:pPr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Deney Adı</w:t>
            </w:r>
          </w:p>
          <w:p w:rsidR="004026E5" w:rsidRPr="00C42194" w:rsidRDefault="004026E5" w:rsidP="009E3F6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85479C" w:rsidP="00E3518D">
            <w:pPr>
              <w:rPr>
                <w:lang w:val="en-GB"/>
              </w:rPr>
            </w:pPr>
            <w:r>
              <w:rPr>
                <w:lang w:val="en-GB"/>
              </w:rPr>
              <w:t>Logic Gates and Multivibrators</w:t>
            </w:r>
          </w:p>
        </w:tc>
      </w:tr>
      <w:tr w:rsidR="009E3F6A" w:rsidTr="00604ADF">
        <w:tc>
          <w:tcPr>
            <w:tcW w:w="2964" w:type="dxa"/>
          </w:tcPr>
          <w:p w:rsidR="00E317E0" w:rsidRDefault="00E317E0" w:rsidP="00DF5A50">
            <w:pPr>
              <w:rPr>
                <w:b/>
                <w:lang w:val="en-GB"/>
              </w:rPr>
            </w:pPr>
          </w:p>
          <w:p w:rsidR="009E3F6A" w:rsidRDefault="009E3F6A" w:rsidP="00DF5A50">
            <w:pPr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 xml:space="preserve">Deneyi Yaptıran </w:t>
            </w:r>
            <w:r w:rsidR="00C94BF3">
              <w:rPr>
                <w:b/>
                <w:lang w:val="en-GB"/>
              </w:rPr>
              <w:t>Ar.</w:t>
            </w:r>
            <w:r w:rsidR="00DF5A50" w:rsidRPr="00C42194">
              <w:rPr>
                <w:b/>
                <w:lang w:val="en-GB"/>
              </w:rPr>
              <w:t xml:space="preserve"> Gör</w:t>
            </w:r>
            <w:r w:rsidR="00C94BF3">
              <w:rPr>
                <w:b/>
                <w:lang w:val="en-GB"/>
              </w:rPr>
              <w:t>.</w:t>
            </w:r>
          </w:p>
          <w:p w:rsidR="00E317E0" w:rsidRPr="00C42194" w:rsidRDefault="00E317E0" w:rsidP="00DF5A50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4458B3" w:rsidP="00604ADF">
            <w:pPr>
              <w:rPr>
                <w:lang w:val="en-GB"/>
              </w:rPr>
            </w:pPr>
            <w:r>
              <w:rPr>
                <w:lang w:val="en-GB"/>
              </w:rPr>
              <w:t>Latif Akçay</w:t>
            </w:r>
          </w:p>
        </w:tc>
      </w:tr>
      <w:tr w:rsidR="009E3F6A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9E3F6A" w:rsidRDefault="00E317E0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Raporu Hazırlayan</w:t>
            </w:r>
          </w:p>
          <w:p w:rsidR="00C94BF3" w:rsidRPr="00C42194" w:rsidRDefault="00C94BF3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r w:rsidR="00E317E0">
              <w:rPr>
                <w:b/>
                <w:lang w:val="en-GB"/>
              </w:rPr>
              <w:t>İsim / Numara / Bölüm</w:t>
            </w:r>
            <w:r>
              <w:rPr>
                <w:b/>
                <w:lang w:val="en-GB"/>
              </w:rPr>
              <w:t>)</w:t>
            </w:r>
          </w:p>
          <w:p w:rsidR="009E3F6A" w:rsidRPr="00C42194" w:rsidRDefault="009E3F6A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FF2019" w:rsidP="00E3518D">
            <w:pPr>
              <w:rPr>
                <w:lang w:val="en-GB"/>
              </w:rPr>
            </w:pPr>
            <w:r>
              <w:rPr>
                <w:lang w:val="en-GB"/>
              </w:rPr>
              <w:t>Cem Yusuf Aydoğdu / 150120251 / BLGE</w:t>
            </w:r>
          </w:p>
        </w:tc>
      </w:tr>
      <w:tr w:rsidR="00E317E0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E317E0" w:rsidRDefault="00E317E0" w:rsidP="00E317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Grup Numarası ve</w:t>
            </w:r>
          </w:p>
          <w:p w:rsidR="00E317E0" w:rsidRDefault="00FC4A4F" w:rsidP="00E317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Deney Tarihi</w:t>
            </w:r>
          </w:p>
          <w:p w:rsidR="00E317E0" w:rsidRPr="00C42194" w:rsidRDefault="00E317E0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E317E0" w:rsidRPr="00144014" w:rsidRDefault="008553EB" w:rsidP="00144014">
            <w:pPr>
              <w:rPr>
                <w:lang w:val="en-GB"/>
              </w:rPr>
            </w:pPr>
            <w:r>
              <w:rPr>
                <w:lang w:val="en-GB"/>
              </w:rPr>
              <w:t xml:space="preserve">D27 / </w:t>
            </w:r>
            <w:r w:rsidR="00BD5E80">
              <w:rPr>
                <w:lang w:val="en-GB"/>
              </w:rPr>
              <w:t>0</w:t>
            </w:r>
            <w:bookmarkStart w:id="0" w:name="_GoBack"/>
            <w:bookmarkEnd w:id="0"/>
            <w:r w:rsidR="002D1DD3">
              <w:rPr>
                <w:lang w:val="en-GB"/>
              </w:rPr>
              <w:t>7.11</w:t>
            </w:r>
            <w:r w:rsidR="00623373">
              <w:rPr>
                <w:lang w:val="en-GB"/>
              </w:rPr>
              <w:t>.2014</w:t>
            </w:r>
          </w:p>
        </w:tc>
      </w:tr>
    </w:tbl>
    <w:p w:rsidR="009A5E65" w:rsidRDefault="009A5E65">
      <w:pPr>
        <w:rPr>
          <w:lang w:val="en-GB"/>
        </w:rPr>
      </w:pPr>
    </w:p>
    <w:p w:rsidR="00F03B6F" w:rsidRDefault="00F03B6F">
      <w:pPr>
        <w:rPr>
          <w:lang w:val="en-GB"/>
        </w:rPr>
      </w:pPr>
    </w:p>
    <w:p w:rsidR="00F34AB1" w:rsidRDefault="00F34AB1">
      <w:pPr>
        <w:rPr>
          <w:lang w:val="en-GB"/>
        </w:rPr>
      </w:pPr>
    </w:p>
    <w:p w:rsidR="008C6258" w:rsidRDefault="008C6258">
      <w:pPr>
        <w:rPr>
          <w:lang w:val="en-GB"/>
        </w:rPr>
      </w:pPr>
    </w:p>
    <w:p w:rsidR="00E86E71" w:rsidRDefault="00E86E71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F55BE5" w:rsidTr="00E317E0">
        <w:trPr>
          <w:trHeight w:val="357"/>
          <w:jc w:val="center"/>
        </w:trPr>
        <w:tc>
          <w:tcPr>
            <w:tcW w:w="1657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Rapor Notu</w:t>
            </w:r>
          </w:p>
        </w:tc>
        <w:tc>
          <w:tcPr>
            <w:tcW w:w="2516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Teslim Edildiği Tarih</w:t>
            </w:r>
          </w:p>
        </w:tc>
        <w:tc>
          <w:tcPr>
            <w:tcW w:w="3745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Teslim Alındığı Tarih</w:t>
            </w:r>
          </w:p>
        </w:tc>
      </w:tr>
      <w:tr w:rsidR="00E317E0" w:rsidTr="00574E7F">
        <w:trPr>
          <w:trHeight w:val="733"/>
          <w:jc w:val="center"/>
        </w:trPr>
        <w:tc>
          <w:tcPr>
            <w:tcW w:w="1657" w:type="dxa"/>
          </w:tcPr>
          <w:p w:rsidR="00E317E0" w:rsidRPr="00C42194" w:rsidRDefault="00E317E0">
            <w:pPr>
              <w:rPr>
                <w:lang w:val="en-GB"/>
              </w:rPr>
            </w:pPr>
          </w:p>
        </w:tc>
        <w:tc>
          <w:tcPr>
            <w:tcW w:w="2516" w:type="dxa"/>
            <w:vAlign w:val="center"/>
          </w:tcPr>
          <w:p w:rsidR="00E317E0" w:rsidRPr="00C42194" w:rsidRDefault="00E317E0" w:rsidP="00574E7F">
            <w:pPr>
              <w:jc w:val="center"/>
              <w:rPr>
                <w:lang w:val="en-GB"/>
              </w:rPr>
            </w:pPr>
          </w:p>
        </w:tc>
        <w:tc>
          <w:tcPr>
            <w:tcW w:w="3745" w:type="dxa"/>
          </w:tcPr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</w:tc>
      </w:tr>
    </w:tbl>
    <w:p w:rsidR="00916BDA" w:rsidRDefault="00916BDA">
      <w:pPr>
        <w:rPr>
          <w:lang w:val="en-GB"/>
        </w:rPr>
      </w:pPr>
    </w:p>
    <w:p w:rsidR="00916BDA" w:rsidRDefault="00916BDA">
      <w:pPr>
        <w:rPr>
          <w:lang w:val="en-GB"/>
        </w:rPr>
      </w:pPr>
      <w:r>
        <w:rPr>
          <w:lang w:val="en-GB"/>
        </w:rPr>
        <w:br w:type="page"/>
      </w:r>
    </w:p>
    <w:p w:rsidR="00295248" w:rsidRDefault="00D52AC4" w:rsidP="00D52AC4">
      <w:pPr>
        <w:spacing w:after="240"/>
        <w:jc w:val="center"/>
        <w:rPr>
          <w:lang w:val="en-GB"/>
        </w:rPr>
      </w:pPr>
      <w:r w:rsidRPr="00D52AC4">
        <w:rPr>
          <w:b/>
          <w:sz w:val="32"/>
          <w:lang w:val="en-GB"/>
        </w:rPr>
        <w:lastRenderedPageBreak/>
        <w:t>Logic Gates and Multivibrators</w:t>
      </w:r>
    </w:p>
    <w:p w:rsidR="00BF6B3A" w:rsidRDefault="004D09EE" w:rsidP="00C37168">
      <w:pPr>
        <w:spacing w:line="360" w:lineRule="auto"/>
        <w:ind w:firstLine="709"/>
        <w:rPr>
          <w:lang w:val="en-GB"/>
        </w:rPr>
      </w:pPr>
      <w:r>
        <w:rPr>
          <w:lang w:val="en-GB"/>
        </w:rPr>
        <w:t>In this exper</w:t>
      </w:r>
      <w:r w:rsidR="006E4595">
        <w:rPr>
          <w:lang w:val="en-GB"/>
        </w:rPr>
        <w:t>iment basic operation principles of logic gates</w:t>
      </w:r>
      <w:r w:rsidR="002F006D">
        <w:rPr>
          <w:lang w:val="en-GB"/>
        </w:rPr>
        <w:t>, monostable and bistable circuits</w:t>
      </w:r>
      <w:r w:rsidR="006E4595">
        <w:rPr>
          <w:lang w:val="en-GB"/>
        </w:rPr>
        <w:t xml:space="preserve"> are </w:t>
      </w:r>
      <w:r w:rsidR="002F006D">
        <w:rPr>
          <w:lang w:val="en-GB"/>
        </w:rPr>
        <w:t>studied.</w:t>
      </w:r>
    </w:p>
    <w:p w:rsidR="00811B2F" w:rsidRDefault="00811B2F" w:rsidP="00C37168">
      <w:pPr>
        <w:spacing w:line="360" w:lineRule="auto"/>
        <w:ind w:firstLine="709"/>
        <w:rPr>
          <w:lang w:val="en-GB"/>
        </w:rPr>
      </w:pPr>
    </w:p>
    <w:p w:rsidR="00140996" w:rsidRDefault="009C00BF" w:rsidP="00C37168">
      <w:pPr>
        <w:spacing w:line="360" w:lineRule="auto"/>
        <w:ind w:left="709"/>
        <w:rPr>
          <w:lang w:val="en-GB"/>
        </w:rPr>
      </w:pPr>
      <w:r>
        <w:rPr>
          <w:lang w:val="en-GB"/>
        </w:rPr>
        <w:t>Two main types of technologies are used in logic circuits: TTL and CMOS.</w:t>
      </w:r>
      <w:r w:rsidR="00140996">
        <w:rPr>
          <w:lang w:val="en-GB"/>
        </w:rPr>
        <w:t xml:space="preserve"> In this</w:t>
      </w:r>
    </w:p>
    <w:p w:rsidR="009C00BF" w:rsidRDefault="00140996" w:rsidP="00C37168">
      <w:pPr>
        <w:spacing w:line="360" w:lineRule="auto"/>
        <w:rPr>
          <w:lang w:val="en-GB"/>
        </w:rPr>
      </w:pPr>
      <w:r>
        <w:rPr>
          <w:lang w:val="en-GB"/>
        </w:rPr>
        <w:t>experiment, CMOS circuits</w:t>
      </w:r>
      <w:r w:rsidR="001728CF">
        <w:rPr>
          <w:lang w:val="en-GB"/>
        </w:rPr>
        <w:t xml:space="preserve"> are</w:t>
      </w:r>
      <w:r>
        <w:rPr>
          <w:lang w:val="en-GB"/>
        </w:rPr>
        <w:t xml:space="preserve"> used.</w:t>
      </w:r>
      <w:r w:rsidR="009E579D">
        <w:rPr>
          <w:lang w:val="en-GB"/>
        </w:rPr>
        <w:t xml:space="preserve"> While CMOS instruments are generally more costly than TTL circuits, they consume less energy.</w:t>
      </w:r>
      <w:r w:rsidR="003E0850">
        <w:rPr>
          <w:lang w:val="en-GB"/>
        </w:rPr>
        <w:t xml:space="preserve"> Also they are faster and more stable.</w:t>
      </w:r>
      <w:r w:rsidR="002B1703">
        <w:rPr>
          <w:lang w:val="en-GB"/>
        </w:rPr>
        <w:t xml:space="preserve"> </w:t>
      </w:r>
      <w:r w:rsidR="00E231E3">
        <w:rPr>
          <w:lang w:val="en-GB"/>
        </w:rPr>
        <w:t xml:space="preserve">A CMOS circuit is produced by NMOS and PMOS components </w:t>
      </w:r>
      <w:r w:rsidR="00E91EA3">
        <w:rPr>
          <w:lang w:val="en-GB"/>
        </w:rPr>
        <w:t xml:space="preserve">which are slightly different due to </w:t>
      </w:r>
      <w:r w:rsidR="00864C9C">
        <w:rPr>
          <w:lang w:val="en-GB"/>
        </w:rPr>
        <w:t>semiconductor properties of source and drain regions.</w:t>
      </w:r>
    </w:p>
    <w:p w:rsidR="007D646C" w:rsidRDefault="007D646C" w:rsidP="00F863D1">
      <w:pPr>
        <w:spacing w:line="360" w:lineRule="auto"/>
        <w:ind w:left="1418" w:firstLine="709"/>
        <w:rPr>
          <w:lang w:val="en-GB"/>
        </w:rPr>
      </w:pPr>
    </w:p>
    <w:p w:rsidR="007D646C" w:rsidRDefault="007D646C" w:rsidP="007D646C">
      <w:pPr>
        <w:spacing w:line="360" w:lineRule="auto"/>
        <w:rPr>
          <w:b/>
          <w:lang w:val="en-GB"/>
        </w:rPr>
      </w:pPr>
      <w:r w:rsidRPr="00EF0C65">
        <w:rPr>
          <w:b/>
          <w:lang w:val="en-GB"/>
        </w:rPr>
        <w:tab/>
      </w:r>
      <w:r w:rsidR="00EF0C65" w:rsidRPr="00EF0C65">
        <w:rPr>
          <w:b/>
          <w:lang w:val="en-GB"/>
        </w:rPr>
        <w:t>Exp 6.1</w:t>
      </w:r>
      <w:r w:rsidR="00966205">
        <w:rPr>
          <w:b/>
          <w:lang w:val="en-GB"/>
        </w:rPr>
        <w:t>, 6.2</w:t>
      </w:r>
    </w:p>
    <w:p w:rsidR="00EF0C65" w:rsidRDefault="00EF0C65" w:rsidP="00EF0C65">
      <w:pPr>
        <w:spacing w:line="360" w:lineRule="auto"/>
        <w:ind w:firstLine="709"/>
        <w:rPr>
          <w:lang w:val="en-GB"/>
        </w:rPr>
      </w:pPr>
      <w:r>
        <w:rPr>
          <w:lang w:val="en-GB"/>
        </w:rPr>
        <w:t>NAND gate in Fig. 6.9 is constructed on CADET without additional transistor and resistors. Output is connected directly to a led on CADET</w:t>
      </w:r>
      <w:r w:rsidR="006B5482">
        <w:rPr>
          <w:lang w:val="en-GB"/>
        </w:rPr>
        <w:t>. Truth table of NAND gate is obtained.</w:t>
      </w:r>
    </w:p>
    <w:tbl>
      <w:tblPr>
        <w:tblStyle w:val="TableGrid"/>
        <w:tblpPr w:leftFromText="141" w:rightFromText="141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56"/>
      </w:tblGrid>
      <w:tr w:rsidR="00434846" w:rsidTr="00D44173"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(x.y)’</w:t>
            </w:r>
          </w:p>
        </w:tc>
      </w:tr>
      <w:tr w:rsidR="00434846" w:rsidTr="00D44173"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34846" w:rsidTr="00D44173"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34846" w:rsidRDefault="00896F99" w:rsidP="004348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34846" w:rsidTr="00D44173"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434846" w:rsidRDefault="00896F99" w:rsidP="004348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34846" w:rsidTr="00D44173"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34846" w:rsidRDefault="00434846" w:rsidP="0043484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434846" w:rsidRDefault="00434846" w:rsidP="00EF0C65">
      <w:pPr>
        <w:spacing w:line="360" w:lineRule="auto"/>
        <w:ind w:firstLine="709"/>
        <w:rPr>
          <w:lang w:val="en-GB"/>
        </w:rPr>
      </w:pPr>
    </w:p>
    <w:p w:rsidR="00434846" w:rsidRDefault="00434846" w:rsidP="00EF0C65">
      <w:pPr>
        <w:spacing w:line="360" w:lineRule="auto"/>
        <w:ind w:firstLine="709"/>
        <w:rPr>
          <w:lang w:val="en-GB"/>
        </w:rPr>
      </w:pPr>
    </w:p>
    <w:p w:rsidR="00434846" w:rsidRDefault="00434846" w:rsidP="00EF0C65">
      <w:pPr>
        <w:spacing w:line="360" w:lineRule="auto"/>
        <w:ind w:firstLine="709"/>
        <w:rPr>
          <w:lang w:val="en-GB"/>
        </w:rPr>
      </w:pPr>
    </w:p>
    <w:p w:rsidR="00434846" w:rsidRDefault="00434846" w:rsidP="00EF0C65">
      <w:pPr>
        <w:spacing w:line="360" w:lineRule="auto"/>
        <w:ind w:firstLine="709"/>
        <w:rPr>
          <w:lang w:val="en-GB"/>
        </w:rPr>
      </w:pPr>
    </w:p>
    <w:p w:rsidR="00434846" w:rsidRDefault="00434846" w:rsidP="00EF0C65">
      <w:pPr>
        <w:spacing w:line="360" w:lineRule="auto"/>
        <w:ind w:firstLine="709"/>
        <w:rPr>
          <w:lang w:val="en-GB"/>
        </w:rPr>
      </w:pPr>
    </w:p>
    <w:p w:rsidR="00FA0FFD" w:rsidRPr="00633A57" w:rsidRDefault="00966205" w:rsidP="00633A57">
      <w:pPr>
        <w:spacing w:line="360" w:lineRule="auto"/>
        <w:ind w:firstLine="709"/>
        <w:rPr>
          <w:b/>
          <w:lang w:val="en-GB"/>
        </w:rPr>
      </w:pPr>
      <w:r>
        <w:rPr>
          <w:b/>
          <w:lang w:val="en-GB"/>
        </w:rPr>
        <w:t>Exp 6.3</w:t>
      </w:r>
    </w:p>
    <w:p w:rsidR="00FA0FFD" w:rsidRDefault="00941CD6" w:rsidP="00061A45">
      <w:pPr>
        <w:spacing w:line="360" w:lineRule="auto"/>
        <w:rPr>
          <w:lang w:val="en-GB"/>
        </w:rPr>
      </w:pPr>
      <w:r>
        <w:rPr>
          <w:lang w:val="en-GB"/>
        </w:rPr>
        <w:tab/>
        <w:t>NOT and AND gates are builded with only NAND gates.</w:t>
      </w:r>
      <w:r w:rsidR="00A82424">
        <w:rPr>
          <w:lang w:val="en-GB"/>
        </w:rPr>
        <w:t xml:space="preserve"> </w:t>
      </w:r>
    </w:p>
    <w:p w:rsidR="0081617E" w:rsidRDefault="00633A57" w:rsidP="00FA0FFD">
      <w:pPr>
        <w:tabs>
          <w:tab w:val="left" w:pos="5121"/>
        </w:tabs>
        <w:rPr>
          <w:lang w:val="en-GB"/>
        </w:rPr>
      </w:pPr>
      <w:r w:rsidRPr="00966205">
        <w:rPr>
          <w:lang w:val="en-GB"/>
        </w:rPr>
        <w:drawing>
          <wp:inline distT="0" distB="0" distL="0" distR="0" wp14:anchorId="3FF5C6CE" wp14:editId="52D8A0AE">
            <wp:extent cx="2337683" cy="1065183"/>
            <wp:effectExtent l="0" t="0" r="571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006" cy="106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FFD">
        <w:rPr>
          <w:lang w:val="en-GB"/>
        </w:rPr>
        <w:drawing>
          <wp:inline distT="0" distB="0" distL="0" distR="0" wp14:anchorId="56024517" wp14:editId="30216750">
            <wp:extent cx="2790908" cy="10530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71" cy="10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FFD">
        <w:rPr>
          <w:lang w:val="en-GB"/>
        </w:rPr>
        <w:tab/>
      </w:r>
    </w:p>
    <w:p w:rsidR="0081617E" w:rsidRPr="0081617E" w:rsidRDefault="0081617E" w:rsidP="0081617E">
      <w:pPr>
        <w:rPr>
          <w:lang w:val="en-GB"/>
        </w:rPr>
      </w:pPr>
    </w:p>
    <w:p w:rsidR="0081617E" w:rsidRDefault="0081617E" w:rsidP="0081617E">
      <w:pPr>
        <w:rPr>
          <w:lang w:val="en-GB"/>
        </w:rPr>
      </w:pPr>
    </w:p>
    <w:tbl>
      <w:tblPr>
        <w:tblStyle w:val="TableGrid"/>
        <w:tblpPr w:leftFromText="141" w:rightFromText="141" w:vertAnchor="text" w:horzAnchor="page" w:tblpX="6205" w:tblpY="8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76"/>
      </w:tblGrid>
      <w:tr w:rsidR="00AE5671" w:rsidTr="00AE5671"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0" w:type="auto"/>
          </w:tcPr>
          <w:p w:rsidR="00AE5671" w:rsidRDefault="00AE5671" w:rsidP="006B7FE2">
            <w:pPr>
              <w:rPr>
                <w:lang w:val="en-GB"/>
              </w:rPr>
            </w:pPr>
            <w:r>
              <w:rPr>
                <w:lang w:val="en-GB"/>
              </w:rPr>
              <w:t>(x.y)</w:t>
            </w:r>
          </w:p>
        </w:tc>
      </w:tr>
      <w:tr w:rsidR="00AE5671" w:rsidTr="00AE5671"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AE5671" w:rsidRDefault="006B7FE2" w:rsidP="00AE567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E5671" w:rsidTr="00AE5671"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AE5671" w:rsidRDefault="006B7FE2" w:rsidP="00AE567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E5671" w:rsidTr="00AE5671"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AE5671" w:rsidRDefault="006B7FE2" w:rsidP="00AE567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E5671" w:rsidTr="00AE5671"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AE5671" w:rsidRDefault="006B7FE2" w:rsidP="00AE567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tbl>
      <w:tblPr>
        <w:tblStyle w:val="TableGrid"/>
        <w:tblpPr w:leftFromText="141" w:rightFromText="141" w:vertAnchor="text" w:horzAnchor="page" w:tblpX="2561" w:tblpY="83"/>
        <w:tblW w:w="0" w:type="auto"/>
        <w:tblLook w:val="04A0" w:firstRow="1" w:lastRow="0" w:firstColumn="1" w:lastColumn="0" w:noHBand="0" w:noVBand="1"/>
      </w:tblPr>
      <w:tblGrid>
        <w:gridCol w:w="336"/>
        <w:gridCol w:w="416"/>
      </w:tblGrid>
      <w:tr w:rsidR="00AE5671" w:rsidTr="00AE5671"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x’</w:t>
            </w:r>
          </w:p>
        </w:tc>
      </w:tr>
      <w:tr w:rsidR="00AE5671" w:rsidTr="00AE5671"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E5671" w:rsidTr="00AE5671"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AE5671" w:rsidRDefault="00AE5671" w:rsidP="00AE567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966205" w:rsidRDefault="0081617E" w:rsidP="0081617E">
      <w:pPr>
        <w:tabs>
          <w:tab w:val="left" w:pos="6311"/>
        </w:tabs>
        <w:rPr>
          <w:lang w:val="en-GB"/>
        </w:rPr>
      </w:pPr>
      <w:r>
        <w:rPr>
          <w:lang w:val="en-GB"/>
        </w:rPr>
        <w:tab/>
      </w: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81617E">
      <w:pPr>
        <w:tabs>
          <w:tab w:val="left" w:pos="6311"/>
        </w:tabs>
        <w:rPr>
          <w:lang w:val="en-GB"/>
        </w:rPr>
      </w:pPr>
    </w:p>
    <w:p w:rsidR="00F66356" w:rsidRDefault="00F66356" w:rsidP="00F66356">
      <w:pPr>
        <w:rPr>
          <w:b/>
          <w:lang w:val="en-GB"/>
        </w:rPr>
      </w:pPr>
      <w:r w:rsidRPr="00F66356">
        <w:rPr>
          <w:b/>
          <w:lang w:val="en-GB"/>
        </w:rPr>
        <w:lastRenderedPageBreak/>
        <w:tab/>
        <w:t>Exp 6.4</w:t>
      </w:r>
      <w:r w:rsidR="00693157">
        <w:rPr>
          <w:b/>
          <w:lang w:val="en-GB"/>
        </w:rPr>
        <w:t>, 6.5</w:t>
      </w:r>
    </w:p>
    <w:p w:rsidR="001A7725" w:rsidRDefault="001A7725" w:rsidP="00AF2B9E">
      <w:pPr>
        <w:spacing w:line="360" w:lineRule="auto"/>
        <w:rPr>
          <w:b/>
          <w:lang w:val="en-GB"/>
        </w:rPr>
      </w:pPr>
    </w:p>
    <w:p w:rsidR="001A7725" w:rsidRPr="001A7725" w:rsidRDefault="001A7725" w:rsidP="00AF2B9E">
      <w:pPr>
        <w:spacing w:line="360" w:lineRule="auto"/>
        <w:rPr>
          <w:lang w:val="en-GB"/>
        </w:rPr>
      </w:pPr>
      <w:r>
        <w:rPr>
          <w:lang w:val="en-GB"/>
        </w:rPr>
        <w:tab/>
        <w:t>SR flip-flop is implemented with NAND gates</w:t>
      </w:r>
      <w:r w:rsidR="00456FE9">
        <w:rPr>
          <w:lang w:val="en-GB"/>
        </w:rPr>
        <w:t xml:space="preserve"> as shown below.</w:t>
      </w:r>
      <w:r w:rsidR="0075402D">
        <w:rPr>
          <w:lang w:val="en-GB"/>
        </w:rPr>
        <w:t xml:space="preserve"> S=0 and R=0</w:t>
      </w:r>
      <w:r w:rsidR="00B4631E">
        <w:rPr>
          <w:lang w:val="en-GB"/>
        </w:rPr>
        <w:t xml:space="preserve"> is unvanted state since both Q and Q’ are 1</w:t>
      </w:r>
      <w:r w:rsidR="00AF2B9E">
        <w:rPr>
          <w:lang w:val="en-GB"/>
        </w:rPr>
        <w:t>.</w:t>
      </w:r>
    </w:p>
    <w:tbl>
      <w:tblPr>
        <w:tblpPr w:leftFromText="141" w:rightFromText="141" w:vertAnchor="text" w:horzAnchor="page" w:tblpX="6566" w:tblpY="74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674"/>
        <w:gridCol w:w="754"/>
      </w:tblGrid>
      <w:tr w:rsidR="008D7C07" w:rsidRPr="00695CA9" w:rsidTr="00F633E1">
        <w:tc>
          <w:tcPr>
            <w:tcW w:w="567" w:type="dxa"/>
            <w:vAlign w:val="center"/>
          </w:tcPr>
          <w:p w:rsidR="008D7C07" w:rsidRPr="008D7C07" w:rsidRDefault="008D7C07" w:rsidP="00F633E1">
            <w:pPr>
              <w:autoSpaceDE w:val="0"/>
              <w:autoSpaceDN w:val="0"/>
              <w:adjustRightInd w:val="0"/>
              <w:rPr>
                <w:bCs/>
                <w:vertAlign w:val="subscript"/>
              </w:rPr>
            </w:pPr>
            <w:r w:rsidRPr="008D7C07">
              <w:rPr>
                <w:bCs/>
              </w:rPr>
              <w:t xml:space="preserve">  S</w:t>
            </w:r>
          </w:p>
        </w:tc>
        <w:tc>
          <w:tcPr>
            <w:tcW w:w="567" w:type="dxa"/>
            <w:vAlign w:val="center"/>
          </w:tcPr>
          <w:p w:rsidR="008D7C07" w:rsidRPr="008D7C07" w:rsidRDefault="008D7C07" w:rsidP="00F633E1">
            <w:pPr>
              <w:autoSpaceDE w:val="0"/>
              <w:autoSpaceDN w:val="0"/>
              <w:adjustRightInd w:val="0"/>
              <w:rPr>
                <w:bCs/>
                <w:vertAlign w:val="subscript"/>
              </w:rPr>
            </w:pPr>
            <w:r w:rsidRPr="008D7C07">
              <w:rPr>
                <w:bCs/>
              </w:rPr>
              <w:t xml:space="preserve">  R</w:t>
            </w:r>
          </w:p>
        </w:tc>
        <w:tc>
          <w:tcPr>
            <w:tcW w:w="567" w:type="dxa"/>
            <w:vAlign w:val="center"/>
          </w:tcPr>
          <w:p w:rsidR="008D7C07" w:rsidRPr="008D7C07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8D7C07">
              <w:rPr>
                <w:bCs/>
              </w:rPr>
              <w:t xml:space="preserve"> Q</w:t>
            </w:r>
          </w:p>
        </w:tc>
        <w:tc>
          <w:tcPr>
            <w:tcW w:w="567" w:type="dxa"/>
            <w:vAlign w:val="center"/>
          </w:tcPr>
          <w:p w:rsidR="008D7C07" w:rsidRPr="008D7C07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8D7C07">
              <w:rPr>
                <w:bCs/>
              </w:rPr>
              <w:t xml:space="preserve"> Q</w:t>
            </w:r>
            <w:r w:rsidR="006D7887">
              <w:rPr>
                <w:bCs/>
              </w:rPr>
              <w:t>’</w:t>
            </w:r>
          </w:p>
        </w:tc>
      </w:tr>
      <w:tr w:rsidR="008D7C07" w:rsidRPr="00695CA9" w:rsidTr="00F633E1"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0</w:t>
            </w:r>
          </w:p>
        </w:tc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0</w:t>
            </w:r>
          </w:p>
        </w:tc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1</w:t>
            </w:r>
          </w:p>
        </w:tc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1</w:t>
            </w:r>
          </w:p>
        </w:tc>
      </w:tr>
      <w:tr w:rsidR="008D7C07" w:rsidRPr="00695CA9" w:rsidTr="00F633E1"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0 </w:t>
            </w:r>
          </w:p>
        </w:tc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1</w:t>
            </w:r>
          </w:p>
        </w:tc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</w:t>
            </w:r>
            <w:r w:rsidR="008C7F9D">
              <w:rPr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:rsidR="008D7C07" w:rsidRPr="00695CA9" w:rsidRDefault="008C7F9D" w:rsidP="00F633E1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  1</w:t>
            </w:r>
          </w:p>
        </w:tc>
      </w:tr>
      <w:tr w:rsidR="008D7C07" w:rsidRPr="00695CA9" w:rsidTr="00F633E1"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1</w:t>
            </w:r>
          </w:p>
        </w:tc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0</w:t>
            </w:r>
          </w:p>
        </w:tc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</w:t>
            </w:r>
            <w:r w:rsidR="008C7F9D">
              <w:rPr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</w:t>
            </w:r>
            <w:r w:rsidR="008C7F9D">
              <w:rPr>
                <w:bCs/>
              </w:rPr>
              <w:t>0</w:t>
            </w:r>
          </w:p>
        </w:tc>
      </w:tr>
      <w:tr w:rsidR="008D7C07" w:rsidRPr="00695CA9" w:rsidTr="00F633E1">
        <w:trPr>
          <w:trHeight w:val="409"/>
        </w:trPr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1</w:t>
            </w:r>
          </w:p>
        </w:tc>
        <w:tc>
          <w:tcPr>
            <w:tcW w:w="567" w:type="dxa"/>
            <w:vAlign w:val="center"/>
          </w:tcPr>
          <w:p w:rsidR="008D7C07" w:rsidRPr="00695CA9" w:rsidRDefault="008D7C07" w:rsidP="00F633E1">
            <w:pPr>
              <w:autoSpaceDE w:val="0"/>
              <w:autoSpaceDN w:val="0"/>
              <w:adjustRightInd w:val="0"/>
              <w:rPr>
                <w:bCs/>
              </w:rPr>
            </w:pPr>
            <w:r w:rsidRPr="00695CA9">
              <w:rPr>
                <w:bCs/>
              </w:rPr>
              <w:t xml:space="preserve">  1</w:t>
            </w:r>
          </w:p>
        </w:tc>
        <w:tc>
          <w:tcPr>
            <w:tcW w:w="567" w:type="dxa"/>
            <w:vAlign w:val="center"/>
          </w:tcPr>
          <w:p w:rsidR="008D7C07" w:rsidRPr="009F1DCE" w:rsidRDefault="008D7C07" w:rsidP="00F633E1">
            <w:pPr>
              <w:autoSpaceDE w:val="0"/>
              <w:autoSpaceDN w:val="0"/>
              <w:adjustRightInd w:val="0"/>
              <w:rPr>
                <w:bCs/>
                <w:vertAlign w:val="subscript"/>
              </w:rPr>
            </w:pPr>
            <w:r>
              <w:rPr>
                <w:bCs/>
              </w:rPr>
              <w:t>Q</w:t>
            </w:r>
            <w:r w:rsidR="009F1DCE">
              <w:rPr>
                <w:bCs/>
                <w:vertAlign w:val="subscript"/>
              </w:rPr>
              <w:t>prev</w:t>
            </w:r>
          </w:p>
        </w:tc>
        <w:tc>
          <w:tcPr>
            <w:tcW w:w="567" w:type="dxa"/>
            <w:vAlign w:val="center"/>
          </w:tcPr>
          <w:p w:rsidR="008D7C07" w:rsidRPr="009F1DCE" w:rsidRDefault="008D7C07" w:rsidP="00F633E1">
            <w:pPr>
              <w:autoSpaceDE w:val="0"/>
              <w:autoSpaceDN w:val="0"/>
              <w:adjustRightInd w:val="0"/>
              <w:rPr>
                <w:bCs/>
                <w:vertAlign w:val="subscript"/>
              </w:rPr>
            </w:pPr>
            <w:r>
              <w:rPr>
                <w:bCs/>
              </w:rPr>
              <w:t>Q’</w:t>
            </w:r>
            <w:r w:rsidR="009F1DCE">
              <w:rPr>
                <w:bCs/>
                <w:vertAlign w:val="subscript"/>
              </w:rPr>
              <w:t>prev</w:t>
            </w:r>
          </w:p>
        </w:tc>
      </w:tr>
    </w:tbl>
    <w:p w:rsidR="008D7C07" w:rsidRPr="001A7725" w:rsidRDefault="001A7725" w:rsidP="00F66356">
      <w:pPr>
        <w:rPr>
          <w:lang w:val="en-GB"/>
        </w:rPr>
      </w:pPr>
      <w:r w:rsidRPr="001A7725">
        <w:rPr>
          <w:lang w:val="en-GB"/>
        </w:rPr>
        <w:drawing>
          <wp:inline distT="0" distB="0" distL="0" distR="0" wp14:anchorId="1668D02A" wp14:editId="4E06AAC2">
            <wp:extent cx="2685269" cy="1860605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526" cy="18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25" w:rsidRDefault="00DC1CBB" w:rsidP="00F66356">
      <w:pPr>
        <w:rPr>
          <w:lang w:val="en-GB"/>
        </w:rPr>
      </w:pPr>
      <w:r>
        <w:rPr>
          <w:lang w:val="en-GB"/>
        </w:rPr>
        <w:tab/>
      </w:r>
    </w:p>
    <w:p w:rsidR="00DC1CBB" w:rsidRDefault="00DC1CBB" w:rsidP="00DB1B85">
      <w:pPr>
        <w:spacing w:line="360" w:lineRule="auto"/>
        <w:rPr>
          <w:b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Exp 6.6</w:t>
      </w:r>
    </w:p>
    <w:p w:rsidR="00DB1B85" w:rsidRDefault="00DB1B85" w:rsidP="00DB1B85">
      <w:pPr>
        <w:spacing w:line="360" w:lineRule="auto"/>
        <w:rPr>
          <w:lang w:val="en-GB"/>
        </w:rPr>
      </w:pPr>
      <w:r>
        <w:rPr>
          <w:b/>
          <w:lang w:val="en-GB"/>
        </w:rPr>
        <w:tab/>
      </w:r>
      <w:r w:rsidR="00F6175C">
        <w:rPr>
          <w:lang w:val="en-GB"/>
        </w:rPr>
        <w:t>Circuit in Fig 6.16 is constructed.</w:t>
      </w:r>
      <w:r w:rsidR="00343EFE">
        <w:rPr>
          <w:lang w:val="en-GB"/>
        </w:rPr>
        <w:t xml:space="preserve"> </w:t>
      </w:r>
      <w:r w:rsidR="009654F4">
        <w:rPr>
          <w:lang w:val="en-GB"/>
        </w:rPr>
        <w:t>Transistor is in cut-off while Vin=0, and</w:t>
      </w:r>
      <w:r w:rsidR="006814F0">
        <w:rPr>
          <w:lang w:val="en-GB"/>
        </w:rPr>
        <w:t xml:space="preserve"> in</w:t>
      </w:r>
      <w:r w:rsidR="009654F4">
        <w:rPr>
          <w:lang w:val="en-GB"/>
        </w:rPr>
        <w:t xml:space="preserve"> saturation </w:t>
      </w:r>
      <w:r w:rsidR="009020FC">
        <w:rPr>
          <w:lang w:val="en-GB"/>
        </w:rPr>
        <w:t>with square wave</w:t>
      </w:r>
      <w:r w:rsidR="00A81C6D">
        <w:rPr>
          <w:lang w:val="en-GB"/>
        </w:rPr>
        <w:t>.</w:t>
      </w:r>
      <w:r w:rsidR="00EE3FAE">
        <w:rPr>
          <w:lang w:val="en-GB"/>
        </w:rPr>
        <w:t xml:space="preserve"> Vc voltage drops with raising edge of the square wave.</w:t>
      </w:r>
      <w:r w:rsidR="00677AB5">
        <w:rPr>
          <w:lang w:val="en-GB"/>
        </w:rPr>
        <w:t xml:space="preserve"> </w:t>
      </w:r>
      <w:r w:rsidR="00E94825">
        <w:rPr>
          <w:lang w:val="en-GB"/>
        </w:rPr>
        <w:t>Graphs are plotted in the protocol sheet.</w:t>
      </w:r>
    </w:p>
    <w:p w:rsidR="00343EFE" w:rsidRPr="00F6175C" w:rsidRDefault="00343EFE" w:rsidP="00DB1B85">
      <w:pPr>
        <w:spacing w:line="360" w:lineRule="auto"/>
        <w:rPr>
          <w:lang w:val="en-GB"/>
        </w:rPr>
      </w:pPr>
      <w:r w:rsidRPr="00343EFE">
        <w:rPr>
          <w:lang w:val="en-GB"/>
        </w:rPr>
        <w:drawing>
          <wp:inline distT="0" distB="0" distL="0" distR="0" wp14:anchorId="6C63EB81" wp14:editId="76EE7B74">
            <wp:extent cx="3967701" cy="2329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34" cy="23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FE" w:rsidRPr="00F6175C" w:rsidSect="000A03A1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276" w:right="1418" w:bottom="1276" w:left="1418" w:header="709" w:footer="90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AA3" w:rsidRDefault="00E23AA3">
      <w:r>
        <w:separator/>
      </w:r>
    </w:p>
  </w:endnote>
  <w:endnote w:type="continuationSeparator" w:id="0">
    <w:p w:rsidR="00E23AA3" w:rsidRDefault="00E2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5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45E" w:rsidRDefault="009F545E" w:rsidP="00785D1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911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3A1" w:rsidRDefault="000A0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0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545E" w:rsidRPr="00790F10" w:rsidRDefault="009F545E" w:rsidP="00790F10">
    <w:pPr>
      <w:pStyle w:val="Footer"/>
      <w:jc w:val="center"/>
      <w:rPr>
        <w:spacing w:val="100"/>
        <w:sz w:val="16"/>
        <w:szCs w:val="16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pStyle w:val="Footer"/>
      <w:ind w:right="360"/>
      <w:rPr>
        <w:sz w:val="16"/>
        <w:szCs w:val="16"/>
        <w:lang w:val="en-GB"/>
      </w:rPr>
    </w:pPr>
    <w:r>
      <w:rPr>
        <w:sz w:val="16"/>
        <w:szCs w:val="16"/>
        <w:lang w:val="en-GB"/>
      </w:rPr>
      <w:t>Elektronik ve Haberleşme Mühendisliği</w:t>
    </w:r>
  </w:p>
  <w:p w:rsidR="002C1721" w:rsidRDefault="002C1721" w:rsidP="002C1721">
    <w:pPr>
      <w:pStyle w:val="Footer"/>
      <w:jc w:val="center"/>
      <w:rPr>
        <w:spacing w:val="100"/>
        <w:sz w:val="16"/>
        <w:szCs w:val="16"/>
        <w:lang w:val="en-GB"/>
      </w:rPr>
    </w:pPr>
    <w:r>
      <w:rPr>
        <w:spacing w:val="100"/>
        <w:sz w:val="16"/>
        <w:szCs w:val="16"/>
        <w:lang w:val="en-GB"/>
      </w:rPr>
      <w:t>Istanbul Teknik Universitesi</w:t>
    </w:r>
  </w:p>
  <w:p w:rsidR="002C1721" w:rsidRDefault="002C1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AA3" w:rsidRDefault="00E23AA3">
      <w:r>
        <w:separator/>
      </w:r>
    </w:p>
  </w:footnote>
  <w:footnote w:type="continuationSeparator" w:id="0">
    <w:p w:rsidR="00E23AA3" w:rsidRDefault="00E23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E4" w:rsidRPr="00AE66E4" w:rsidRDefault="00AE66E4">
    <w:pPr>
      <w:pStyle w:val="Header"/>
      <w:rPr>
        <w:sz w:val="20"/>
      </w:rPr>
    </w:pPr>
    <w:r>
      <w:tab/>
    </w:r>
    <w:r>
      <w:tab/>
    </w:r>
    <w:r w:rsidRPr="00AE66E4">
      <w:rPr>
        <w:sz w:val="20"/>
      </w:rPr>
      <w:t>Cem Yusuf Aydoğdu</w:t>
    </w:r>
  </w:p>
  <w:p w:rsidR="00AE66E4" w:rsidRDefault="00AE66E4">
    <w:pPr>
      <w:pStyle w:val="Header"/>
    </w:pPr>
    <w:r w:rsidRPr="00AE66E4">
      <w:rPr>
        <w:sz w:val="20"/>
      </w:rPr>
      <w:tab/>
    </w:r>
    <w:r w:rsidRPr="00AE66E4">
      <w:rPr>
        <w:sz w:val="20"/>
      </w:rPr>
      <w:tab/>
      <w:t>D27 - 150120251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>ELEKTRONİĞE GİRİŞ ve ANALOG ELEKTRONİK LABORATUVARLARI</w:t>
    </w:r>
  </w:p>
  <w:p w:rsidR="002C1721" w:rsidRPr="002C1721" w:rsidRDefault="002C1721" w:rsidP="002C1721">
    <w:pPr>
      <w:jc w:val="center"/>
      <w:rPr>
        <w:sz w:val="32"/>
        <w:szCs w:val="32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11CA1"/>
    <w:rsid w:val="0001427D"/>
    <w:rsid w:val="00015926"/>
    <w:rsid w:val="00021F0E"/>
    <w:rsid w:val="00024CDA"/>
    <w:rsid w:val="00027D86"/>
    <w:rsid w:val="00030762"/>
    <w:rsid w:val="0003623C"/>
    <w:rsid w:val="00037130"/>
    <w:rsid w:val="00061A45"/>
    <w:rsid w:val="00067C0C"/>
    <w:rsid w:val="00071FC3"/>
    <w:rsid w:val="000721C6"/>
    <w:rsid w:val="00073844"/>
    <w:rsid w:val="000827CE"/>
    <w:rsid w:val="0008295E"/>
    <w:rsid w:val="0008640F"/>
    <w:rsid w:val="0009092A"/>
    <w:rsid w:val="0009263A"/>
    <w:rsid w:val="000A03A1"/>
    <w:rsid w:val="000A21B3"/>
    <w:rsid w:val="000A30E6"/>
    <w:rsid w:val="000A381E"/>
    <w:rsid w:val="000B6DBE"/>
    <w:rsid w:val="000C034E"/>
    <w:rsid w:val="000C58EB"/>
    <w:rsid w:val="000C6076"/>
    <w:rsid w:val="000F0FCF"/>
    <w:rsid w:val="000F3DD7"/>
    <w:rsid w:val="000F6B60"/>
    <w:rsid w:val="00107EE2"/>
    <w:rsid w:val="00140996"/>
    <w:rsid w:val="00144014"/>
    <w:rsid w:val="001456D5"/>
    <w:rsid w:val="001568FD"/>
    <w:rsid w:val="001728CF"/>
    <w:rsid w:val="0017511D"/>
    <w:rsid w:val="00181F9A"/>
    <w:rsid w:val="00183431"/>
    <w:rsid w:val="001900C0"/>
    <w:rsid w:val="00195DE9"/>
    <w:rsid w:val="001970D2"/>
    <w:rsid w:val="00197CA7"/>
    <w:rsid w:val="001A74E5"/>
    <w:rsid w:val="001A7725"/>
    <w:rsid w:val="001B0B08"/>
    <w:rsid w:val="001D30EE"/>
    <w:rsid w:val="001D4C74"/>
    <w:rsid w:val="001E1138"/>
    <w:rsid w:val="00201B65"/>
    <w:rsid w:val="002022ED"/>
    <w:rsid w:val="00206AAD"/>
    <w:rsid w:val="00211F71"/>
    <w:rsid w:val="00214248"/>
    <w:rsid w:val="00215286"/>
    <w:rsid w:val="00216B1E"/>
    <w:rsid w:val="00232D60"/>
    <w:rsid w:val="002350C8"/>
    <w:rsid w:val="002414B8"/>
    <w:rsid w:val="00245D3F"/>
    <w:rsid w:val="00252509"/>
    <w:rsid w:val="0028551C"/>
    <w:rsid w:val="00295248"/>
    <w:rsid w:val="00295A60"/>
    <w:rsid w:val="0029741E"/>
    <w:rsid w:val="002B08EB"/>
    <w:rsid w:val="002B1703"/>
    <w:rsid w:val="002B26A3"/>
    <w:rsid w:val="002C1721"/>
    <w:rsid w:val="002C202E"/>
    <w:rsid w:val="002C223D"/>
    <w:rsid w:val="002D1DD3"/>
    <w:rsid w:val="002E306E"/>
    <w:rsid w:val="002F006D"/>
    <w:rsid w:val="002F0977"/>
    <w:rsid w:val="002F528B"/>
    <w:rsid w:val="0030241B"/>
    <w:rsid w:val="00306E24"/>
    <w:rsid w:val="00310B09"/>
    <w:rsid w:val="003131F2"/>
    <w:rsid w:val="003154D0"/>
    <w:rsid w:val="003156B4"/>
    <w:rsid w:val="00316891"/>
    <w:rsid w:val="003327AC"/>
    <w:rsid w:val="003359E3"/>
    <w:rsid w:val="00337DA6"/>
    <w:rsid w:val="00342949"/>
    <w:rsid w:val="0034366A"/>
    <w:rsid w:val="00343EFE"/>
    <w:rsid w:val="00346A1A"/>
    <w:rsid w:val="00356548"/>
    <w:rsid w:val="003603D6"/>
    <w:rsid w:val="00371A16"/>
    <w:rsid w:val="0039222A"/>
    <w:rsid w:val="003B1A53"/>
    <w:rsid w:val="003B3D6F"/>
    <w:rsid w:val="003B797D"/>
    <w:rsid w:val="003C193F"/>
    <w:rsid w:val="003C2A1E"/>
    <w:rsid w:val="003C4820"/>
    <w:rsid w:val="003D1035"/>
    <w:rsid w:val="003E0850"/>
    <w:rsid w:val="003E09BE"/>
    <w:rsid w:val="003E7F00"/>
    <w:rsid w:val="003F1250"/>
    <w:rsid w:val="003F1D10"/>
    <w:rsid w:val="003F3DE0"/>
    <w:rsid w:val="004026E5"/>
    <w:rsid w:val="00404B31"/>
    <w:rsid w:val="0040503B"/>
    <w:rsid w:val="00413C88"/>
    <w:rsid w:val="00416E3F"/>
    <w:rsid w:val="00431240"/>
    <w:rsid w:val="00434846"/>
    <w:rsid w:val="004355F9"/>
    <w:rsid w:val="004405DE"/>
    <w:rsid w:val="00441FE8"/>
    <w:rsid w:val="00444939"/>
    <w:rsid w:val="004458B3"/>
    <w:rsid w:val="00454467"/>
    <w:rsid w:val="00456FE9"/>
    <w:rsid w:val="00467671"/>
    <w:rsid w:val="0048789A"/>
    <w:rsid w:val="0049167A"/>
    <w:rsid w:val="004A2FEA"/>
    <w:rsid w:val="004A6662"/>
    <w:rsid w:val="004B10B2"/>
    <w:rsid w:val="004C0821"/>
    <w:rsid w:val="004C58B7"/>
    <w:rsid w:val="004C623F"/>
    <w:rsid w:val="004D09EE"/>
    <w:rsid w:val="004D0C1C"/>
    <w:rsid w:val="004D3601"/>
    <w:rsid w:val="004E32ED"/>
    <w:rsid w:val="004F45DB"/>
    <w:rsid w:val="00502389"/>
    <w:rsid w:val="00502CEB"/>
    <w:rsid w:val="00504042"/>
    <w:rsid w:val="00511A12"/>
    <w:rsid w:val="00542821"/>
    <w:rsid w:val="00553E53"/>
    <w:rsid w:val="005725E0"/>
    <w:rsid w:val="00574E7F"/>
    <w:rsid w:val="0059760F"/>
    <w:rsid w:val="00597C8B"/>
    <w:rsid w:val="005A03B7"/>
    <w:rsid w:val="005A67C6"/>
    <w:rsid w:val="005B3234"/>
    <w:rsid w:val="005C006B"/>
    <w:rsid w:val="005D68C7"/>
    <w:rsid w:val="005F2C10"/>
    <w:rsid w:val="005F5C0F"/>
    <w:rsid w:val="005F5FD5"/>
    <w:rsid w:val="005F6846"/>
    <w:rsid w:val="005F76F6"/>
    <w:rsid w:val="00604AA4"/>
    <w:rsid w:val="00604ADF"/>
    <w:rsid w:val="00620E24"/>
    <w:rsid w:val="0062262B"/>
    <w:rsid w:val="00622928"/>
    <w:rsid w:val="00623373"/>
    <w:rsid w:val="006331BD"/>
    <w:rsid w:val="00633A57"/>
    <w:rsid w:val="00634706"/>
    <w:rsid w:val="0063731D"/>
    <w:rsid w:val="0065019E"/>
    <w:rsid w:val="0065509A"/>
    <w:rsid w:val="006563CE"/>
    <w:rsid w:val="00663FA9"/>
    <w:rsid w:val="006656A3"/>
    <w:rsid w:val="00671AA1"/>
    <w:rsid w:val="00675770"/>
    <w:rsid w:val="00677183"/>
    <w:rsid w:val="00677AB5"/>
    <w:rsid w:val="006805D6"/>
    <w:rsid w:val="006814F0"/>
    <w:rsid w:val="00682292"/>
    <w:rsid w:val="00683F12"/>
    <w:rsid w:val="00683FA9"/>
    <w:rsid w:val="00693157"/>
    <w:rsid w:val="006A2C5D"/>
    <w:rsid w:val="006B5482"/>
    <w:rsid w:val="006B7FE2"/>
    <w:rsid w:val="006C6CD1"/>
    <w:rsid w:val="006D7887"/>
    <w:rsid w:val="006E4595"/>
    <w:rsid w:val="006E4A75"/>
    <w:rsid w:val="00720FEE"/>
    <w:rsid w:val="00734923"/>
    <w:rsid w:val="00740370"/>
    <w:rsid w:val="007440E6"/>
    <w:rsid w:val="0074617D"/>
    <w:rsid w:val="0075068B"/>
    <w:rsid w:val="00750B97"/>
    <w:rsid w:val="0075402D"/>
    <w:rsid w:val="007576EE"/>
    <w:rsid w:val="0077044D"/>
    <w:rsid w:val="00785D13"/>
    <w:rsid w:val="00790F10"/>
    <w:rsid w:val="007960DF"/>
    <w:rsid w:val="00796504"/>
    <w:rsid w:val="00796AE7"/>
    <w:rsid w:val="00797740"/>
    <w:rsid w:val="007A2364"/>
    <w:rsid w:val="007B0278"/>
    <w:rsid w:val="007C38FD"/>
    <w:rsid w:val="007C410C"/>
    <w:rsid w:val="007D646C"/>
    <w:rsid w:val="007E426D"/>
    <w:rsid w:val="007E725F"/>
    <w:rsid w:val="007E7D3C"/>
    <w:rsid w:val="007F1612"/>
    <w:rsid w:val="007F7D8B"/>
    <w:rsid w:val="0080350E"/>
    <w:rsid w:val="00804D92"/>
    <w:rsid w:val="00811B2F"/>
    <w:rsid w:val="0081617E"/>
    <w:rsid w:val="00817401"/>
    <w:rsid w:val="00823BAD"/>
    <w:rsid w:val="00824718"/>
    <w:rsid w:val="00832A1B"/>
    <w:rsid w:val="008372E8"/>
    <w:rsid w:val="008465E9"/>
    <w:rsid w:val="00850F55"/>
    <w:rsid w:val="008536C4"/>
    <w:rsid w:val="0085479C"/>
    <w:rsid w:val="008553EB"/>
    <w:rsid w:val="0086264B"/>
    <w:rsid w:val="00864C9C"/>
    <w:rsid w:val="00871E0A"/>
    <w:rsid w:val="00885AD7"/>
    <w:rsid w:val="00891878"/>
    <w:rsid w:val="0089544A"/>
    <w:rsid w:val="00896F99"/>
    <w:rsid w:val="008A61FF"/>
    <w:rsid w:val="008B08D4"/>
    <w:rsid w:val="008B3291"/>
    <w:rsid w:val="008B69C5"/>
    <w:rsid w:val="008C356D"/>
    <w:rsid w:val="008C4F15"/>
    <w:rsid w:val="008C6258"/>
    <w:rsid w:val="008C7F9D"/>
    <w:rsid w:val="008D2A60"/>
    <w:rsid w:val="008D659D"/>
    <w:rsid w:val="008D7C07"/>
    <w:rsid w:val="008E673D"/>
    <w:rsid w:val="008E7A1D"/>
    <w:rsid w:val="008F1F52"/>
    <w:rsid w:val="009020FC"/>
    <w:rsid w:val="0090633E"/>
    <w:rsid w:val="009078C9"/>
    <w:rsid w:val="00915AF9"/>
    <w:rsid w:val="00916BDA"/>
    <w:rsid w:val="00921626"/>
    <w:rsid w:val="00922A37"/>
    <w:rsid w:val="00941CD6"/>
    <w:rsid w:val="00947E2D"/>
    <w:rsid w:val="00951A5B"/>
    <w:rsid w:val="00956247"/>
    <w:rsid w:val="0096262E"/>
    <w:rsid w:val="009654F4"/>
    <w:rsid w:val="00966205"/>
    <w:rsid w:val="00987583"/>
    <w:rsid w:val="00991516"/>
    <w:rsid w:val="009A5E65"/>
    <w:rsid w:val="009B185F"/>
    <w:rsid w:val="009B42C0"/>
    <w:rsid w:val="009B5481"/>
    <w:rsid w:val="009C00BF"/>
    <w:rsid w:val="009C77BD"/>
    <w:rsid w:val="009D0992"/>
    <w:rsid w:val="009D4DF8"/>
    <w:rsid w:val="009E3F6A"/>
    <w:rsid w:val="009E579D"/>
    <w:rsid w:val="009F1DCE"/>
    <w:rsid w:val="009F545E"/>
    <w:rsid w:val="00A05B3B"/>
    <w:rsid w:val="00A1698E"/>
    <w:rsid w:val="00A26AA5"/>
    <w:rsid w:val="00A40FFA"/>
    <w:rsid w:val="00A456CE"/>
    <w:rsid w:val="00A519AC"/>
    <w:rsid w:val="00A54517"/>
    <w:rsid w:val="00A72237"/>
    <w:rsid w:val="00A772C4"/>
    <w:rsid w:val="00A81C6D"/>
    <w:rsid w:val="00A82424"/>
    <w:rsid w:val="00A8280F"/>
    <w:rsid w:val="00A9156B"/>
    <w:rsid w:val="00AA642B"/>
    <w:rsid w:val="00AB3546"/>
    <w:rsid w:val="00AB4691"/>
    <w:rsid w:val="00AC1F62"/>
    <w:rsid w:val="00AC2A33"/>
    <w:rsid w:val="00AC637B"/>
    <w:rsid w:val="00AD05D2"/>
    <w:rsid w:val="00AD3B31"/>
    <w:rsid w:val="00AE0D87"/>
    <w:rsid w:val="00AE28B7"/>
    <w:rsid w:val="00AE5671"/>
    <w:rsid w:val="00AE66E4"/>
    <w:rsid w:val="00AF0B72"/>
    <w:rsid w:val="00AF2659"/>
    <w:rsid w:val="00AF2B9E"/>
    <w:rsid w:val="00B25A04"/>
    <w:rsid w:val="00B25BA3"/>
    <w:rsid w:val="00B340DD"/>
    <w:rsid w:val="00B41F4E"/>
    <w:rsid w:val="00B4631E"/>
    <w:rsid w:val="00B60D7C"/>
    <w:rsid w:val="00B72AE5"/>
    <w:rsid w:val="00B748B4"/>
    <w:rsid w:val="00B77C4A"/>
    <w:rsid w:val="00B91689"/>
    <w:rsid w:val="00B92F8F"/>
    <w:rsid w:val="00BB2780"/>
    <w:rsid w:val="00BB4369"/>
    <w:rsid w:val="00BB4988"/>
    <w:rsid w:val="00BC1E9D"/>
    <w:rsid w:val="00BD08B7"/>
    <w:rsid w:val="00BD5E80"/>
    <w:rsid w:val="00BE2D66"/>
    <w:rsid w:val="00BE6F73"/>
    <w:rsid w:val="00BF1EE8"/>
    <w:rsid w:val="00BF270F"/>
    <w:rsid w:val="00BF3EA5"/>
    <w:rsid w:val="00BF5F23"/>
    <w:rsid w:val="00BF6B3A"/>
    <w:rsid w:val="00C0017C"/>
    <w:rsid w:val="00C01A0B"/>
    <w:rsid w:val="00C02CA6"/>
    <w:rsid w:val="00C0575A"/>
    <w:rsid w:val="00C13519"/>
    <w:rsid w:val="00C37168"/>
    <w:rsid w:val="00C42194"/>
    <w:rsid w:val="00C47B54"/>
    <w:rsid w:val="00C67E77"/>
    <w:rsid w:val="00C77BE7"/>
    <w:rsid w:val="00C94BF3"/>
    <w:rsid w:val="00C97381"/>
    <w:rsid w:val="00CB54EE"/>
    <w:rsid w:val="00CC6808"/>
    <w:rsid w:val="00CD6078"/>
    <w:rsid w:val="00CE27A0"/>
    <w:rsid w:val="00CF6ABB"/>
    <w:rsid w:val="00D03B6E"/>
    <w:rsid w:val="00D22A1B"/>
    <w:rsid w:val="00D24964"/>
    <w:rsid w:val="00D24E1D"/>
    <w:rsid w:val="00D267A4"/>
    <w:rsid w:val="00D345B9"/>
    <w:rsid w:val="00D4065F"/>
    <w:rsid w:val="00D44173"/>
    <w:rsid w:val="00D465D8"/>
    <w:rsid w:val="00D52AC4"/>
    <w:rsid w:val="00D56E9F"/>
    <w:rsid w:val="00D6473D"/>
    <w:rsid w:val="00D66628"/>
    <w:rsid w:val="00D76917"/>
    <w:rsid w:val="00D84FA0"/>
    <w:rsid w:val="00D90E95"/>
    <w:rsid w:val="00DA2283"/>
    <w:rsid w:val="00DB1B85"/>
    <w:rsid w:val="00DC1CBB"/>
    <w:rsid w:val="00DC5F0B"/>
    <w:rsid w:val="00DD14C7"/>
    <w:rsid w:val="00DE4853"/>
    <w:rsid w:val="00DF384D"/>
    <w:rsid w:val="00DF4956"/>
    <w:rsid w:val="00DF5A50"/>
    <w:rsid w:val="00E0618F"/>
    <w:rsid w:val="00E11039"/>
    <w:rsid w:val="00E21346"/>
    <w:rsid w:val="00E231E3"/>
    <w:rsid w:val="00E23AA3"/>
    <w:rsid w:val="00E2662E"/>
    <w:rsid w:val="00E317E0"/>
    <w:rsid w:val="00E32612"/>
    <w:rsid w:val="00E3518D"/>
    <w:rsid w:val="00E373DE"/>
    <w:rsid w:val="00E41801"/>
    <w:rsid w:val="00E43F6E"/>
    <w:rsid w:val="00E455B3"/>
    <w:rsid w:val="00E4562C"/>
    <w:rsid w:val="00E50D94"/>
    <w:rsid w:val="00E538AA"/>
    <w:rsid w:val="00E53D77"/>
    <w:rsid w:val="00E6002F"/>
    <w:rsid w:val="00E7606F"/>
    <w:rsid w:val="00E86E71"/>
    <w:rsid w:val="00E91834"/>
    <w:rsid w:val="00E91EA3"/>
    <w:rsid w:val="00E935B8"/>
    <w:rsid w:val="00E94825"/>
    <w:rsid w:val="00EA547B"/>
    <w:rsid w:val="00EB5267"/>
    <w:rsid w:val="00EB5C30"/>
    <w:rsid w:val="00EC639A"/>
    <w:rsid w:val="00ED7505"/>
    <w:rsid w:val="00EE0BCC"/>
    <w:rsid w:val="00EE3FAE"/>
    <w:rsid w:val="00EE4ACA"/>
    <w:rsid w:val="00EE566A"/>
    <w:rsid w:val="00EF059B"/>
    <w:rsid w:val="00EF0C65"/>
    <w:rsid w:val="00F02242"/>
    <w:rsid w:val="00F03B6F"/>
    <w:rsid w:val="00F12FBB"/>
    <w:rsid w:val="00F16A9B"/>
    <w:rsid w:val="00F2091B"/>
    <w:rsid w:val="00F21813"/>
    <w:rsid w:val="00F26C3A"/>
    <w:rsid w:val="00F34AB1"/>
    <w:rsid w:val="00F41A45"/>
    <w:rsid w:val="00F51684"/>
    <w:rsid w:val="00F55BE5"/>
    <w:rsid w:val="00F613DF"/>
    <w:rsid w:val="00F6175C"/>
    <w:rsid w:val="00F618E1"/>
    <w:rsid w:val="00F633E1"/>
    <w:rsid w:val="00F63863"/>
    <w:rsid w:val="00F66356"/>
    <w:rsid w:val="00F72D95"/>
    <w:rsid w:val="00F73486"/>
    <w:rsid w:val="00F74B29"/>
    <w:rsid w:val="00F81515"/>
    <w:rsid w:val="00F863D1"/>
    <w:rsid w:val="00F87D76"/>
    <w:rsid w:val="00F90322"/>
    <w:rsid w:val="00F91D3E"/>
    <w:rsid w:val="00F97AD3"/>
    <w:rsid w:val="00FA0FFD"/>
    <w:rsid w:val="00FA5888"/>
    <w:rsid w:val="00FA790A"/>
    <w:rsid w:val="00FB23D9"/>
    <w:rsid w:val="00FB7537"/>
    <w:rsid w:val="00FC1833"/>
    <w:rsid w:val="00FC4A4F"/>
    <w:rsid w:val="00FD0B9E"/>
    <w:rsid w:val="00FE1A78"/>
    <w:rsid w:val="00FE2E2D"/>
    <w:rsid w:val="00FE758D"/>
    <w:rsid w:val="00FF1A83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4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4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BFE4F-F95F-4D05-AF6D-63C41C30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subject/>
  <dc:creator>Aayan</dc:creator>
  <cp:keywords/>
  <dc:description/>
  <cp:lastModifiedBy>cya</cp:lastModifiedBy>
  <cp:revision>323</cp:revision>
  <cp:lastPrinted>2008-09-28T12:17:00Z</cp:lastPrinted>
  <dcterms:created xsi:type="dcterms:W3CDTF">2014-10-04T20:01:00Z</dcterms:created>
  <dcterms:modified xsi:type="dcterms:W3CDTF">2014-11-11T22:02:00Z</dcterms:modified>
</cp:coreProperties>
</file>