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 xml:space="preserve">CEN 4010 </w:t>
      </w:r>
      <w:proofErr w:type="gramStart"/>
      <w:r w:rsidRPr="00EC38BF">
        <w:t>Spring</w:t>
      </w:r>
      <w:proofErr w:type="gramEnd"/>
      <w:r w:rsidRPr="00EC38BF">
        <w:t xml:space="preserve">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w:t>
      </w:r>
      <w:proofErr w:type="gramStart"/>
      <w:r>
        <w:t>,2018</w:t>
      </w:r>
      <w:proofErr w:type="gramEnd"/>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r>
        <w:t>Sha’Quana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Pr="00197B94" w:rsidRDefault="00F06987" w:rsidP="00465653">
      <w:pPr>
        <w:rPr>
          <w:b/>
        </w:rPr>
      </w:pPr>
      <w:r w:rsidRPr="00197B94">
        <w:rPr>
          <w:b/>
        </w:rPr>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2E0E82" w:rsidRDefault="00197B94" w:rsidP="00465653">
      <w:r w:rsidRPr="00197B94">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 xml:space="preserve">Neither Agree </w:t>
      </w:r>
      <w:proofErr w:type="gramStart"/>
      <w:r w:rsidRPr="00197B94">
        <w:t>Nor</w:t>
      </w:r>
      <w:proofErr w:type="gramEnd"/>
      <w:r w:rsidRPr="00197B94">
        <w:t xml:space="preserve"> Disagree, 4=Agree and 5</w:t>
      </w:r>
      <w:r w:rsidR="00402402">
        <w:t>=</w:t>
      </w:r>
      <w:r w:rsidRPr="00197B94">
        <w:t>Strongly Agree.</w:t>
      </w:r>
    </w:p>
    <w:p w:rsidR="00940086" w:rsidRDefault="00940086" w:rsidP="00465653"/>
    <w:p w:rsidR="00940086" w:rsidRDefault="00940086" w:rsidP="0094008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940086" w:rsidTr="00940086">
        <w:tc>
          <w:tcPr>
            <w:tcW w:w="2774" w:type="dxa"/>
            <w:tcBorders>
              <w:top w:val="single" w:sz="4" w:space="0" w:color="auto"/>
              <w:left w:val="nil"/>
              <w:bottom w:val="single" w:sz="4" w:space="0" w:color="auto"/>
              <w:right w:val="nil"/>
            </w:tcBorders>
          </w:tcPr>
          <w:p w:rsidR="00940086" w:rsidRDefault="00940086"/>
        </w:tc>
        <w:tc>
          <w:tcPr>
            <w:tcW w:w="993" w:type="dxa"/>
            <w:tcBorders>
              <w:top w:val="single" w:sz="4" w:space="0" w:color="auto"/>
              <w:left w:val="nil"/>
              <w:bottom w:val="single" w:sz="4" w:space="0" w:color="auto"/>
              <w:right w:val="nil"/>
            </w:tcBorders>
            <w:vAlign w:val="center"/>
            <w:hideMark/>
          </w:tcPr>
          <w:p w:rsidR="00940086" w:rsidRDefault="00940086">
            <w:pPr>
              <w:jc w:val="center"/>
            </w:pPr>
            <w:r>
              <w:t>Strongly Disagree</w:t>
            </w:r>
          </w:p>
        </w:tc>
        <w:tc>
          <w:tcPr>
            <w:tcW w:w="907" w:type="dxa"/>
            <w:tcBorders>
              <w:top w:val="single" w:sz="4" w:space="0" w:color="auto"/>
              <w:left w:val="nil"/>
              <w:bottom w:val="single" w:sz="4" w:space="0" w:color="auto"/>
              <w:right w:val="nil"/>
            </w:tcBorders>
            <w:vAlign w:val="center"/>
            <w:hideMark/>
          </w:tcPr>
          <w:p w:rsidR="00940086" w:rsidRDefault="00940086">
            <w:pPr>
              <w:jc w:val="center"/>
            </w:pPr>
            <w:r>
              <w:t>Disagree</w:t>
            </w:r>
          </w:p>
        </w:tc>
        <w:tc>
          <w:tcPr>
            <w:tcW w:w="1558" w:type="dxa"/>
            <w:tcBorders>
              <w:top w:val="single" w:sz="4" w:space="0" w:color="auto"/>
              <w:left w:val="nil"/>
              <w:bottom w:val="single" w:sz="4" w:space="0" w:color="auto"/>
              <w:right w:val="nil"/>
            </w:tcBorders>
            <w:vAlign w:val="center"/>
            <w:hideMark/>
          </w:tcPr>
          <w:p w:rsidR="00940086" w:rsidRDefault="00940086">
            <w:pPr>
              <w:jc w:val="center"/>
            </w:pPr>
            <w:r>
              <w:t>Neither Agree Nor Disagree</w:t>
            </w:r>
          </w:p>
        </w:tc>
        <w:tc>
          <w:tcPr>
            <w:tcW w:w="1559" w:type="dxa"/>
            <w:tcBorders>
              <w:top w:val="single" w:sz="4" w:space="0" w:color="auto"/>
              <w:left w:val="nil"/>
              <w:bottom w:val="single" w:sz="4" w:space="0" w:color="auto"/>
              <w:right w:val="nil"/>
            </w:tcBorders>
            <w:vAlign w:val="center"/>
            <w:hideMark/>
          </w:tcPr>
          <w:p w:rsidR="00940086" w:rsidRDefault="00940086">
            <w:pPr>
              <w:jc w:val="center"/>
            </w:pPr>
            <w:r>
              <w:t>Agree</w:t>
            </w:r>
          </w:p>
        </w:tc>
        <w:tc>
          <w:tcPr>
            <w:tcW w:w="1559" w:type="dxa"/>
            <w:tcBorders>
              <w:top w:val="single" w:sz="4" w:space="0" w:color="auto"/>
              <w:left w:val="nil"/>
              <w:bottom w:val="single" w:sz="4" w:space="0" w:color="auto"/>
              <w:right w:val="nil"/>
            </w:tcBorders>
            <w:vAlign w:val="center"/>
            <w:hideMark/>
          </w:tcPr>
          <w:p w:rsidR="00940086" w:rsidRDefault="00940086">
            <w:pPr>
              <w:jc w:val="center"/>
            </w:pPr>
            <w:r>
              <w:t>Strongly Agree</w:t>
            </w:r>
          </w:p>
        </w:tc>
      </w:tr>
      <w:tr w:rsidR="00940086" w:rsidTr="00940086">
        <w:tc>
          <w:tcPr>
            <w:tcW w:w="2774" w:type="dxa"/>
            <w:tcBorders>
              <w:top w:val="single" w:sz="4" w:space="0" w:color="auto"/>
              <w:left w:val="single" w:sz="4" w:space="0" w:color="auto"/>
              <w:bottom w:val="single" w:sz="4" w:space="0" w:color="auto"/>
              <w:right w:val="nil"/>
            </w:tcBorders>
            <w:hideMark/>
          </w:tcPr>
          <w:p w:rsidR="00940086" w:rsidRDefault="00940086">
            <w:r>
              <w:t>1. Voting on which player is the witch is done with ease.</w:t>
            </w:r>
          </w:p>
        </w:tc>
        <w:tc>
          <w:tcPr>
            <w:tcW w:w="993" w:type="dxa"/>
            <w:tcBorders>
              <w:top w:val="single" w:sz="4" w:space="0" w:color="auto"/>
              <w:left w:val="nil"/>
              <w:bottom w:val="single" w:sz="4" w:space="0" w:color="auto"/>
              <w:right w:val="nil"/>
            </w:tcBorders>
            <w:vAlign w:val="center"/>
            <w:hideMark/>
          </w:tcPr>
          <w:p w:rsidR="00940086" w:rsidRDefault="00940086">
            <w:pPr>
              <w:jc w:val="center"/>
            </w:pPr>
            <w:r>
              <w:t>1</w:t>
            </w:r>
          </w:p>
        </w:tc>
        <w:tc>
          <w:tcPr>
            <w:tcW w:w="907" w:type="dxa"/>
            <w:tcBorders>
              <w:top w:val="single" w:sz="4" w:space="0" w:color="auto"/>
              <w:left w:val="nil"/>
              <w:bottom w:val="single" w:sz="4" w:space="0" w:color="auto"/>
              <w:right w:val="nil"/>
            </w:tcBorders>
            <w:vAlign w:val="center"/>
            <w:hideMark/>
          </w:tcPr>
          <w:p w:rsidR="00940086" w:rsidRDefault="00940086">
            <w:pPr>
              <w:jc w:val="center"/>
            </w:pPr>
            <w:r>
              <w:t>2</w:t>
            </w:r>
          </w:p>
        </w:tc>
        <w:tc>
          <w:tcPr>
            <w:tcW w:w="1558" w:type="dxa"/>
            <w:tcBorders>
              <w:top w:val="single" w:sz="4" w:space="0" w:color="auto"/>
              <w:left w:val="nil"/>
              <w:bottom w:val="single" w:sz="4" w:space="0" w:color="auto"/>
              <w:right w:val="nil"/>
            </w:tcBorders>
            <w:vAlign w:val="center"/>
            <w:hideMark/>
          </w:tcPr>
          <w:p w:rsidR="00940086" w:rsidRDefault="00940086">
            <w:pPr>
              <w:jc w:val="center"/>
            </w:pPr>
            <w:r>
              <w:t>3</w:t>
            </w:r>
          </w:p>
        </w:tc>
        <w:tc>
          <w:tcPr>
            <w:tcW w:w="1559" w:type="dxa"/>
            <w:tcBorders>
              <w:top w:val="single" w:sz="4" w:space="0" w:color="auto"/>
              <w:left w:val="nil"/>
              <w:bottom w:val="single" w:sz="4" w:space="0" w:color="auto"/>
              <w:right w:val="nil"/>
            </w:tcBorders>
            <w:vAlign w:val="center"/>
            <w:hideMark/>
          </w:tcPr>
          <w:p w:rsidR="00940086" w:rsidRDefault="00940086">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940086" w:rsidRDefault="00940086">
            <w:pPr>
              <w:jc w:val="center"/>
            </w:pPr>
            <w:r>
              <w:t>5</w:t>
            </w:r>
          </w:p>
        </w:tc>
      </w:tr>
      <w:tr w:rsidR="00940086" w:rsidTr="00940086">
        <w:tc>
          <w:tcPr>
            <w:tcW w:w="2774" w:type="dxa"/>
            <w:tcBorders>
              <w:top w:val="single" w:sz="4" w:space="0" w:color="auto"/>
              <w:left w:val="single" w:sz="4" w:space="0" w:color="auto"/>
              <w:bottom w:val="single" w:sz="4" w:space="0" w:color="auto"/>
              <w:right w:val="nil"/>
            </w:tcBorders>
            <w:hideMark/>
          </w:tcPr>
          <w:p w:rsidR="00940086" w:rsidRDefault="00940086">
            <w:r>
              <w:lastRenderedPageBreak/>
              <w:t>2. Creating private chats for voting is easy to do.</w:t>
            </w:r>
          </w:p>
        </w:tc>
        <w:tc>
          <w:tcPr>
            <w:tcW w:w="993" w:type="dxa"/>
            <w:tcBorders>
              <w:top w:val="single" w:sz="4" w:space="0" w:color="auto"/>
              <w:left w:val="nil"/>
              <w:bottom w:val="single" w:sz="4" w:space="0" w:color="auto"/>
              <w:right w:val="nil"/>
            </w:tcBorders>
            <w:vAlign w:val="center"/>
            <w:hideMark/>
          </w:tcPr>
          <w:p w:rsidR="00940086" w:rsidRDefault="00940086">
            <w:pPr>
              <w:jc w:val="center"/>
            </w:pPr>
            <w:r>
              <w:t>1</w:t>
            </w:r>
          </w:p>
        </w:tc>
        <w:tc>
          <w:tcPr>
            <w:tcW w:w="907" w:type="dxa"/>
            <w:tcBorders>
              <w:top w:val="single" w:sz="4" w:space="0" w:color="auto"/>
              <w:left w:val="nil"/>
              <w:bottom w:val="single" w:sz="4" w:space="0" w:color="auto"/>
              <w:right w:val="nil"/>
            </w:tcBorders>
            <w:vAlign w:val="center"/>
            <w:hideMark/>
          </w:tcPr>
          <w:p w:rsidR="00940086" w:rsidRDefault="00940086">
            <w:pPr>
              <w:jc w:val="center"/>
            </w:pPr>
            <w:r>
              <w:t>2</w:t>
            </w:r>
          </w:p>
        </w:tc>
        <w:tc>
          <w:tcPr>
            <w:tcW w:w="1558" w:type="dxa"/>
            <w:tcBorders>
              <w:top w:val="single" w:sz="4" w:space="0" w:color="auto"/>
              <w:left w:val="nil"/>
              <w:bottom w:val="single" w:sz="4" w:space="0" w:color="auto"/>
              <w:right w:val="nil"/>
            </w:tcBorders>
            <w:vAlign w:val="center"/>
            <w:hideMark/>
          </w:tcPr>
          <w:p w:rsidR="00940086" w:rsidRDefault="00940086">
            <w:pPr>
              <w:jc w:val="center"/>
            </w:pPr>
            <w:r>
              <w:t>3</w:t>
            </w:r>
          </w:p>
        </w:tc>
        <w:tc>
          <w:tcPr>
            <w:tcW w:w="1559" w:type="dxa"/>
            <w:tcBorders>
              <w:top w:val="single" w:sz="4" w:space="0" w:color="auto"/>
              <w:left w:val="nil"/>
              <w:bottom w:val="single" w:sz="4" w:space="0" w:color="auto"/>
              <w:right w:val="nil"/>
            </w:tcBorders>
            <w:vAlign w:val="center"/>
            <w:hideMark/>
          </w:tcPr>
          <w:p w:rsidR="00940086" w:rsidRDefault="00940086">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940086" w:rsidRDefault="00940086">
            <w:pPr>
              <w:jc w:val="center"/>
            </w:pPr>
            <w:r>
              <w:t>5</w:t>
            </w:r>
          </w:p>
        </w:tc>
      </w:tr>
      <w:tr w:rsidR="00940086" w:rsidTr="00940086">
        <w:tc>
          <w:tcPr>
            <w:tcW w:w="2774" w:type="dxa"/>
            <w:tcBorders>
              <w:top w:val="single" w:sz="4" w:space="0" w:color="auto"/>
              <w:left w:val="single" w:sz="4" w:space="0" w:color="auto"/>
              <w:bottom w:val="single" w:sz="4" w:space="0" w:color="auto"/>
              <w:right w:val="nil"/>
            </w:tcBorders>
            <w:hideMark/>
          </w:tcPr>
          <w:p w:rsidR="00940086" w:rsidRDefault="00940086">
            <w:r>
              <w:t>3. Figuring out who’s the witch to vote for is thrilling.</w:t>
            </w:r>
          </w:p>
        </w:tc>
        <w:tc>
          <w:tcPr>
            <w:tcW w:w="993" w:type="dxa"/>
            <w:tcBorders>
              <w:top w:val="single" w:sz="4" w:space="0" w:color="auto"/>
              <w:left w:val="nil"/>
              <w:bottom w:val="single" w:sz="4" w:space="0" w:color="auto"/>
              <w:right w:val="nil"/>
            </w:tcBorders>
            <w:vAlign w:val="center"/>
            <w:hideMark/>
          </w:tcPr>
          <w:p w:rsidR="00940086" w:rsidRDefault="00940086">
            <w:pPr>
              <w:jc w:val="center"/>
            </w:pPr>
            <w:r>
              <w:t>1</w:t>
            </w:r>
          </w:p>
        </w:tc>
        <w:tc>
          <w:tcPr>
            <w:tcW w:w="907" w:type="dxa"/>
            <w:tcBorders>
              <w:top w:val="single" w:sz="4" w:space="0" w:color="auto"/>
              <w:left w:val="nil"/>
              <w:bottom w:val="single" w:sz="4" w:space="0" w:color="auto"/>
              <w:right w:val="nil"/>
            </w:tcBorders>
            <w:vAlign w:val="center"/>
            <w:hideMark/>
          </w:tcPr>
          <w:p w:rsidR="00940086" w:rsidRDefault="00940086">
            <w:pPr>
              <w:jc w:val="center"/>
            </w:pPr>
            <w:r>
              <w:t>2</w:t>
            </w:r>
          </w:p>
        </w:tc>
        <w:tc>
          <w:tcPr>
            <w:tcW w:w="1558" w:type="dxa"/>
            <w:tcBorders>
              <w:top w:val="single" w:sz="4" w:space="0" w:color="auto"/>
              <w:left w:val="nil"/>
              <w:bottom w:val="single" w:sz="4" w:space="0" w:color="auto"/>
              <w:right w:val="nil"/>
            </w:tcBorders>
            <w:vAlign w:val="center"/>
            <w:hideMark/>
          </w:tcPr>
          <w:p w:rsidR="00940086" w:rsidRDefault="00940086">
            <w:pPr>
              <w:jc w:val="center"/>
            </w:pPr>
            <w:r>
              <w:t>3</w:t>
            </w:r>
          </w:p>
        </w:tc>
        <w:tc>
          <w:tcPr>
            <w:tcW w:w="1559" w:type="dxa"/>
            <w:tcBorders>
              <w:top w:val="single" w:sz="4" w:space="0" w:color="auto"/>
              <w:left w:val="nil"/>
              <w:bottom w:val="single" w:sz="4" w:space="0" w:color="auto"/>
              <w:right w:val="nil"/>
            </w:tcBorders>
            <w:vAlign w:val="center"/>
            <w:hideMark/>
          </w:tcPr>
          <w:p w:rsidR="00940086" w:rsidRDefault="00940086">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940086" w:rsidRDefault="00940086">
            <w:pPr>
              <w:jc w:val="center"/>
            </w:pPr>
            <w:r>
              <w:t>5</w:t>
            </w:r>
          </w:p>
        </w:tc>
      </w:tr>
    </w:tbl>
    <w:p w:rsidR="00940086" w:rsidRDefault="00940086" w:rsidP="00465653">
      <w:bookmarkStart w:id="0" w:name="_GoBack"/>
      <w:bookmarkEnd w:id="0"/>
    </w:p>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w:t>
      </w:r>
      <w:proofErr w:type="spellStart"/>
      <w:r>
        <w:t>php</w:t>
      </w:r>
      <w:proofErr w:type="spellEnd"/>
      <w:r>
        <w:t xml:space="preserve">.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The testing with include the voting function of the witch hunt game and will cover the bullet points noted in the objective of the QA test plan to ensure user performance and identify any inconsistencies with the game itself. We will look to see that the voting that comes 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lastRenderedPageBreak/>
              <w:t>1</w:t>
            </w:r>
          </w:p>
        </w:tc>
        <w:tc>
          <w:tcPr>
            <w:tcW w:w="3600" w:type="dxa"/>
          </w:tcPr>
          <w:p w:rsidR="00D7377C" w:rsidRDefault="00D7377C" w:rsidP="001C24B6">
            <w:pPr>
              <w:pStyle w:val="ListParagraph"/>
              <w:ind w:left="780"/>
              <w:jc w:val="center"/>
            </w:pPr>
            <w:r>
              <w:t xml:space="preserve">Does 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Default="004450CB" w:rsidP="00465653">
      <w:r>
        <w:t xml:space="preserve">For the code review, members were able to review the code submission from Ivan </w:t>
      </w:r>
      <w:proofErr w:type="spellStart"/>
      <w:r>
        <w:t>Maykov</w:t>
      </w:r>
      <w:proofErr w:type="spellEnd"/>
      <w:r>
        <w:t xml:space="preserve">. With further analysis of the </w:t>
      </w:r>
      <w:r w:rsidR="003D2EAF">
        <w:t>commit made to the master branch</w:t>
      </w:r>
      <w:r>
        <w:t>, some recommendations can be made.</w:t>
      </w:r>
    </w:p>
    <w:p w:rsidR="004450CB" w:rsidRDefault="004450CB" w:rsidP="00465653"/>
    <w:p w:rsidR="007E67E4" w:rsidRDefault="007E67E4" w:rsidP="007E67E4">
      <w:pPr>
        <w:pStyle w:val="ListParagraph"/>
        <w:numPr>
          <w:ilvl w:val="0"/>
          <w:numId w:val="4"/>
        </w:numPr>
      </w:pPr>
      <w:r>
        <w:t>String variables that contain queries should be commented to inform reader what the statement should do.</w:t>
      </w:r>
    </w:p>
    <w:p w:rsidR="00911013" w:rsidRDefault="007E67E4" w:rsidP="00911013">
      <w:pPr>
        <w:pStyle w:val="ListParagraph"/>
        <w:numPr>
          <w:ilvl w:val="0"/>
          <w:numId w:val="4"/>
        </w:numPr>
      </w:pPr>
      <w:r>
        <w:t xml:space="preserve">Add </w:t>
      </w:r>
      <w:r w:rsidR="00911013">
        <w:t xml:space="preserve">necessary </w:t>
      </w:r>
      <w:r>
        <w:t>spacing be</w:t>
      </w:r>
      <w:r w:rsidR="00911013">
        <w:t>tween segments of code.</w:t>
      </w:r>
    </w:p>
    <w:p w:rsidR="00911013" w:rsidRDefault="00911013" w:rsidP="00911013">
      <w:pPr>
        <w:pStyle w:val="ListParagraph"/>
        <w:numPr>
          <w:ilvl w:val="0"/>
          <w:numId w:val="7"/>
        </w:numPr>
      </w:pPr>
      <w:r>
        <w:t>Code that is related to one functional implementation should be separated and be easily identifiable.</w:t>
      </w:r>
    </w:p>
    <w:p w:rsidR="007E67E4" w:rsidRDefault="00911013" w:rsidP="00911013">
      <w:pPr>
        <w:pStyle w:val="ListParagraph"/>
        <w:numPr>
          <w:ilvl w:val="0"/>
          <w:numId w:val="4"/>
        </w:numPr>
      </w:pPr>
      <w:r>
        <w:t>C</w:t>
      </w:r>
      <w:r w:rsidR="007E67E4">
        <w:t>omments</w:t>
      </w:r>
      <w:r>
        <w:t xml:space="preserve"> should be added to other declared variables</w:t>
      </w:r>
      <w:r w:rsidR="007E67E4">
        <w:t xml:space="preserve"> that reveals their functionality</w:t>
      </w:r>
    </w:p>
    <w:p w:rsidR="007E67E4" w:rsidRDefault="00911013" w:rsidP="007E67E4">
      <w:pPr>
        <w:pStyle w:val="ListParagraph"/>
        <w:numPr>
          <w:ilvl w:val="0"/>
          <w:numId w:val="4"/>
        </w:numPr>
      </w:pPr>
      <w:r>
        <w:t>Variables should be given</w:t>
      </w:r>
      <w:r w:rsidR="003D2EAF">
        <w:t xml:space="preserve"> names that enable a reader to identify their</w:t>
      </w:r>
      <w:r w:rsidR="00003E3C">
        <w:t xml:space="preserve"> functionality.</w:t>
      </w:r>
    </w:p>
    <w:p w:rsidR="00003E3C" w:rsidRDefault="00003E3C" w:rsidP="007E67E4">
      <w:pPr>
        <w:pStyle w:val="ListParagraph"/>
        <w:numPr>
          <w:ilvl w:val="0"/>
          <w:numId w:val="4"/>
        </w:numPr>
      </w:pPr>
      <w:r>
        <w:t xml:space="preserve">Potential for a SQL Injection in </w:t>
      </w:r>
      <w:proofErr w:type="spellStart"/>
      <w:r w:rsidRPr="00003E3C">
        <w:rPr>
          <w:i/>
        </w:rPr>
        <w:t>castVote.php</w:t>
      </w:r>
      <w:proofErr w:type="spellEnd"/>
      <w:r>
        <w:t>.</w:t>
      </w:r>
    </w:p>
    <w:p w:rsidR="00003E3C" w:rsidRDefault="00697AF7" w:rsidP="00003E3C">
      <w:pPr>
        <w:pStyle w:val="ListParagraph"/>
        <w:numPr>
          <w:ilvl w:val="0"/>
          <w:numId w:val="5"/>
        </w:numPr>
      </w:pPr>
      <w:r>
        <w:t>The username is passed as the parameter for the statement. (lines 16, 18)</w:t>
      </w:r>
    </w:p>
    <w:p w:rsidR="00697AF7" w:rsidRDefault="00697AF7" w:rsidP="00003E3C">
      <w:pPr>
        <w:pStyle w:val="ListParagraph"/>
        <w:numPr>
          <w:ilvl w:val="0"/>
          <w:numId w:val="5"/>
        </w:numPr>
      </w:pPr>
      <w:r>
        <w:t>The username may contain code that negatively affects database.</w:t>
      </w:r>
    </w:p>
    <w:p w:rsidR="00251CE2" w:rsidRDefault="00697AF7" w:rsidP="00251CE2">
      <w:pPr>
        <w:pStyle w:val="ListParagraph"/>
        <w:numPr>
          <w:ilvl w:val="0"/>
          <w:numId w:val="5"/>
        </w:numPr>
      </w:pPr>
      <w:r>
        <w:t>Should be changed to access by a user ID generated by the system.</w:t>
      </w:r>
    </w:p>
    <w:p w:rsidR="00D1703D" w:rsidRDefault="00251CE2" w:rsidP="00D1703D">
      <w:pPr>
        <w:pStyle w:val="ListParagraph"/>
        <w:numPr>
          <w:ilvl w:val="0"/>
          <w:numId w:val="6"/>
        </w:numPr>
      </w:pPr>
      <w:r>
        <w:t>Functionality should be separated to make sure that users are in the same round</w:t>
      </w:r>
    </w:p>
    <w:p w:rsidR="00251CE2" w:rsidRDefault="00251CE2" w:rsidP="00251CE2">
      <w:pPr>
        <w:pStyle w:val="ListParagraph"/>
        <w:numPr>
          <w:ilvl w:val="0"/>
          <w:numId w:val="8"/>
        </w:numPr>
      </w:pPr>
      <w:r>
        <w:t xml:space="preserve">Users should not be able to go to the vote page unless </w:t>
      </w:r>
      <w:r w:rsidR="0051761E">
        <w:t>others are finished voting in the previous round.</w:t>
      </w:r>
    </w:p>
    <w:p w:rsidR="0051761E" w:rsidRPr="004450CB" w:rsidRDefault="0051761E" w:rsidP="0051761E">
      <w:pPr>
        <w:pStyle w:val="ListParagraph"/>
        <w:numPr>
          <w:ilvl w:val="0"/>
          <w:numId w:val="8"/>
        </w:numPr>
      </w:pPr>
      <w:r>
        <w:t xml:space="preserve">Could be broken into functions (ex. </w:t>
      </w:r>
      <w:proofErr w:type="spellStart"/>
      <w:proofErr w:type="gramStart"/>
      <w:r>
        <w:t>s</w:t>
      </w:r>
      <w:r w:rsidRPr="0051761E">
        <w:t>ubmitVote</w:t>
      </w:r>
      <w:proofErr w:type="spellEnd"/>
      <w:r w:rsidRPr="0051761E">
        <w:t>(</w:t>
      </w:r>
      <w:proofErr w:type="gramEnd"/>
      <w:r w:rsidRPr="0051761E">
        <w:t xml:space="preserve">), </w:t>
      </w:r>
      <w:proofErr w:type="spellStart"/>
      <w:r w:rsidRPr="0051761E">
        <w:t>isGameActive</w:t>
      </w:r>
      <w:proofErr w:type="spellEnd"/>
      <w:r w:rsidRPr="0051761E">
        <w:t xml:space="preserve">(), </w:t>
      </w:r>
      <w:proofErr w:type="spellStart"/>
      <w:r w:rsidRPr="0051761E">
        <w:t>getKilled</w:t>
      </w:r>
      <w:proofErr w:type="spellEnd"/>
      <w:r w:rsidRPr="0051761E">
        <w:t>()</w:t>
      </w:r>
      <w:r>
        <w:t>) in order to better control the state of the game.</w:t>
      </w:r>
    </w:p>
    <w:p w:rsidR="00CC73D0" w:rsidRDefault="00CC73D0" w:rsidP="00465653"/>
    <w:p w:rsidR="00CC73D0" w:rsidRDefault="00CC73D0" w:rsidP="00465653">
      <w:r w:rsidRPr="00545331">
        <w:rPr>
          <w:b/>
        </w:rPr>
        <w:lastRenderedPageBreak/>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lastRenderedPageBreak/>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72F4"/>
    <w:multiLevelType w:val="hybridMultilevel"/>
    <w:tmpl w:val="A71EB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250F2"/>
    <w:multiLevelType w:val="hybridMultilevel"/>
    <w:tmpl w:val="1B1A2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869E8"/>
    <w:multiLevelType w:val="hybridMultilevel"/>
    <w:tmpl w:val="BB5A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15287"/>
    <w:multiLevelType w:val="hybridMultilevel"/>
    <w:tmpl w:val="82A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7F42"/>
    <w:multiLevelType w:val="hybridMultilevel"/>
    <w:tmpl w:val="C0A06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59"/>
    <w:rsid w:val="00003E3C"/>
    <w:rsid w:val="0007378C"/>
    <w:rsid w:val="00087802"/>
    <w:rsid w:val="00094001"/>
    <w:rsid w:val="000A4A4B"/>
    <w:rsid w:val="000C1F79"/>
    <w:rsid w:val="000D4318"/>
    <w:rsid w:val="000D6FDF"/>
    <w:rsid w:val="000E22DB"/>
    <w:rsid w:val="00110B98"/>
    <w:rsid w:val="00114059"/>
    <w:rsid w:val="00146125"/>
    <w:rsid w:val="00154666"/>
    <w:rsid w:val="00182E57"/>
    <w:rsid w:val="00197B94"/>
    <w:rsid w:val="001B4F4F"/>
    <w:rsid w:val="001C24B6"/>
    <w:rsid w:val="001E7D44"/>
    <w:rsid w:val="00212896"/>
    <w:rsid w:val="00251CE2"/>
    <w:rsid w:val="002610D2"/>
    <w:rsid w:val="002624D1"/>
    <w:rsid w:val="002A1E4B"/>
    <w:rsid w:val="002B3A6B"/>
    <w:rsid w:val="002D0C90"/>
    <w:rsid w:val="002E0E82"/>
    <w:rsid w:val="003025D1"/>
    <w:rsid w:val="003044BC"/>
    <w:rsid w:val="00323151"/>
    <w:rsid w:val="00336107"/>
    <w:rsid w:val="00353279"/>
    <w:rsid w:val="0036190F"/>
    <w:rsid w:val="00395D75"/>
    <w:rsid w:val="003C4A1C"/>
    <w:rsid w:val="003D2EAF"/>
    <w:rsid w:val="003E54BB"/>
    <w:rsid w:val="003E742C"/>
    <w:rsid w:val="00402402"/>
    <w:rsid w:val="004450CB"/>
    <w:rsid w:val="00465653"/>
    <w:rsid w:val="00495E78"/>
    <w:rsid w:val="004C5B03"/>
    <w:rsid w:val="004F6BAF"/>
    <w:rsid w:val="0051761E"/>
    <w:rsid w:val="00545331"/>
    <w:rsid w:val="005A7CCC"/>
    <w:rsid w:val="005B7B0B"/>
    <w:rsid w:val="005C2535"/>
    <w:rsid w:val="005D5EC9"/>
    <w:rsid w:val="005F458A"/>
    <w:rsid w:val="0061188A"/>
    <w:rsid w:val="00621371"/>
    <w:rsid w:val="006371B7"/>
    <w:rsid w:val="0063769B"/>
    <w:rsid w:val="00643916"/>
    <w:rsid w:val="00653EDA"/>
    <w:rsid w:val="0068241D"/>
    <w:rsid w:val="00697AF7"/>
    <w:rsid w:val="0070147F"/>
    <w:rsid w:val="0072185D"/>
    <w:rsid w:val="00774ACD"/>
    <w:rsid w:val="007E2389"/>
    <w:rsid w:val="007E67E4"/>
    <w:rsid w:val="00800A13"/>
    <w:rsid w:val="00837133"/>
    <w:rsid w:val="008B1235"/>
    <w:rsid w:val="008C3B54"/>
    <w:rsid w:val="008D6BFE"/>
    <w:rsid w:val="00905C13"/>
    <w:rsid w:val="00911013"/>
    <w:rsid w:val="00921F95"/>
    <w:rsid w:val="009252A1"/>
    <w:rsid w:val="00940086"/>
    <w:rsid w:val="00956687"/>
    <w:rsid w:val="00971031"/>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1703D"/>
    <w:rsid w:val="00D24536"/>
    <w:rsid w:val="00D50C25"/>
    <w:rsid w:val="00D55952"/>
    <w:rsid w:val="00D63C1F"/>
    <w:rsid w:val="00D7377C"/>
    <w:rsid w:val="00DA0657"/>
    <w:rsid w:val="00DA156E"/>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1">
    <w:name w:val="Unresolved Mention1"/>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6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Sha'Quana Jones</cp:lastModifiedBy>
  <cp:revision>2</cp:revision>
  <dcterms:created xsi:type="dcterms:W3CDTF">2018-04-17T02:27:00Z</dcterms:created>
  <dcterms:modified xsi:type="dcterms:W3CDTF">2018-04-17T02:27:00Z</dcterms:modified>
</cp:coreProperties>
</file>