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4f81bd" w:space="0" w:sz="4" w:val="single"/>
        </w:pBd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17365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36"/>
          <w:szCs w:val="36"/>
          <w:rtl w:val="0"/>
        </w:rPr>
        <w:t xml:space="preserve">CEN 4010 Principle of Software Engineering, Spring 2018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3600"/>
        <w:contextualSpacing w:val="0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50"/>
          <w:szCs w:val="50"/>
          <w:rtl w:val="0"/>
        </w:rPr>
        <w:t xml:space="preserve">Team Name: Grupo Fivo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50"/>
          <w:szCs w:val="50"/>
          <w:rtl w:val="0"/>
        </w:rPr>
        <w:t xml:space="preserve">Team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360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Neil Maniquis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nmaniquis2017@fau.edu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Noah Leach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center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nleach2013@fau.edu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Diego Segura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dsegura2015@fau.edu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George Bechtel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gbechtel2013@fau.edu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Franklin Carrillo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fcarrillo2012@fau.edu</w:t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360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Date: 4/16/18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Product summary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Our website is called Perry’s Parts Pavillion Access Center. 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Committed functions: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List all active products: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http://lamp.eng.fau.edu/~CEN4010_S2018g05/links.php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Search by product name or keyword: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http://lamp.eng.fau.edu/~CEN4010_S2018g05/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Customer account creation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Staff can manually add item information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PPPAC supports partial word search. ex searching for “ohm” will bring up all products with “ohm” in the product name or keyword.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creating an account, there is a realtime update to show if the passwords match. This is to help insure that the password was entered without error.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Customers can: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an account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view items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order items to be shipped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 files to be 3D printed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Vendors can: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an account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list items for sale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Usability test plan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will be testing the product/keyword search for the web site. The objectives we will test for are: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the search function easy to use?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the search results accurate?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the search results fast?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system which the test will be performed on must include a web browser and an internet connection. The intended user is a student at FAU. They should go to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http://lamp.eng.fau.edu/~CEN4010_S2018g05/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There, they will find a search form titled “Search product names and keywords” where they can enter a query.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Strongly Agree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Are the search results accurate?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Does a search query produce results quickly?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the search function easy to use?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QA test plan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objectives we will test are: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Does the search query produce distinct results?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duplicate links appear when there are multiple identical products?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 the search query find results with incomplete search terms?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addition to the basic requirements of having a web browser and an internet connection, the web browsers used should be either Chrome or Firefox.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product/keyword search will be tested.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50"/>
        <w:gridCol w:w="1140"/>
        <w:gridCol w:w="2865"/>
        <w:gridCol w:w="1035"/>
        <w:gridCol w:w="1245"/>
        <w:gridCol w:w="825"/>
        <w:tblGridChange w:id="0">
          <w:tblGrid>
            <w:gridCol w:w="1380"/>
            <w:gridCol w:w="750"/>
            <w:gridCol w:w="1140"/>
            <w:gridCol w:w="2865"/>
            <w:gridCol w:w="1035"/>
            <w:gridCol w:w="1245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Distinct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Does the search query produce distinct results?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5% MCF 0.25W</w:t>
            </w:r>
            <w:r w:rsidDel="00000000" w:rsidR="00000000" w:rsidRPr="00000000">
              <w:rPr>
                <w:rFonts w:ascii="Cambria" w:cs="Cambria" w:eastAsia="Cambria" w:hAnsi="Cambria"/>
                <w:color w:val="21252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 links to 0.25W 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Duplicate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 duplicate links appear when there are multiple identical products?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529"/>
                <w:sz w:val="20"/>
                <w:szCs w:val="20"/>
                <w:highlight w:val="white"/>
                <w:rtl w:val="0"/>
              </w:rPr>
              <w:t xml:space="preserve">1 Ohm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Link to a 1 ohm resistor, but not to a 1k ohm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Search Fragments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Can the search query find results with incomplete search terms?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Link to a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Distinct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Does the search query produce distinct results?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highlight w:val="white"/>
                <w:rtl w:val="0"/>
              </w:rPr>
              <w:t xml:space="preserve">5% MCF 0.25W</w:t>
            </w:r>
            <w:r w:rsidDel="00000000" w:rsidR="00000000" w:rsidRPr="00000000">
              <w:rPr>
                <w:rFonts w:ascii="Cambria" w:cs="Cambria" w:eastAsia="Cambria" w:hAnsi="Cambria"/>
                <w:color w:val="21252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 links to 0.25W 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Duplicate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 duplicate links appear when there are multiple identical products?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12529"/>
                <w:sz w:val="20"/>
                <w:szCs w:val="20"/>
                <w:highlight w:val="white"/>
                <w:rtl w:val="0"/>
              </w:rPr>
              <w:t xml:space="preserve">1 Ohm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Link to a 1 ohm resistor, but not to a 1k ohm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Search Fragments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Can the search query find results with incomplete search terms?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Link to a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Code Review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coding style used includes the use of comments to help clarify code and a tab size of 4.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Neil:</w:t>
      </w: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 Here is my code to search the database for a matching product/keyword. I attempted to put many notes to help you understand the code. This section is taken from searchresult.php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Nunito" w:cs="Nunito" w:eastAsia="Nunito" w:hAnsi="Nunito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ab/>
        <w:t xml:space="preserve">try {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//form var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//htmlspecialchars converts certain char to help prevent hacking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$findtxt = $_POST[htmlspecialchars("keywordinput")];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//puts % incase string is in the middle of a keyword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$wildcardfindtxt = "%" . $findtxt ."%";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//creates empty array to hold history of results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$listresult = array();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//entering mysql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$servername = "localhost";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$username = "CEN4010_S2018g05";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$password = "SQLgroup5";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//connecting to mysql by PDO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$conn = new PDO("mysql:host=$servername;dbname=CEN4010_S2018g05",trim($username),trim($password));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$conn-&gt;setAttribute(PDO::ATTR_ERRMODE, PDO::ERRMODE_EXCEPTION);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//searching products with matching keyword string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//returns product and link pair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//prepared statments help prevent hacking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//required search as not all products have keywords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$stmt = $conn-&gt;prepare("SELECT * FROM Link WHERE 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Product LIKE :Product");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$stmt-&gt;bindParam(':Product', $wildcardfindtxt);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$stmt-&gt;execute();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$flag = $stmt-&gt;setFetchMode(PDO::FETCH_ASSOC);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$result= $stmt-&gt;fetchAll();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if (count($result) &gt; 0) {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//at least 1 product was found; display on screen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for ($x = 0; $x &lt; count($result); $x++){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echo '&lt;br&gt;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&lt;a href="'.$result[$x]["Link"].'/index.html"&gt;'.$result[$x]["Product"].'&lt;/a&gt;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'; 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array_push($listresult, $result[$x]["Product"]);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//searches keyword table and returns a product array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</w:t>
        <w:tab/>
        <w:t xml:space="preserve">$sql = $conn-&gt;prepare("SELECT Product FROM Keyword WHERE Keyword LIKE :Keyword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</w:t>
        <w:tab/>
        <w:t xml:space="preserve">");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$sql-&gt;bindParam(':Keyword', $wildcardfindtxt);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$sql-&gt;execute();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$flag = $stmt-&gt;setFetchMode(PDO::FETCH_ASSOC);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$result= $stmt-&gt;fetchAll();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$resultremaining = array();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if (count($result) &gt; 0) {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//at least 1 product was found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for ($x = 0; $x &lt; count($result); $x++){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//compairs results with previous list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if(!in_array($result[$x]["Product"], $listresult)){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</w:t>
        <w:tab/>
        <w:t xml:space="preserve">array_push($reusltremaining, $result[$x]["Product"]);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if (count($resultremaining) &gt;0){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//get product link pair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$sql = $conn-&gt;prepare("SELECT * FROM Link WHERE Product LIKE :Product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");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foreach($resultremaining as $item){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$sql-&gt;bindParam(':Product', $item);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$sql-&gt;execute();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$flag = $stmt-&gt;setFetchMode(PDO::FETCH_ASSOC);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$result= $stmt-&gt;fetchAll();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if (count($result)&gt; 0){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</w:t>
        <w:tab/>
        <w:t xml:space="preserve">for ($x = 0; $x &lt; count($result); $x++){ 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    </w:t>
        <w:tab/>
        <w:t xml:space="preserve">echo '&lt;br&gt;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    </w:t>
        <w:tab/>
        <w:t xml:space="preserve">&lt;a href="'.$result[$x]["Link"].'/index.html"&gt;'.$result[$x]["Product"].'&lt;/a&gt;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'; 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unset($item);    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elseif(count($listresult) == 0){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echo "&lt;p&gt;0 results found for " . $findtxt .'&lt;/p&gt;';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catch(PDOException $e){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echo "Connection failed: " . $e-&gt;getMessage();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}   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catch(Exception $e){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echo $e-&gt;getMessage();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Nunito" w:cs="Nunito" w:eastAsia="Nunito" w:hAnsi="Nunito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George:</w:t>
      </w: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 Great. My plan is to work on Milestone 4 tomorrow and then after Tuesday and most of the rest of the week I'll be working on the web store.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Neil:</w:t>
      </w: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 This code now supports keywords. The duplicate links are caused by multiple instances of the same product in the database.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Nunito" w:cs="Nunito" w:eastAsia="Nunito" w:hAnsi="Nunito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echo $wildcardfindtxt. " wildcardfindtxt";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$sql-&gt;execute();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$result= $sql-&gt;fetchAll();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$resultremaining = array();            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if (count($result) &gt; 0) {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//at least 1 product was found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for ($x = 0; $x &lt; count($result); $x++){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//compairs results with previous list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if(!in_array($result[$x]["Product"], $listresult)){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</w:t>
        <w:tab/>
        <w:t xml:space="preserve">array_push($resultremaining, $result[$x]["Product"]);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if (count($resultremaining) &gt;0){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//get product link pair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$sql = $conn-&gt;prepare("SELECT * FROM Link WHERE Product LIKE :Product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");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foreach($resultremaining as $item){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$sql-&gt;bindParam(':Product', $item);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$sql-&gt;execute();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$flag = $stmt-&gt;setFetchMode(PDO::FETCH_ASSOC);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$result= $sql-&gt;fetchAll();</w:t>
      </w:r>
    </w:p>
    <w:p w:rsidR="00000000" w:rsidDel="00000000" w:rsidP="00000000" w:rsidRDefault="00000000" w:rsidRPr="00000000" w14:paraId="00000120">
      <w:pPr>
        <w:spacing w:before="40" w:line="113.68421052631578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</w:rPr>
        <w:drawing>
          <wp:inline distB="114300" distT="114300" distL="114300" distR="114300">
            <wp:extent cx="190500" cy="7620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if (count($result)&gt; 0){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</w:t>
        <w:tab/>
        <w:t xml:space="preserve">for ($x = 0; $x &lt; count($result); $x++){ 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    </w:t>
        <w:tab/>
        <w:t xml:space="preserve">echo '&lt;br&gt;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    </w:t>
        <w:tab/>
        <w:t xml:space="preserve">&lt;a href="'.$result[$x]["Link"].'/index.html"&gt;'.$result[$x]["Product"].'&lt;/a&gt;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'; 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unset($item);    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elseif(count($listresult) == 0){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  <w:tab/>
        <w:t xml:space="preserve">echo "&lt;p&gt;0 results found for " . $findtxt .'&lt;/p&gt;';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catch(PDOException $e){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echo "Connection failed: " . $e-&gt;getMessage();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}   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catch(Exception $e){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    </w:t>
        <w:tab/>
        <w:t xml:space="preserve">echo $e-&gt;getMessage();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Nunito" w:cs="Nunito" w:eastAsia="Nunito" w:hAnsi="Nunito"/>
          <w:sz w:val="12"/>
          <w:szCs w:val="12"/>
          <w:highlight w:val="white"/>
        </w:rPr>
      </w:pPr>
      <w:r w:rsidDel="00000000" w:rsidR="00000000" w:rsidRPr="00000000">
        <w:rPr>
          <w:rFonts w:ascii="Nunito" w:cs="Nunito" w:eastAsia="Nunito" w:hAnsi="Nunito"/>
          <w:sz w:val="12"/>
          <w:szCs w:val="12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Nunito" w:cs="Nunito" w:eastAsia="Nunito" w:hAnsi="Nunito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Self-check on best practices for security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ajor assets we are protecting:</w:t>
      </w:r>
    </w:p>
    <w:p w:rsidR="00000000" w:rsidDel="00000000" w:rsidP="00000000" w:rsidRDefault="00000000" w:rsidRPr="00000000" w14:paraId="00000141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Emails, passwords, product information, order history, class history</w:t>
      </w:r>
    </w:p>
    <w:p w:rsidR="00000000" w:rsidDel="00000000" w:rsidP="00000000" w:rsidRDefault="00000000" w:rsidRPr="00000000" w14:paraId="00000143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Database password encryption:</w:t>
      </w:r>
    </w:p>
    <w:p w:rsidR="00000000" w:rsidDel="00000000" w:rsidP="00000000" w:rsidRDefault="00000000" w:rsidRPr="00000000" w14:paraId="00000145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Passwords are encrypted using</w:t>
      </w:r>
    </w:p>
    <w:p w:rsidR="00000000" w:rsidDel="00000000" w:rsidP="00000000" w:rsidRDefault="00000000" w:rsidRPr="00000000" w14:paraId="00000147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password_hash($password, PASSWORD_DEFAULT);</w:t>
      </w:r>
    </w:p>
    <w:p w:rsidR="00000000" w:rsidDel="00000000" w:rsidP="00000000" w:rsidRDefault="00000000" w:rsidRPr="00000000" w14:paraId="00000148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128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1075" l="20993" r="31875" t="307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ind w:left="1080" w:hanging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line="240" w:lineRule="auto"/>
        <w:ind w:left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 data validation:</w:t>
      </w:r>
    </w:p>
    <w:p w:rsidR="00000000" w:rsidDel="00000000" w:rsidP="00000000" w:rsidRDefault="00000000" w:rsidRPr="00000000" w14:paraId="0000014C">
      <w:pPr>
        <w:spacing w:line="240" w:lineRule="auto"/>
        <w:ind w:left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obtained through textboxes are passed through htmlspecialchars()</w:t>
      </w:r>
    </w:p>
    <w:p w:rsidR="00000000" w:rsidDel="00000000" w:rsidP="00000000" w:rsidRDefault="00000000" w:rsidRPr="00000000" w14:paraId="0000014E">
      <w:pPr>
        <w:spacing w:line="240" w:lineRule="auto"/>
        <w:ind w:left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$email = $_POST[htmlspecialchars("email")];</w:t>
      </w:r>
    </w:p>
    <w:p w:rsidR="00000000" w:rsidDel="00000000" w:rsidP="00000000" w:rsidRDefault="00000000" w:rsidRPr="00000000" w14:paraId="00000150">
      <w:pPr>
        <w:spacing w:line="240" w:lineRule="auto"/>
        <w:ind w:left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ind w:left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Accessing the DB is done through prepared statements</w:t>
      </w:r>
    </w:p>
    <w:p w:rsidR="00000000" w:rsidDel="00000000" w:rsidP="00000000" w:rsidRDefault="00000000" w:rsidRPr="00000000" w14:paraId="00000152">
      <w:pPr>
        <w:spacing w:line="240" w:lineRule="auto"/>
        <w:ind w:left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53">
      <w:pPr>
        <w:spacing w:line="240" w:lineRule="auto"/>
        <w:ind w:left="720" w:firstLine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$sql = $conn-&gt;prepare("SELECT Product FROM Keyword WHERE Keyword = :Keyword ");</w:t>
      </w:r>
    </w:p>
    <w:p w:rsidR="00000000" w:rsidDel="00000000" w:rsidP="00000000" w:rsidRDefault="00000000" w:rsidRPr="00000000" w14:paraId="00000154">
      <w:pPr>
        <w:spacing w:line="240" w:lineRule="auto"/>
        <w:ind w:left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        $sql-&gt;bindParam(':Keyword', $wildcardfindtxt);</w:t>
      </w:r>
    </w:p>
    <w:p w:rsidR="00000000" w:rsidDel="00000000" w:rsidP="00000000" w:rsidRDefault="00000000" w:rsidRPr="00000000" w14:paraId="00000155">
      <w:pPr>
        <w:spacing w:line="240" w:lineRule="auto"/>
        <w:ind w:left="720"/>
        <w:contextualSpacing w:val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        $sql-&gt;execute();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Self-check: Adherence to original Non-functional specs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     Ability to go to any item page from the homepage within 1 minute –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     Ability to create a new user account under 5 minutes –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     Ability to add a new item for sale under 8 minutes –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     Ability to update the inventory of 10 items in under 5 minutes –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ISSUE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– Requirement is related to a non-committed function</w:t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     Passwords are not stored in plaintext and identical passwords will be stored differently for different users –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     Usability of website for customer on a mobile device should be within 1 minute of desktop experience –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ON TRACK</w:t>
      </w:r>
    </w:p>
    <w:p w:rsidR="00000000" w:rsidDel="00000000" w:rsidP="00000000" w:rsidRDefault="00000000" w:rsidRPr="00000000" w14:paraId="00000164">
      <w:pPr>
        <w:spacing w:after="0" w:before="0" w:line="48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Video Demo</w:t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https://youtu.be/E31DpzTzXH0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48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rPr>
          <w:rFonts w:ascii="Calibri" w:cs="Calibri" w:eastAsia="Calibri" w:hAnsi="Calibri"/>
          <w:b w:val="1"/>
          <w:color w:val="4f82b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16E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Neil Maniquis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16F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Noah Leach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Scrum master</w:t>
      </w:r>
    </w:p>
    <w:p w:rsidR="00000000" w:rsidDel="00000000" w:rsidP="00000000" w:rsidRDefault="00000000" w:rsidRPr="00000000" w14:paraId="0000017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Diego Segura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Team Organizer</w:t>
      </w:r>
    </w:p>
    <w:p w:rsidR="00000000" w:rsidDel="00000000" w:rsidP="00000000" w:rsidRDefault="00000000" w:rsidRPr="00000000" w14:paraId="00000171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George Bechtel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</w:t>
      </w:r>
    </w:p>
    <w:p w:rsidR="00000000" w:rsidDel="00000000" w:rsidP="00000000" w:rsidRDefault="00000000" w:rsidRPr="00000000" w14:paraId="00000172">
      <w:pPr>
        <w:spacing w:line="480" w:lineRule="auto"/>
        <w:contextualSpacing w:val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Franklin Carrillo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E31DpzTzXH0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hyperlink" Target="http://lamp.eng.fau.edu/~CEN4010_S2018g05/links.php" TargetMode="External"/><Relationship Id="rId7" Type="http://schemas.openxmlformats.org/officeDocument/2006/relationships/hyperlink" Target="http://lamp.eng.fau.edu/~CEN4010_S2018g05/" TargetMode="External"/><Relationship Id="rId8" Type="http://schemas.openxmlformats.org/officeDocument/2006/relationships/hyperlink" Target="http://lamp.eng.fau.edu/~CEN4010_S2018g0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