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High-level system architecture and database organization</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The Database is mostly organized around the “Users” table. The user table includes Username, Firstname, Lastname, Email, Password, birthday, location, education, occupation and UserID. UserID will be the primary key in the table. The “Posts” table has the items UserID, Content, PostID, and DateCreated. UserID will be acting as a Forigen key in this table and PostID will be a primary key. The table “FriendRelations” will contain the connections between users. It contains UserID1, UserID2, and DateAdded. Having the primary and forigen keys as above will allow us to easier keep track and search for different users and different posts.</w:t>
      </w:r>
    </w:p>
    <w:p w:rsidR="00000000" w:rsidDel="00000000" w:rsidP="00000000" w:rsidRDefault="00000000" w:rsidRPr="00000000" w14:paraId="00000004">
      <w:pPr>
        <w:rPr>
          <w:sz w:val="24"/>
          <w:szCs w:val="24"/>
        </w:rPr>
      </w:pPr>
      <w:r w:rsidDel="00000000" w:rsidR="00000000" w:rsidRPr="00000000">
        <w:rPr>
          <w:sz w:val="24"/>
          <w:szCs w:val="24"/>
          <w:rtl w:val="0"/>
        </w:rPr>
        <w:tab/>
        <w:t xml:space="preserve">Regarding media storage, images will be kept in file systems. The requirements for images are that they must be in a jpg, jpeg or png file format and will have a maximum size. The high level API will be phpMyAdmin.</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An important algorithm will be involving the FriendRelations table. In order to keep track of who has added who as a friend everytime someone adds someone else it will create a new entry into the table containing both userID’s. This will allow us to use an algorithm to see who is whose friends as it will contain both ID’s.Using this method allows us to </w:t>
      </w:r>
      <w:r w:rsidDel="00000000" w:rsidR="00000000" w:rsidRPr="00000000">
        <w:rPr>
          <w:sz w:val="24"/>
          <w:szCs w:val="24"/>
          <w:u w:val="single"/>
          <w:rtl w:val="0"/>
        </w:rPr>
        <w:t xml:space="preserve">avoid</w:t>
      </w:r>
      <w:r w:rsidDel="00000000" w:rsidR="00000000" w:rsidRPr="00000000">
        <w:rPr>
          <w:sz w:val="24"/>
          <w:szCs w:val="24"/>
          <w:rtl w:val="0"/>
        </w:rPr>
        <w:t xml:space="preserve"> creating a new table for every user that would hold all their friend entries.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