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CB061" w14:textId="77777777"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14:paraId="0828AF8A" w14:textId="77777777" w:rsidTr="009B0E45">
        <w:tc>
          <w:tcPr>
            <w:tcW w:w="8296" w:type="dxa"/>
            <w:shd w:val="clear" w:color="auto" w:fill="FFF2CC" w:themeFill="accent4" w:themeFillTint="33"/>
          </w:tcPr>
          <w:p w14:paraId="269759BF" w14:textId="77777777" w:rsidR="009B0E45" w:rsidRPr="007146DD" w:rsidRDefault="009B0E45" w:rsidP="009B0E45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>組別:</w:t>
            </w:r>
            <w:r w:rsidR="00E367D0">
              <w:rPr>
                <w:rFonts w:ascii="標楷體" w:eastAsia="標楷體" w:hAnsi="標楷體" w:hint="eastAsia"/>
                <w:b/>
              </w:rPr>
              <w:t>第19組</w:t>
            </w:r>
          </w:p>
          <w:p w14:paraId="175ACC6E" w14:textId="77777777" w:rsidR="009B0E45" w:rsidRPr="007146DD" w:rsidRDefault="00CB05C8" w:rsidP="009B0E45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>乙</w:t>
            </w:r>
            <w:r w:rsidR="009B0E45" w:rsidRPr="007146DD">
              <w:rPr>
                <w:rFonts w:ascii="標楷體" w:eastAsia="標楷體" w:hAnsi="標楷體" w:hint="eastAsia"/>
                <w:b/>
              </w:rPr>
              <w:t>班組員(學號與姓名):</w:t>
            </w:r>
          </w:p>
          <w:p w14:paraId="11615BD9" w14:textId="77777777" w:rsidR="0088574D" w:rsidRPr="007146DD" w:rsidRDefault="0088574D" w:rsidP="0088574D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 xml:space="preserve">11044223 </w:t>
            </w:r>
            <w:proofErr w:type="gramStart"/>
            <w:r w:rsidRPr="007146DD">
              <w:rPr>
                <w:rFonts w:ascii="標楷體" w:eastAsia="標楷體" w:hAnsi="標楷體" w:hint="eastAsia"/>
                <w:b/>
              </w:rPr>
              <w:t>蕭芯伃</w:t>
            </w:r>
            <w:proofErr w:type="gramEnd"/>
          </w:p>
          <w:p w14:paraId="5F0D5D09" w14:textId="77777777" w:rsidR="0088574D" w:rsidRPr="007146DD" w:rsidRDefault="0088574D" w:rsidP="0088574D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>11044226 簡新雅</w:t>
            </w:r>
          </w:p>
          <w:p w14:paraId="1EB70DDE" w14:textId="77777777" w:rsidR="009B0E45" w:rsidRPr="007146DD" w:rsidRDefault="0088574D" w:rsidP="009B0E45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 xml:space="preserve">10926101 </w:t>
            </w:r>
            <w:proofErr w:type="gramStart"/>
            <w:r w:rsidRPr="007146DD">
              <w:rPr>
                <w:rFonts w:ascii="標楷體" w:eastAsia="標楷體" w:hAnsi="標楷體" w:hint="eastAsia"/>
                <w:b/>
              </w:rPr>
              <w:t>彭御</w:t>
            </w:r>
            <w:proofErr w:type="gramEnd"/>
            <w:r w:rsidRPr="007146DD">
              <w:rPr>
                <w:rFonts w:ascii="標楷體" w:eastAsia="標楷體" w:hAnsi="標楷體" w:hint="eastAsia"/>
                <w:b/>
              </w:rPr>
              <w:t>銘</w:t>
            </w:r>
          </w:p>
          <w:p w14:paraId="6F9BD131" w14:textId="77777777" w:rsidR="009B0E45" w:rsidRPr="007146DD" w:rsidRDefault="009B0E45" w:rsidP="009B0E45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>工作分配:</w:t>
            </w:r>
          </w:p>
          <w:p w14:paraId="47B532F2" w14:textId="77777777" w:rsidR="009B0E45" w:rsidRPr="007146DD" w:rsidRDefault="0088574D" w:rsidP="009B0E45">
            <w:pPr>
              <w:rPr>
                <w:rFonts w:ascii="標楷體" w:eastAsia="標楷體" w:hAnsi="標楷體"/>
                <w:b/>
              </w:rPr>
            </w:pPr>
            <w:proofErr w:type="gramStart"/>
            <w:r w:rsidRPr="007146DD">
              <w:rPr>
                <w:rFonts w:ascii="標楷體" w:eastAsia="標楷體" w:hAnsi="標楷體" w:hint="eastAsia"/>
                <w:b/>
              </w:rPr>
              <w:t>彭御</w:t>
            </w:r>
            <w:proofErr w:type="gramEnd"/>
            <w:r w:rsidRPr="007146DD">
              <w:rPr>
                <w:rFonts w:ascii="標楷體" w:eastAsia="標楷體" w:hAnsi="標楷體" w:hint="eastAsia"/>
                <w:b/>
              </w:rPr>
              <w:t>銘:首頁、優惠商品介面、分類商品頁面、所有商品介面</w:t>
            </w:r>
          </w:p>
          <w:p w14:paraId="0D70485B" w14:textId="77777777" w:rsidR="007146DD" w:rsidRDefault="007146DD" w:rsidP="009B0E45">
            <w:pPr>
              <w:rPr>
                <w:rFonts w:ascii="標楷體" w:eastAsia="標楷體" w:hAnsi="標楷體"/>
                <w:b/>
              </w:rPr>
            </w:pPr>
            <w:r w:rsidRPr="007146DD">
              <w:rPr>
                <w:rFonts w:ascii="標楷體" w:eastAsia="標楷體" w:hAnsi="標楷體" w:hint="eastAsia"/>
                <w:b/>
              </w:rPr>
              <w:t>簡新雅:</w:t>
            </w:r>
            <w:r>
              <w:rPr>
                <w:rFonts w:ascii="標楷體" w:eastAsia="標楷體" w:hAnsi="標楷體" w:hint="eastAsia"/>
                <w:b/>
              </w:rPr>
              <w:t>聯絡我們、商品介面、登入註冊、常見問題、關於我們、商品繪畫</w:t>
            </w:r>
          </w:p>
          <w:p w14:paraId="279487C1" w14:textId="77777777" w:rsidR="007146DD" w:rsidRPr="007146DD" w:rsidRDefault="007146DD" w:rsidP="009B0E45">
            <w:pPr>
              <w:rPr>
                <w:rFonts w:ascii="標楷體" w:eastAsia="標楷體" w:hAnsi="標楷體"/>
                <w:b/>
              </w:rPr>
            </w:pPr>
            <w:proofErr w:type="gramStart"/>
            <w:r>
              <w:rPr>
                <w:rFonts w:ascii="標楷體" w:eastAsia="標楷體" w:hAnsi="標楷體" w:hint="eastAsia"/>
                <w:b/>
              </w:rPr>
              <w:t>蕭芯伃</w:t>
            </w:r>
            <w:proofErr w:type="gramEnd"/>
            <w:r>
              <w:rPr>
                <w:rFonts w:ascii="標楷體" w:eastAsia="標楷體" w:hAnsi="標楷體" w:hint="eastAsia"/>
                <w:b/>
              </w:rPr>
              <w:t>:版面設計、會員中心、後台、購物車、結帳、整合、商品繪畫</w:t>
            </w:r>
          </w:p>
        </w:tc>
      </w:tr>
    </w:tbl>
    <w:p w14:paraId="1BE2EBFF" w14:textId="77777777" w:rsidR="00DB07AD" w:rsidRDefault="00DB07AD"/>
    <w:p w14:paraId="6B844537" w14:textId="77777777"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14:paraId="4C6035EE" w14:textId="77777777" w:rsidR="00DB07AD" w:rsidRPr="007146DD" w:rsidRDefault="007146DD" w:rsidP="00DB07AD">
      <w:pPr>
        <w:pStyle w:val="a3"/>
        <w:ind w:leftChars="0"/>
        <w:rPr>
          <w:rFonts w:ascii="標楷體" w:eastAsia="標楷體" w:hAnsi="標楷體"/>
        </w:rPr>
      </w:pPr>
      <w:r w:rsidRPr="007146DD">
        <w:rPr>
          <w:rFonts w:ascii="標楷體" w:eastAsia="標楷體" w:hAnsi="標楷體" w:hint="eastAsia"/>
        </w:rPr>
        <w:t>海產店</w:t>
      </w:r>
    </w:p>
    <w:p w14:paraId="2201DB7B" w14:textId="77777777" w:rsidR="00DB07AD" w:rsidRDefault="00DB07AD" w:rsidP="00DB07AD">
      <w:pPr>
        <w:pStyle w:val="a3"/>
        <w:ind w:leftChars="0"/>
      </w:pPr>
    </w:p>
    <w:p w14:paraId="3C4DC65D" w14:textId="77777777" w:rsidR="00DB07AD" w:rsidRPr="009B0E45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14:paraId="0EBFBEF8" w14:textId="77777777" w:rsidR="00DB07AD" w:rsidRPr="00CF6658" w:rsidRDefault="007146DD" w:rsidP="007146DD">
      <w:pPr>
        <w:ind w:left="480"/>
        <w:rPr>
          <w:rFonts w:ascii="標楷體" w:eastAsia="標楷體" w:hAnsi="標楷體"/>
        </w:rPr>
      </w:pPr>
      <w:r w:rsidRPr="00CF6658">
        <w:rPr>
          <w:rFonts w:ascii="標楷體" w:eastAsia="標楷體" w:hAnsi="標楷體" w:hint="eastAsia"/>
        </w:rPr>
        <w:t>首頁、分類商品介面、優惠商品介面、所有商品介面、聯絡我們、商品介面、登入、註冊、忘記密碼、</w:t>
      </w:r>
      <w:r w:rsidR="00CF6658" w:rsidRPr="00CF6658">
        <w:rPr>
          <w:rFonts w:ascii="標楷體" w:eastAsia="標楷體" w:hAnsi="標楷體" w:hint="eastAsia"/>
        </w:rPr>
        <w:t>重設密碼、會員中心-個人帳戶管理、會員中心-歷史訂單、會員中心-我的評價、會員中心-密碼修改、後台-商品管理、後台-訂單管理、後台-會員管理、後台-留言管理、購物車、結帳介面、關於我們、常見問題</w:t>
      </w:r>
      <w:r w:rsidR="00CF6658">
        <w:rPr>
          <w:rFonts w:ascii="標楷體" w:eastAsia="標楷體" w:hAnsi="標楷體" w:hint="eastAsia"/>
        </w:rPr>
        <w:t xml:space="preserve"> </w:t>
      </w:r>
      <w:r w:rsidR="00CF6658" w:rsidRPr="00CF6658">
        <w:rPr>
          <w:rFonts w:ascii="標楷體" w:eastAsia="標楷體" w:hAnsi="標楷體" w:hint="eastAsia"/>
          <w:color w:val="44546A" w:themeColor="text2"/>
        </w:rPr>
        <w:t>介面及功能皆已完成</w:t>
      </w:r>
      <w:r w:rsidR="00CF6658">
        <w:rPr>
          <w:rFonts w:ascii="標楷體" w:eastAsia="標楷體" w:hAnsi="標楷體" w:hint="eastAsia"/>
          <w:color w:val="44546A" w:themeColor="text2"/>
        </w:rPr>
        <w:t>，目前剩餘商品描述、商品圖片以及廣告圖片內容。</w:t>
      </w:r>
    </w:p>
    <w:p w14:paraId="6D0DFA1F" w14:textId="77777777" w:rsidR="00DB07AD" w:rsidRDefault="00745A5C" w:rsidP="00745A5C">
      <w:pPr>
        <w:widowControl/>
      </w:pPr>
      <w:r>
        <w:br w:type="page"/>
      </w:r>
    </w:p>
    <w:p w14:paraId="4C4162C9" w14:textId="77777777"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lang w:eastAsia="zh-HK"/>
        </w:rPr>
      </w:pPr>
      <w:r w:rsidRPr="00745A5C">
        <w:rPr>
          <w:rFonts w:ascii="標楷體" w:eastAsia="標楷體" w:hAnsi="標楷體" w:hint="eastAsia"/>
          <w:b/>
        </w:rPr>
        <w:lastRenderedPageBreak/>
        <w:t>請用</w:t>
      </w:r>
      <w:r w:rsidRPr="00745A5C">
        <w:rPr>
          <w:rFonts w:ascii="標楷體" w:eastAsia="標楷體" w:hAnsi="標楷體" w:hint="eastAsia"/>
          <w:b/>
          <w:u w:val="single"/>
        </w:rPr>
        <w:t>文字和圖片</w:t>
      </w:r>
      <w:r w:rsidRPr="00745A5C">
        <w:rPr>
          <w:rFonts w:ascii="標楷體" w:eastAsia="標楷體" w:hAnsi="標楷體" w:hint="eastAsia"/>
          <w:b/>
        </w:rPr>
        <w:t>說明網頁排版(</w:t>
      </w:r>
      <w:r w:rsidRPr="00745A5C">
        <w:rPr>
          <w:rFonts w:ascii="標楷體" w:eastAsia="標楷體" w:hAnsi="標楷體"/>
          <w:b/>
        </w:rPr>
        <w:t>layout</w:t>
      </w:r>
      <w:r w:rsidRPr="00745A5C">
        <w:rPr>
          <w:rFonts w:ascii="標楷體" w:eastAsia="標楷體" w:hAnsi="標楷體" w:hint="eastAsia"/>
          <w:b/>
        </w:rPr>
        <w:t>)設計與網頁配色, 需列至少3個不同頁面。</w:t>
      </w:r>
      <w:r w:rsidRPr="00745A5C">
        <w:rPr>
          <w:rFonts w:ascii="標楷體" w:eastAsia="標楷體" w:hAnsi="標楷體" w:hint="eastAsia"/>
        </w:rPr>
        <w:t xml:space="preserve">(注意: </w:t>
      </w:r>
      <w:proofErr w:type="gramStart"/>
      <w:r w:rsidRPr="00745A5C">
        <w:rPr>
          <w:rFonts w:ascii="標楷體" w:eastAsia="標楷體" w:hAnsi="標楷體" w:hint="eastAsia"/>
        </w:rPr>
        <w:t>若頁面</w:t>
      </w:r>
      <w:proofErr w:type="gramEnd"/>
      <w:r w:rsidRPr="00745A5C">
        <w:rPr>
          <w:rFonts w:ascii="標楷體" w:eastAsia="標楷體" w:hAnsi="標楷體" w:hint="eastAsia"/>
        </w:rPr>
        <w:t>已完成, 請</w:t>
      </w:r>
      <w:proofErr w:type="gramStart"/>
      <w:r w:rsidRPr="00745A5C">
        <w:rPr>
          <w:rFonts w:ascii="標楷體" w:eastAsia="標楷體" w:hAnsi="標楷體" w:hint="eastAsia"/>
        </w:rPr>
        <w:t>直接截圖說明</w:t>
      </w:r>
      <w:proofErr w:type="gramEnd"/>
      <w:r w:rsidRPr="00745A5C">
        <w:rPr>
          <w:rFonts w:ascii="標楷體" w:eastAsia="標楷體" w:hAnsi="標楷體" w:hint="eastAsia"/>
        </w:rPr>
        <w:t>。</w:t>
      </w:r>
      <w:proofErr w:type="gramStart"/>
      <w:r w:rsidRPr="00745A5C">
        <w:rPr>
          <w:rFonts w:ascii="標楷體" w:eastAsia="標楷體" w:hAnsi="標楷體" w:hint="eastAsia"/>
          <w:color w:val="0070C0"/>
        </w:rPr>
        <w:t>若頁面</w:t>
      </w:r>
      <w:proofErr w:type="gramEnd"/>
      <w:r w:rsidRPr="00745A5C">
        <w:rPr>
          <w:rFonts w:ascii="標楷體" w:eastAsia="標楷體" w:hAnsi="標楷體" w:hint="eastAsia"/>
          <w:color w:val="0070C0"/>
        </w:rPr>
        <w:t xml:space="preserve">未完成, </w:t>
      </w:r>
      <w:r w:rsidR="008C5440" w:rsidRPr="00745A5C">
        <w:rPr>
          <w:rFonts w:ascii="標楷體" w:eastAsia="標楷體" w:hAnsi="標楷體" w:hint="eastAsia"/>
          <w:color w:val="0070C0"/>
          <w:lang w:eastAsia="zh-HK"/>
        </w:rPr>
        <w:t>請使用工具繪製</w:t>
      </w:r>
      <w:r w:rsidRPr="00745A5C">
        <w:rPr>
          <w:rFonts w:ascii="標楷體" w:eastAsia="標楷體" w:hAnsi="標楷體" w:hint="eastAsia"/>
          <w:color w:val="0070C0"/>
        </w:rPr>
        <w:t>示意圖</w:t>
      </w:r>
      <w:r w:rsidR="0018038B" w:rsidRPr="00745A5C">
        <w:rPr>
          <w:rFonts w:ascii="標楷體" w:eastAsia="標楷體" w:hAnsi="標楷體"/>
          <w:color w:val="0070C0"/>
        </w:rPr>
        <w:t xml:space="preserve">, </w:t>
      </w:r>
      <w:r w:rsidR="0018038B" w:rsidRPr="00745A5C">
        <w:rPr>
          <w:rFonts w:ascii="標楷體" w:eastAsia="標楷體" w:hAnsi="標楷體" w:hint="eastAsia"/>
          <w:color w:val="0070C0"/>
        </w:rPr>
        <w:t>使用</w:t>
      </w:r>
      <w:r w:rsidR="007D1131" w:rsidRPr="00745A5C">
        <w:rPr>
          <w:rFonts w:ascii="標楷體" w:eastAsia="標楷體" w:hAnsi="標楷體"/>
          <w:color w:val="0070C0"/>
          <w:lang w:eastAsia="zh-HK"/>
        </w:rPr>
        <w:t>Figma</w:t>
      </w:r>
      <w:r w:rsidR="007D1131" w:rsidRPr="00745A5C">
        <w:rPr>
          <w:rFonts w:ascii="標楷體" w:eastAsia="標楷體" w:hAnsi="標楷體" w:hint="eastAsia"/>
          <w:color w:val="0070C0"/>
          <w:lang w:eastAsia="zh-HK"/>
        </w:rPr>
        <w:t>、</w:t>
      </w:r>
      <w:proofErr w:type="spellStart"/>
      <w:r w:rsidR="0018038B" w:rsidRPr="00745A5C">
        <w:rPr>
          <w:rFonts w:ascii="標楷體" w:eastAsia="標楷體" w:hAnsi="標楷體"/>
          <w:color w:val="0070C0"/>
        </w:rPr>
        <w:t>Balsqmiq</w:t>
      </w:r>
      <w:proofErr w:type="spellEnd"/>
      <w:r w:rsidR="0018038B" w:rsidRPr="00745A5C">
        <w:rPr>
          <w:rFonts w:ascii="標楷體" w:eastAsia="標楷體" w:hAnsi="標楷體" w:hint="eastAsia"/>
          <w:color w:val="0070C0"/>
        </w:rPr>
        <w:t>或其他工具</w:t>
      </w:r>
      <w:r w:rsidR="008C5440" w:rsidRPr="00745A5C">
        <w:rPr>
          <w:rFonts w:ascii="標楷體" w:eastAsia="標楷體" w:hAnsi="標楷體"/>
          <w:lang w:eastAsia="zh-HK"/>
        </w:rPr>
        <w:t>)</w:t>
      </w:r>
    </w:p>
    <w:p w14:paraId="037785AD" w14:textId="77777777" w:rsidR="00745A5C" w:rsidRPr="00745A5C" w:rsidRDefault="00745A5C" w:rsidP="00745A5C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lang w:eastAsia="zh-HK"/>
        </w:rPr>
      </w:pPr>
      <w:r>
        <w:rPr>
          <w:rFonts w:ascii="標楷體" w:eastAsia="標楷體" w:hAnsi="標楷體" w:hint="eastAsia"/>
          <w:lang w:eastAsia="zh-HK"/>
        </w:rPr>
        <w:t>購物車</w:t>
      </w:r>
    </w:p>
    <w:p w14:paraId="1B4FEA5C" w14:textId="77777777" w:rsidR="008C5440" w:rsidRDefault="008C5440"/>
    <w:p w14:paraId="63DE7ADA" w14:textId="77777777" w:rsidR="00745A5C" w:rsidRDefault="00CF6658">
      <w:pPr>
        <w:rPr>
          <w:noProof/>
        </w:rPr>
      </w:pPr>
      <w:r w:rsidRPr="00CF6658">
        <w:rPr>
          <w:noProof/>
        </w:rPr>
        <w:drawing>
          <wp:inline distT="0" distB="0" distL="0" distR="0" wp14:anchorId="1825A26E" wp14:editId="76D51D5D">
            <wp:extent cx="5274310" cy="2506980"/>
            <wp:effectExtent l="0" t="0" r="2540" b="7620"/>
            <wp:docPr id="9524159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5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658">
        <w:rPr>
          <w:noProof/>
        </w:rPr>
        <w:t xml:space="preserve"> </w:t>
      </w:r>
      <w:r w:rsidRPr="00CF6658">
        <w:rPr>
          <w:noProof/>
        </w:rPr>
        <w:drawing>
          <wp:inline distT="0" distB="0" distL="0" distR="0" wp14:anchorId="68D47CF5" wp14:editId="3ACAACBA">
            <wp:extent cx="5274310" cy="2490470"/>
            <wp:effectExtent l="0" t="0" r="2540" b="5080"/>
            <wp:docPr id="9685601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0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658">
        <w:rPr>
          <w:noProof/>
        </w:rPr>
        <w:t xml:space="preserve"> </w:t>
      </w:r>
    </w:p>
    <w:p w14:paraId="691BD635" w14:textId="77777777" w:rsidR="00745A5C" w:rsidRDefault="009E6701">
      <w:pPr>
        <w:rPr>
          <w:rFonts w:ascii="標楷體" w:eastAsia="標楷體" w:hAnsi="標楷體"/>
          <w:noProof/>
        </w:rPr>
      </w:pPr>
      <w:r w:rsidRPr="009E6701">
        <w:rPr>
          <w:rFonts w:ascii="標楷體" w:eastAsia="標楷體" w:hAnsi="標楷體" w:hint="eastAsia"/>
          <w:noProof/>
        </w:rPr>
        <w:t>網頁配色:藍色及白色</w:t>
      </w:r>
    </w:p>
    <w:p w14:paraId="6BF5A75D" w14:textId="77777777" w:rsidR="009E6701" w:rsidRDefault="009E6701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排版設計:主要分成三塊區域，第一個部分是購物車，消費者可以在這裡確定自己要購買的東西，若想取消可直接減數量或加數量，第二個區域為左下方，這一部分是讓消費者選怎自己的送貨及付款方式，選擇完畢後根據選擇方式不同會有不同的運費，右下的區域就會顯示此次購物的總金額(商品小計+運費)。</w:t>
      </w:r>
    </w:p>
    <w:p w14:paraId="4A227B25" w14:textId="77777777" w:rsidR="009E6701" w:rsidRDefault="009E6701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14:paraId="27DB04B2" w14:textId="77777777" w:rsidR="009E6701" w:rsidRPr="009E6701" w:rsidRDefault="009E6701" w:rsidP="009E6701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 w:hint="eastAsia"/>
          <w:noProof/>
        </w:rPr>
      </w:pPr>
      <w:r w:rsidRPr="009E6701">
        <w:rPr>
          <w:rFonts w:ascii="標楷體" w:eastAsia="標楷體" w:hAnsi="標楷體" w:hint="eastAsia"/>
          <w:noProof/>
        </w:rPr>
        <w:lastRenderedPageBreak/>
        <w:t>首頁</w:t>
      </w:r>
    </w:p>
    <w:p w14:paraId="184FFABB" w14:textId="77777777" w:rsidR="009E6701" w:rsidRDefault="00CF6658">
      <w:pPr>
        <w:rPr>
          <w:noProof/>
        </w:rPr>
      </w:pPr>
      <w:r w:rsidRPr="00CF6658">
        <w:rPr>
          <w:noProof/>
        </w:rPr>
        <w:drawing>
          <wp:inline distT="0" distB="0" distL="0" distR="0" wp14:anchorId="0C5140BA" wp14:editId="242CDB4A">
            <wp:extent cx="5274310" cy="2459355"/>
            <wp:effectExtent l="0" t="0" r="2540" b="0"/>
            <wp:docPr id="1016310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10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658">
        <w:rPr>
          <w:noProof/>
        </w:rPr>
        <w:t xml:space="preserve"> </w:t>
      </w:r>
      <w:r w:rsidRPr="00CF6658">
        <w:rPr>
          <w:noProof/>
        </w:rPr>
        <w:drawing>
          <wp:inline distT="0" distB="0" distL="0" distR="0" wp14:anchorId="67E576CE" wp14:editId="690B9D44">
            <wp:extent cx="5274310" cy="2390775"/>
            <wp:effectExtent l="0" t="0" r="2540" b="9525"/>
            <wp:docPr id="14799661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6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658">
        <w:rPr>
          <w:noProof/>
        </w:rPr>
        <w:t xml:space="preserve"> </w:t>
      </w:r>
      <w:r w:rsidRPr="00CF6658">
        <w:rPr>
          <w:noProof/>
        </w:rPr>
        <w:drawing>
          <wp:inline distT="0" distB="0" distL="0" distR="0" wp14:anchorId="7D9D3123" wp14:editId="1272FA16">
            <wp:extent cx="5274310" cy="2072640"/>
            <wp:effectExtent l="0" t="0" r="2540" b="3810"/>
            <wp:docPr id="153535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658">
        <w:rPr>
          <w:noProof/>
        </w:rPr>
        <w:t xml:space="preserve"> </w:t>
      </w:r>
    </w:p>
    <w:p w14:paraId="4F529826" w14:textId="77777777" w:rsidR="009E6701" w:rsidRDefault="009E6701" w:rsidP="009E6701">
      <w:pPr>
        <w:rPr>
          <w:rFonts w:ascii="標楷體" w:eastAsia="標楷體" w:hAnsi="標楷體"/>
          <w:noProof/>
        </w:rPr>
      </w:pPr>
      <w:r w:rsidRPr="009E6701">
        <w:rPr>
          <w:rFonts w:ascii="標楷體" w:eastAsia="標楷體" w:hAnsi="標楷體" w:hint="eastAsia"/>
          <w:noProof/>
        </w:rPr>
        <w:t>網頁配色:藍色及白色</w:t>
      </w:r>
    </w:p>
    <w:p w14:paraId="2EA3B6D5" w14:textId="77777777" w:rsidR="009E6701" w:rsidRDefault="009E6701" w:rsidP="009E6701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排版設計:主要分成</w:t>
      </w:r>
      <w:r>
        <w:rPr>
          <w:rFonts w:ascii="標楷體" w:eastAsia="標楷體" w:hAnsi="標楷體" w:hint="eastAsia"/>
          <w:noProof/>
        </w:rPr>
        <w:t>四</w:t>
      </w:r>
      <w:r>
        <w:rPr>
          <w:rFonts w:ascii="標楷體" w:eastAsia="標楷體" w:hAnsi="標楷體" w:hint="eastAsia"/>
          <w:noProof/>
        </w:rPr>
        <w:t>塊區域，第一個部分是</w:t>
      </w:r>
      <w:r>
        <w:rPr>
          <w:rFonts w:ascii="標楷體" w:eastAsia="標楷體" w:hAnsi="標楷體" w:hint="eastAsia"/>
          <w:noProof/>
        </w:rPr>
        <w:t>動態廣告</w:t>
      </w:r>
      <w:r>
        <w:rPr>
          <w:rFonts w:ascii="標楷體" w:eastAsia="標楷體" w:hAnsi="標楷體" w:hint="eastAsia"/>
          <w:noProof/>
        </w:rPr>
        <w:t>，</w:t>
      </w:r>
      <w:r>
        <w:rPr>
          <w:rFonts w:ascii="標楷體" w:eastAsia="標楷體" w:hAnsi="標楷體" w:hint="eastAsia"/>
          <w:noProof/>
        </w:rPr>
        <w:t>網頁中最顯眼的地方，消費者一眼就可以看到優惠內容或是商品推薦。第二個區域是分類導覽，在分類導覽中又分為了兩部分，一部分為種類區分，點選對應的圓可進到相對應的種類介面，另一部份為深淺海域的區分，消費者點選深海或淺海，網頁連至對</w:t>
      </w:r>
      <w:r>
        <w:rPr>
          <w:rFonts w:ascii="標楷體" w:eastAsia="標楷體" w:hAnsi="標楷體" w:hint="eastAsia"/>
          <w:noProof/>
        </w:rPr>
        <w:lastRenderedPageBreak/>
        <w:t>應的商品介面</w:t>
      </w:r>
      <w:r w:rsidR="00E367D0">
        <w:rPr>
          <w:rFonts w:ascii="標楷體" w:eastAsia="標楷體" w:hAnsi="標楷體" w:hint="eastAsia"/>
          <w:noProof/>
        </w:rPr>
        <w:t>，這個地方是我們在實作後有修改的部分，原本為世界地圖，但因為這樣不好分類所以改為依照深淺海來進行分類。第三部分是熱門商品，會列出三項本商店最熱銷的產品，最後一個部分為限時商品，在這一塊消費者可以看到這個月有什麼優惠。</w:t>
      </w:r>
    </w:p>
    <w:p w14:paraId="59A9D8BA" w14:textId="77777777" w:rsidR="00E367D0" w:rsidRDefault="00E367D0" w:rsidP="009E6701">
      <w:pPr>
        <w:rPr>
          <w:rFonts w:ascii="標楷體" w:eastAsia="標楷體" w:hAnsi="標楷體" w:hint="eastAsia"/>
          <w:noProof/>
        </w:rPr>
      </w:pPr>
    </w:p>
    <w:p w14:paraId="63EC3F1F" w14:textId="77777777" w:rsidR="009E6701" w:rsidRPr="00E367D0" w:rsidRDefault="00E367D0" w:rsidP="00E367D0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noProof/>
        </w:rPr>
      </w:pPr>
      <w:r w:rsidRPr="00E367D0">
        <w:rPr>
          <w:rFonts w:ascii="標楷體" w:eastAsia="標楷體" w:hAnsi="標楷體" w:hint="eastAsia"/>
          <w:noProof/>
        </w:rPr>
        <w:t>會員中心-我的評價</w:t>
      </w:r>
    </w:p>
    <w:p w14:paraId="793E6326" w14:textId="77777777" w:rsidR="0018038B" w:rsidRDefault="00745A5C">
      <w:r w:rsidRPr="00745A5C">
        <w:rPr>
          <w:noProof/>
        </w:rPr>
        <w:drawing>
          <wp:inline distT="0" distB="0" distL="0" distR="0" wp14:anchorId="5FF0E6E5" wp14:editId="37D6D547">
            <wp:extent cx="5274310" cy="2498725"/>
            <wp:effectExtent l="0" t="0" r="2540" b="0"/>
            <wp:docPr id="8497935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93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8F4E" w14:textId="77777777" w:rsidR="00E367D0" w:rsidRDefault="00E367D0" w:rsidP="00E367D0">
      <w:pPr>
        <w:rPr>
          <w:rFonts w:ascii="標楷體" w:eastAsia="標楷體" w:hAnsi="標楷體"/>
          <w:noProof/>
        </w:rPr>
      </w:pPr>
      <w:r w:rsidRPr="009E6701">
        <w:rPr>
          <w:rFonts w:ascii="標楷體" w:eastAsia="標楷體" w:hAnsi="標楷體" w:hint="eastAsia"/>
          <w:noProof/>
        </w:rPr>
        <w:t>網頁配色:藍色及白色</w:t>
      </w:r>
    </w:p>
    <w:p w14:paraId="517C8FC2" w14:textId="77777777" w:rsidR="00E367D0" w:rsidRPr="008C5440" w:rsidRDefault="00E367D0" w:rsidP="00E367D0">
      <w:pPr>
        <w:rPr>
          <w:rFonts w:hint="eastAsia"/>
        </w:rPr>
      </w:pPr>
      <w:r>
        <w:rPr>
          <w:rFonts w:ascii="標楷體" w:eastAsia="標楷體" w:hAnsi="標楷體" w:hint="eastAsia"/>
          <w:noProof/>
        </w:rPr>
        <w:t>排版設計:主要分成</w:t>
      </w:r>
      <w:r>
        <w:rPr>
          <w:rFonts w:ascii="標楷體" w:eastAsia="標楷體" w:hAnsi="標楷體" w:hint="eastAsia"/>
          <w:noProof/>
        </w:rPr>
        <w:t>兩</w:t>
      </w:r>
      <w:r>
        <w:rPr>
          <w:rFonts w:ascii="標楷體" w:eastAsia="標楷體" w:hAnsi="標楷體" w:hint="eastAsia"/>
          <w:noProof/>
        </w:rPr>
        <w:t>塊區域，第一個部分是</w:t>
      </w:r>
      <w:r>
        <w:rPr>
          <w:rFonts w:ascii="標楷體" w:eastAsia="標楷體" w:hAnsi="標楷體" w:hint="eastAsia"/>
          <w:noProof/>
        </w:rPr>
        <w:t>左邊的選單，這裡列出會員中心裡的所有功能，消費者可以根據自己所需點選符合的功能。第二個部分是右邊的區域，在個區域有兩種內容，第一個是待評價，左邊會顯示你購買過但還沒有進行評價的訂單編號</w:t>
      </w:r>
      <w:r w:rsidR="003C5851">
        <w:rPr>
          <w:rFonts w:ascii="標楷體" w:eastAsia="標楷體" w:hAnsi="標楷體" w:hint="eastAsia"/>
          <w:noProof/>
        </w:rPr>
        <w:t>，點選訂單編號會顯示你所購買的商品，消費者可對其產品進行星級</w:t>
      </w:r>
      <w:r w:rsidR="00343B66">
        <w:rPr>
          <w:rFonts w:ascii="標楷體" w:eastAsia="標楷體" w:hAnsi="標楷體" w:hint="eastAsia"/>
          <w:noProof/>
        </w:rPr>
        <w:t>評價以及內容評價。另一個是我的評價，在這裡可以看到你之前的評價。</w:t>
      </w:r>
    </w:p>
    <w:p w14:paraId="32A3D8F3" w14:textId="77777777"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14:paraId="52C6A317" w14:textId="77777777" w:rsidR="00745A5C" w:rsidRPr="00343B66" w:rsidRDefault="00745A5C" w:rsidP="00745A5C">
      <w:pPr>
        <w:jc w:val="both"/>
        <w:rPr>
          <w:rFonts w:ascii="標楷體" w:eastAsia="標楷體" w:hAnsi="標楷體"/>
          <w:b/>
        </w:rPr>
      </w:pPr>
      <w:r w:rsidRPr="00343B66">
        <w:rPr>
          <w:rFonts w:ascii="標楷體" w:eastAsia="標楷體" w:hAnsi="標楷體" w:hint="eastAsia"/>
          <w:b/>
        </w:rPr>
        <w:t>困難/問題</w:t>
      </w:r>
    </w:p>
    <w:p w14:paraId="296B87C4" w14:textId="77777777" w:rsidR="00DB07AD" w:rsidRDefault="00745A5C" w:rsidP="00745A5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Cs/>
        </w:rPr>
      </w:pPr>
      <w:r w:rsidRPr="00745A5C">
        <w:rPr>
          <w:rFonts w:ascii="標楷體" w:eastAsia="標楷體" w:hAnsi="標楷體" w:hint="eastAsia"/>
          <w:bCs/>
        </w:rPr>
        <w:t>大家撰寫程式</w:t>
      </w:r>
      <w:r w:rsidR="00343B66">
        <w:rPr>
          <w:rFonts w:ascii="標楷體" w:eastAsia="標楷體" w:hAnsi="標楷體" w:hint="eastAsia"/>
          <w:bCs/>
        </w:rPr>
        <w:t>使用</w:t>
      </w:r>
      <w:r w:rsidRPr="00745A5C">
        <w:rPr>
          <w:rFonts w:ascii="標楷體" w:eastAsia="標楷體" w:hAnsi="標楷體" w:hint="eastAsia"/>
          <w:bCs/>
        </w:rPr>
        <w:t>的方法</w:t>
      </w:r>
      <w:r w:rsidR="00343B66">
        <w:rPr>
          <w:rFonts w:ascii="標楷體" w:eastAsia="標楷體" w:hAnsi="標楷體" w:hint="eastAsia"/>
          <w:bCs/>
        </w:rPr>
        <w:t>以</w:t>
      </w:r>
      <w:r w:rsidRPr="00745A5C">
        <w:rPr>
          <w:rFonts w:ascii="標楷體" w:eastAsia="標楷體" w:hAnsi="標楷體" w:hint="eastAsia"/>
          <w:bCs/>
        </w:rPr>
        <w:t>及風格不同，整合時較困難。</w:t>
      </w:r>
    </w:p>
    <w:p w14:paraId="1D443EF3" w14:textId="77777777" w:rsidR="00745A5C" w:rsidRDefault="00343B66" w:rsidP="00343B66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在設計版面時沒有運用準確的尺寸大小，所以畫的與實際做的不一樣。</w:t>
      </w:r>
    </w:p>
    <w:p w14:paraId="5E2FB476" w14:textId="77777777" w:rsidR="00343B66" w:rsidRPr="00343B66" w:rsidRDefault="00343B66" w:rsidP="00343B66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大家對於功能的理解不相同。</w:t>
      </w:r>
    </w:p>
    <w:p w14:paraId="672AF7F2" w14:textId="77777777" w:rsidR="00343B66" w:rsidRPr="00343B66" w:rsidRDefault="00343B66" w:rsidP="00343B66">
      <w:pPr>
        <w:rPr>
          <w:rFonts w:ascii="標楷體" w:eastAsia="標楷體" w:hAnsi="標楷體"/>
          <w:b/>
        </w:rPr>
      </w:pPr>
      <w:r w:rsidRPr="00343B66">
        <w:rPr>
          <w:rFonts w:ascii="標楷體" w:eastAsia="標楷體" w:hAnsi="標楷體" w:hint="eastAsia"/>
          <w:b/>
        </w:rPr>
        <w:t>解決方案</w:t>
      </w:r>
    </w:p>
    <w:p w14:paraId="7676DA06" w14:textId="77777777" w:rsidR="00343B66" w:rsidRPr="00343B66" w:rsidRDefault="00343B66" w:rsidP="00343B66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  <w:bCs/>
        </w:rPr>
      </w:pPr>
      <w:r>
        <w:rPr>
          <w:rFonts w:ascii="標楷體" w:eastAsia="標楷體" w:hAnsi="標楷體" w:hint="eastAsia"/>
          <w:bCs/>
        </w:rPr>
        <w:t>多花一點時間去了解每一行程式碼，再根據自己的風格進行更改。</w:t>
      </w:r>
    </w:p>
    <w:p w14:paraId="48971396" w14:textId="77777777" w:rsidR="00DB07AD" w:rsidRDefault="00343B66" w:rsidP="00343B6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343B66">
        <w:rPr>
          <w:rFonts w:ascii="標楷體" w:eastAsia="標楷體" w:hAnsi="標楷體" w:hint="eastAsia"/>
        </w:rPr>
        <w:t>可以不須與原設計一樣，可進行彈性調動</w:t>
      </w:r>
      <w:r>
        <w:rPr>
          <w:rFonts w:ascii="標楷體" w:eastAsia="標楷體" w:hAnsi="標楷體" w:hint="eastAsia"/>
        </w:rPr>
        <w:t>。</w:t>
      </w:r>
    </w:p>
    <w:p w14:paraId="66D741A0" w14:textId="77777777" w:rsidR="00343B66" w:rsidRPr="00343B66" w:rsidRDefault="00343B66" w:rsidP="00343B6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多進行溝通修改。</w:t>
      </w:r>
    </w:p>
    <w:p w14:paraId="6AFD72AF" w14:textId="77777777"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5BCC0" w14:textId="77777777" w:rsidR="003D1BDD" w:rsidRDefault="003D1BDD" w:rsidP="009B0E45">
      <w:r>
        <w:separator/>
      </w:r>
    </w:p>
  </w:endnote>
  <w:endnote w:type="continuationSeparator" w:id="0">
    <w:p w14:paraId="5FCAA202" w14:textId="77777777" w:rsidR="003D1BDD" w:rsidRDefault="003D1BDD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3B538" w14:textId="77777777" w:rsidR="003D1BDD" w:rsidRDefault="003D1BDD" w:rsidP="009B0E45">
      <w:r>
        <w:separator/>
      </w:r>
    </w:p>
  </w:footnote>
  <w:footnote w:type="continuationSeparator" w:id="0">
    <w:p w14:paraId="6204216D" w14:textId="77777777" w:rsidR="003D1BDD" w:rsidRDefault="003D1BDD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3716"/>
      </v:shape>
    </w:pict>
  </w:numPicBullet>
  <w:abstractNum w:abstractNumId="0" w15:restartNumberingAfterBreak="0">
    <w:nsid w:val="0DF46E97"/>
    <w:multiLevelType w:val="hybridMultilevel"/>
    <w:tmpl w:val="EA4C0F1E"/>
    <w:lvl w:ilvl="0" w:tplc="B4D04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131A2A"/>
    <w:multiLevelType w:val="hybridMultilevel"/>
    <w:tmpl w:val="E3061246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FFC2C5D"/>
    <w:multiLevelType w:val="hybridMultilevel"/>
    <w:tmpl w:val="6466078A"/>
    <w:lvl w:ilvl="0" w:tplc="D7429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86402339">
    <w:abstractNumId w:val="1"/>
  </w:num>
  <w:num w:numId="2" w16cid:durableId="1909225405">
    <w:abstractNumId w:val="5"/>
  </w:num>
  <w:num w:numId="3" w16cid:durableId="995382147">
    <w:abstractNumId w:val="4"/>
  </w:num>
  <w:num w:numId="4" w16cid:durableId="277493613">
    <w:abstractNumId w:val="2"/>
  </w:num>
  <w:num w:numId="5" w16cid:durableId="1195272261">
    <w:abstractNumId w:val="3"/>
  </w:num>
  <w:num w:numId="6" w16cid:durableId="320617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QUAyqD5gCwAAAA="/>
  </w:docVars>
  <w:rsids>
    <w:rsidRoot w:val="00DB07AD"/>
    <w:rsid w:val="0001248A"/>
    <w:rsid w:val="0018038B"/>
    <w:rsid w:val="00291915"/>
    <w:rsid w:val="003215CB"/>
    <w:rsid w:val="00343B66"/>
    <w:rsid w:val="003C5851"/>
    <w:rsid w:val="003D1BDD"/>
    <w:rsid w:val="003D53E3"/>
    <w:rsid w:val="004923DF"/>
    <w:rsid w:val="00507631"/>
    <w:rsid w:val="005968F7"/>
    <w:rsid w:val="005A25E3"/>
    <w:rsid w:val="005D0F21"/>
    <w:rsid w:val="007146DD"/>
    <w:rsid w:val="00745A5C"/>
    <w:rsid w:val="007D1131"/>
    <w:rsid w:val="0088574D"/>
    <w:rsid w:val="008C5440"/>
    <w:rsid w:val="009B0E45"/>
    <w:rsid w:val="009E6701"/>
    <w:rsid w:val="00AA182E"/>
    <w:rsid w:val="00BE2782"/>
    <w:rsid w:val="00C1305E"/>
    <w:rsid w:val="00CB05C8"/>
    <w:rsid w:val="00CC0D1F"/>
    <w:rsid w:val="00CF6658"/>
    <w:rsid w:val="00DB07AD"/>
    <w:rsid w:val="00E367D0"/>
    <w:rsid w:val="00E7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6B2CD89B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芯伃 蕭</cp:lastModifiedBy>
  <cp:revision>2</cp:revision>
  <dcterms:created xsi:type="dcterms:W3CDTF">2023-06-03T15:04:00Z</dcterms:created>
  <dcterms:modified xsi:type="dcterms:W3CDTF">2023-06-03T15:04:00Z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6d25a754be2a1a0e7a989fe6e5dac82f92ac96173818485daaa72cb57a4e0e5a</vt:lpwstr>
  </property>
</Properties>
</file>