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Пенза                                                                                            "21" 04 2025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Рроо Ррор Рро  с одной стороны, именуемый в дальнейшем Продавец, и  Рроо Ррор Рро,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руыкуы стоимостью  90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90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___________/Рроо Р. Р.              _________/Рроо Р. Р.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