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Пенза                                                                                            "15" 04 2025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Рроо Ррор Рро  с одной стороны, именуемый в дальнейшем Продавец, и  Рроо Ррор Рро,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руыкуы стоимостью  90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90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___________/Рроо Р. Р.              _________/Рроо Р. Р.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