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382" w:rsidRPr="00A55382" w:rsidRDefault="00A55382" w:rsidP="00A55382">
      <w:pPr>
        <w:pBdr>
          <w:top w:val="single" w:sz="4" w:space="1" w:color="auto"/>
          <w:bottom w:val="single" w:sz="4" w:space="1" w:color="auto"/>
        </w:pBdr>
        <w:rPr>
          <w:b/>
          <w:sz w:val="48"/>
        </w:rPr>
      </w:pPr>
      <w:r w:rsidRPr="00A55382">
        <w:rPr>
          <w:b/>
          <w:sz w:val="48"/>
        </w:rPr>
        <w:t xml:space="preserve">CRONOGRAMA TENTATIVO PARA EL </w:t>
      </w:r>
      <w:r w:rsidRPr="00A55382">
        <w:rPr>
          <w:b/>
          <w:sz w:val="48"/>
        </w:rPr>
        <w:t>DESARROLLO DE</w:t>
      </w:r>
      <w:r w:rsidRPr="00A55382">
        <w:rPr>
          <w:b/>
          <w:sz w:val="48"/>
        </w:rPr>
        <w:t xml:space="preserve"> </w:t>
      </w:r>
      <w:r w:rsidRPr="00A55382">
        <w:rPr>
          <w:b/>
          <w:sz w:val="48"/>
        </w:rPr>
        <w:t>L</w:t>
      </w:r>
      <w:r w:rsidRPr="00A55382">
        <w:rPr>
          <w:b/>
          <w:sz w:val="48"/>
        </w:rPr>
        <w:t>OS</w:t>
      </w:r>
      <w:r w:rsidRPr="00A55382">
        <w:rPr>
          <w:b/>
          <w:sz w:val="48"/>
        </w:rPr>
        <w:t xml:space="preserve"> APP</w:t>
      </w:r>
      <w:r>
        <w:rPr>
          <w:rStyle w:val="FootnoteReference"/>
          <w:b/>
          <w:sz w:val="48"/>
        </w:rPr>
        <w:footnoteReference w:id="1"/>
      </w:r>
      <w:r w:rsidRPr="00A55382">
        <w:rPr>
          <w:b/>
          <w:sz w:val="48"/>
        </w:rPr>
        <w:t xml:space="preserve"> DE LA UNIDAD 5</w:t>
      </w:r>
    </w:p>
    <w:p w:rsidR="00A55382" w:rsidRPr="00A55382" w:rsidRDefault="00A55382" w:rsidP="00A55382">
      <w:pPr>
        <w:rPr>
          <w:b/>
          <w:sz w:val="36"/>
        </w:rPr>
      </w:pPr>
      <w:r w:rsidRPr="00A55382">
        <w:rPr>
          <w:b/>
          <w:sz w:val="36"/>
        </w:rPr>
        <w:t>Clase 25. Presentación y asignación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El docente organiza a los estudiantes en seis grupos y asigna a cada uno un</w:t>
      </w:r>
      <w:bookmarkStart w:id="0" w:name="_GoBack"/>
      <w:bookmarkEnd w:id="0"/>
      <w:r w:rsidRPr="00A55382">
        <w:rPr>
          <w:sz w:val="28"/>
        </w:rPr>
        <w:t xml:space="preserve"> problema histórico diferente. El manual constituye el conocimiento común de</w:t>
      </w:r>
      <w:r w:rsidRPr="00A55382">
        <w:rPr>
          <w:sz w:val="28"/>
        </w:rPr>
        <w:t xml:space="preserve"> </w:t>
      </w:r>
      <w:r w:rsidRPr="00A55382">
        <w:rPr>
          <w:sz w:val="28"/>
        </w:rPr>
        <w:t>partida. El dossier de fuentes proporciona el corpus documental e historiográfico para investigar cada problema. Se explica la pregunta de investigación, la</w:t>
      </w:r>
      <w:r w:rsidRPr="00A55382">
        <w:rPr>
          <w:sz w:val="28"/>
        </w:rPr>
        <w:t xml:space="preserve"> </w:t>
      </w:r>
      <w:r w:rsidRPr="00A55382">
        <w:rPr>
          <w:sz w:val="28"/>
        </w:rPr>
        <w:t>hipótesis inicial, la distribución de responsabilidades, la hoja de ruta y el protocolo de uso crítico de inteligencia artificial.</w:t>
      </w:r>
    </w:p>
    <w:p w:rsidR="00A55382" w:rsidRPr="00A55382" w:rsidRDefault="00A55382" w:rsidP="00A55382">
      <w:pPr>
        <w:rPr>
          <w:b/>
          <w:sz w:val="36"/>
        </w:rPr>
      </w:pPr>
      <w:r w:rsidRPr="00A55382">
        <w:rPr>
          <w:b/>
          <w:sz w:val="36"/>
        </w:rPr>
        <w:t>Cla</w:t>
      </w:r>
      <w:r w:rsidRPr="00A55382">
        <w:rPr>
          <w:b/>
          <w:sz w:val="36"/>
        </w:rPr>
        <w:t>se 27. Primer punto de control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Su finalidad es que cada grupo establezca una hipótesis de trabajo, como así también la responsabilidad individual de</w:t>
      </w:r>
      <w:r w:rsidRPr="00A55382">
        <w:rPr>
          <w:sz w:val="28"/>
        </w:rPr>
        <w:t xml:space="preserve"> </w:t>
      </w:r>
      <w:r w:rsidRPr="00A55382">
        <w:rPr>
          <w:sz w:val="28"/>
        </w:rPr>
        <w:t>cada uno de sus integrantes en lo referente al uso de fuentes y a la perspectiva de análisis desde la que habrá de investigar el problema histórico.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Cada grupo entrega, en una carilla de extensión: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a) una hipótesis inicial que responda directamente al problema y que pueda ser confirmada, corregida o rechazada mediante fuentes;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b) una distribución de responsabilidades que indique qué aspecto investigará cada integrante y qué fuentes utilizará.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La distribución de tareas no divide el APP en trabajos independientes: todos los integrantes deben conocer el problema completo, las fuentes fundamentales</w:t>
      </w:r>
      <w:r w:rsidRPr="00A55382">
        <w:rPr>
          <w:sz w:val="28"/>
        </w:rPr>
        <w:t xml:space="preserve"> </w:t>
      </w:r>
      <w:r w:rsidRPr="00A55382">
        <w:rPr>
          <w:sz w:val="28"/>
        </w:rPr>
        <w:t>y la conclusión grupal, ya que todos participarán por igual, a su debido momento, de la defensa oral del trabajo de investigación realizado.</w:t>
      </w:r>
    </w:p>
    <w:p w:rsidR="00A55382" w:rsidRPr="00A55382" w:rsidRDefault="00A55382" w:rsidP="00A55382">
      <w:pPr>
        <w:rPr>
          <w:b/>
          <w:sz w:val="36"/>
        </w:rPr>
      </w:pPr>
      <w:r w:rsidRPr="00A55382">
        <w:rPr>
          <w:b/>
          <w:sz w:val="36"/>
        </w:rPr>
        <w:t>Clas</w:t>
      </w:r>
      <w:r w:rsidRPr="00A55382">
        <w:rPr>
          <w:b/>
          <w:sz w:val="36"/>
        </w:rPr>
        <w:t>e 29. Segundo punto de control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Su finalidad es crear una instancia de control anterior a la entrega del trabajo final para facilitarle al docente el</w:t>
      </w:r>
      <w:r w:rsidRPr="00A55382">
        <w:rPr>
          <w:sz w:val="28"/>
        </w:rPr>
        <w:t xml:space="preserve"> </w:t>
      </w:r>
      <w:r w:rsidRPr="00A55382">
        <w:rPr>
          <w:sz w:val="28"/>
        </w:rPr>
        <w:t>seguimiento de las actividades de investigación que lleva adelante el grupo.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Cada grupo entrega un texto de una carilla en el que: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a) identifica las evidencias obtenidas hasta ese momento;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lastRenderedPageBreak/>
        <w:t>b) explica desde qué perspectivas —política, económica, social, territorial, militar, cultural u otras pertinentes— cada fuente ayuda a</w:t>
      </w:r>
      <w:r w:rsidRPr="00A55382">
        <w:rPr>
          <w:sz w:val="28"/>
        </w:rPr>
        <w:t xml:space="preserve"> </w:t>
      </w:r>
      <w:r w:rsidRPr="00A55382">
        <w:rPr>
          <w:sz w:val="28"/>
        </w:rPr>
        <w:t>comprender el problema investigado.</w:t>
      </w:r>
    </w:p>
    <w:p w:rsidR="00A55382" w:rsidRPr="00A55382" w:rsidRDefault="00A55382" w:rsidP="00A55382">
      <w:pPr>
        <w:rPr>
          <w:b/>
          <w:sz w:val="36"/>
        </w:rPr>
      </w:pPr>
      <w:r w:rsidRPr="00A55382">
        <w:rPr>
          <w:b/>
          <w:sz w:val="36"/>
        </w:rPr>
        <w:t>Cla</w:t>
      </w:r>
      <w:r w:rsidRPr="00A55382">
        <w:rPr>
          <w:b/>
          <w:sz w:val="36"/>
        </w:rPr>
        <w:t>se 32. Tercer punto de control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Su finalidad es que el trabajo de investigación, propio de cada APP, se refleje en un trabajo escrito grupal que incluya un</w:t>
      </w:r>
      <w:r w:rsidRPr="00A55382">
        <w:rPr>
          <w:sz w:val="28"/>
        </w:rPr>
        <w:t xml:space="preserve"> </w:t>
      </w:r>
      <w:r w:rsidRPr="00A55382">
        <w:rPr>
          <w:sz w:val="28"/>
        </w:rPr>
        <w:t>anexo con los aportes concretos efectuados por cada integrante.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Entrega del trabajo final grupal con el anexo de los aportes individuales.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a) El informe grupal debe contener la pregunta de investigación, la hipótesis, las perspectivas de análisis, las fuentes utilizadas, el aporte</w:t>
      </w:r>
      <w:r w:rsidRPr="00A55382">
        <w:rPr>
          <w:sz w:val="28"/>
        </w:rPr>
        <w:t xml:space="preserve"> </w:t>
      </w:r>
      <w:r w:rsidRPr="00A55382">
        <w:rPr>
          <w:sz w:val="28"/>
        </w:rPr>
        <w:t>concreto de esas fuentes y la conclusión alcanzada.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b) El anexo debe permitir reconocer el trabajo realizado por cada integrante y su comprensión del proceso de investigación.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c) El docente calificará con una nota el trabajo grupal, y se reservará el derecho de calificar con una nota (si lo considera necesario) el aporte</w:t>
      </w:r>
      <w:r w:rsidRPr="00A55382">
        <w:rPr>
          <w:sz w:val="28"/>
        </w:rPr>
        <w:t xml:space="preserve"> </w:t>
      </w:r>
      <w:r w:rsidRPr="00A55382">
        <w:rPr>
          <w:sz w:val="28"/>
        </w:rPr>
        <w:t>individual que cada miembro ha hecho al trabajo final del grupo y que consta en el anexo de aportes individuales.</w:t>
      </w:r>
    </w:p>
    <w:p w:rsidR="00A55382" w:rsidRPr="00A55382" w:rsidRDefault="00A55382" w:rsidP="00A55382">
      <w:pPr>
        <w:rPr>
          <w:b/>
          <w:sz w:val="36"/>
        </w:rPr>
      </w:pPr>
      <w:r w:rsidRPr="00A55382">
        <w:rPr>
          <w:b/>
          <w:sz w:val="36"/>
        </w:rPr>
        <w:t>Clases 33</w:t>
      </w:r>
      <w:r w:rsidRPr="00A55382">
        <w:rPr>
          <w:b/>
          <w:sz w:val="36"/>
        </w:rPr>
        <w:t xml:space="preserve"> y 34. Cuarto punto de control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Su finalidad consiste en que el docente identifique y pondere, mediante un diálogo con los estudiantes de cada</w:t>
      </w:r>
      <w:r w:rsidRPr="00A55382">
        <w:rPr>
          <w:sz w:val="28"/>
        </w:rPr>
        <w:t xml:space="preserve"> </w:t>
      </w:r>
      <w:r w:rsidRPr="00A55382">
        <w:rPr>
          <w:sz w:val="28"/>
        </w:rPr>
        <w:t>grupo, los alcances logrados, tanto grupal como individualmente, en la comprensión del problema histórico que ha dado pie a la investigación realizada.</w:t>
      </w:r>
    </w:p>
    <w:p w:rsidR="00A55382" w:rsidRPr="00A55382" w:rsidRDefault="00A55382" w:rsidP="00A55382">
      <w:pPr>
        <w:rPr>
          <w:sz w:val="28"/>
        </w:rPr>
      </w:pPr>
      <w:r w:rsidRPr="00A55382">
        <w:rPr>
          <w:sz w:val="28"/>
        </w:rPr>
        <w:t>Evaluación oral de los seis APP. El diálogo del docente con cada grupo debe permitir evaluar simultáneamente: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a) la comprensión colectiva del problema histórico investigado;</w:t>
      </w:r>
    </w:p>
    <w:p w:rsidR="00A55382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b) la comprensión individual de las fuentes, evidencias, hipótesis y decisiones de investigación.</w:t>
      </w:r>
    </w:p>
    <w:p w:rsidR="00677524" w:rsidRPr="00A55382" w:rsidRDefault="00A55382" w:rsidP="00A55382">
      <w:pPr>
        <w:ind w:left="708"/>
        <w:rPr>
          <w:sz w:val="28"/>
        </w:rPr>
      </w:pPr>
      <w:r w:rsidRPr="00A55382">
        <w:rPr>
          <w:sz w:val="28"/>
        </w:rPr>
        <w:t>c) La evaluación se divide en dos jornadas. El docente podrá optar por asignar una calificación a la defensa grupal del trabajo y, si lo</w:t>
      </w:r>
      <w:r w:rsidRPr="00A55382">
        <w:rPr>
          <w:sz w:val="28"/>
        </w:rPr>
        <w:t xml:space="preserve"> </w:t>
      </w:r>
      <w:r w:rsidRPr="00A55382">
        <w:rPr>
          <w:sz w:val="28"/>
        </w:rPr>
        <w:t>considera pertinente, otra vinculada con el aporte individual de cada integrante, tomando en cuenta su participación durante la exposición y el</w:t>
      </w:r>
      <w:r w:rsidRPr="00A55382">
        <w:rPr>
          <w:sz w:val="28"/>
        </w:rPr>
        <w:t xml:space="preserve"> </w:t>
      </w:r>
      <w:r w:rsidRPr="00A55382">
        <w:rPr>
          <w:sz w:val="28"/>
        </w:rPr>
        <w:t>diálogo sobre el proceso de investigación.</w:t>
      </w:r>
    </w:p>
    <w:sectPr w:rsidR="00677524" w:rsidRPr="00A55382" w:rsidSect="00A5538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CC1" w:rsidRDefault="00AD2CC1" w:rsidP="00A55382">
      <w:pPr>
        <w:spacing w:after="0" w:line="240" w:lineRule="auto"/>
      </w:pPr>
      <w:r>
        <w:separator/>
      </w:r>
    </w:p>
  </w:endnote>
  <w:endnote w:type="continuationSeparator" w:id="0">
    <w:p w:rsidR="00AD2CC1" w:rsidRDefault="00AD2CC1" w:rsidP="00A55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CC1" w:rsidRDefault="00AD2CC1" w:rsidP="00A55382">
      <w:pPr>
        <w:spacing w:after="0" w:line="240" w:lineRule="auto"/>
      </w:pPr>
      <w:r>
        <w:separator/>
      </w:r>
    </w:p>
  </w:footnote>
  <w:footnote w:type="continuationSeparator" w:id="0">
    <w:p w:rsidR="00AD2CC1" w:rsidRDefault="00AD2CC1" w:rsidP="00A55382">
      <w:pPr>
        <w:spacing w:after="0" w:line="240" w:lineRule="auto"/>
      </w:pPr>
      <w:r>
        <w:continuationSeparator/>
      </w:r>
    </w:p>
  </w:footnote>
  <w:footnote w:id="1">
    <w:p w:rsidR="00A55382" w:rsidRDefault="00A55382">
      <w:pPr>
        <w:pStyle w:val="FootnoteText"/>
      </w:pPr>
      <w:r>
        <w:rPr>
          <w:rStyle w:val="FootnoteReference"/>
        </w:rPr>
        <w:footnoteRef/>
      </w:r>
      <w:r>
        <w:t xml:space="preserve"> Aprendizaje por Proyecto.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382"/>
    <w:rsid w:val="0066777B"/>
    <w:rsid w:val="00A55382"/>
    <w:rsid w:val="00AD2CC1"/>
    <w:rsid w:val="00F003B6"/>
    <w:rsid w:val="00F4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707FB"/>
  <w15:chartTrackingRefBased/>
  <w15:docId w15:val="{701B0B75-810A-48DE-8F19-D4387C51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AUDIO">
    <w:name w:val="CLAUDIO"/>
    <w:basedOn w:val="Normal"/>
    <w:link w:val="CLAUDIOChar"/>
    <w:autoRedefine/>
    <w:qFormat/>
    <w:rsid w:val="00F47688"/>
    <w:pPr>
      <w:spacing w:after="0" w:line="240" w:lineRule="auto"/>
    </w:pPr>
    <w:rPr>
      <w:sz w:val="18"/>
    </w:rPr>
  </w:style>
  <w:style w:type="character" w:customStyle="1" w:styleId="CLAUDIOChar">
    <w:name w:val="CLAUDIO Char"/>
    <w:basedOn w:val="DefaultParagraphFont"/>
    <w:link w:val="CLAUDIO"/>
    <w:rsid w:val="00F47688"/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538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538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53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1455F-F05A-4FD0-B1EF-6EA95E2AD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Saco</dc:creator>
  <cp:keywords/>
  <dc:description/>
  <cp:lastModifiedBy>Claudio Saco</cp:lastModifiedBy>
  <cp:revision>1</cp:revision>
  <dcterms:created xsi:type="dcterms:W3CDTF">2026-10-02T02:15:00Z</dcterms:created>
  <dcterms:modified xsi:type="dcterms:W3CDTF">2026-10-02T02:21:00Z</dcterms:modified>
</cp:coreProperties>
</file>