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spacing w:line="400" w:lineRule="exact" w:before="0" w:after="0"/>
        <w:jc w:val="center"/>
      </w:pPr>
      <w:r/>
      <w:r>
        <w:rPr>
          <w:rFonts w:ascii="宋体" w:hAnsi="宋体" w:eastAsia="宋体"/>
          <w:sz w:val="21"/>
        </w:rPr>
        <w:t>表 2-1 常见推荐方法比较</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列：方法；基本思想；适用条件</w:t>
      </w:r>
    </w:p>
    <w:p>
      <w:pPr>
        <w:spacing w:line="360" w:lineRule="exact" w:before="0" w:after="0"/>
        <w:ind w:left="420"/>
        <w:jc w:val="left"/>
      </w:pPr>
      <w:r/>
      <w:r>
        <w:rPr>
          <w:rFonts w:ascii="宋体" w:hAnsi="宋体" w:eastAsia="宋体"/>
          <w:b w:val="0"/>
          <w:sz w:val="20"/>
        </w:rPr>
        <w:t>1. 基于内容推荐；根据用户画像与对象特征相似度进行推荐；对象特征或标签较完整</w:t>
      </w:r>
    </w:p>
    <w:p>
      <w:pPr>
        <w:spacing w:line="360" w:lineRule="exact" w:before="0" w:after="0"/>
        <w:ind w:left="420"/>
        <w:jc w:val="left"/>
      </w:pPr>
      <w:r/>
      <w:r>
        <w:rPr>
          <w:rFonts w:ascii="宋体" w:hAnsi="宋体" w:eastAsia="宋体"/>
          <w:b w:val="0"/>
          <w:sz w:val="20"/>
        </w:rPr>
        <w:t>2. 协同过滤；根据用户行为或用户相似关系进行推荐；行为数据较丰富</w:t>
      </w:r>
    </w:p>
    <w:p>
      <w:pPr>
        <w:spacing w:line="360" w:lineRule="exact" w:before="0" w:after="0"/>
        <w:ind w:left="420"/>
        <w:jc w:val="left"/>
      </w:pPr>
      <w:r/>
      <w:r>
        <w:rPr>
          <w:rFonts w:ascii="宋体" w:hAnsi="宋体" w:eastAsia="宋体"/>
          <w:b w:val="0"/>
          <w:sz w:val="20"/>
        </w:rPr>
        <w:t>3. 混合推荐；结合多种推荐策略；单一方法不足以覆盖全部场景</w:t>
      </w:r>
    </w:p>
    <w:p>
      <w:pPr>
        <w:spacing w:line="360" w:lineRule="exact" w:before="0" w:after="0"/>
        <w:ind w:left="420"/>
        <w:jc w:val="left"/>
      </w:pPr>
      <w:r/>
      <w:r>
        <w:rPr>
          <w:rFonts w:ascii="宋体" w:hAnsi="宋体" w:eastAsia="宋体"/>
          <w:b w:val="0"/>
          <w:sz w:val="20"/>
        </w:rPr>
        <w:t>4. 可解释推荐；推荐结果同时给出原因；需要提升透明度和用户信任</w:t>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列：模块；范围说明</w:t>
      </w:r>
    </w:p>
    <w:p>
      <w:pPr>
        <w:spacing w:line="360" w:lineRule="exact" w:before="0" w:after="0"/>
        <w:ind w:left="420"/>
        <w:jc w:val="left"/>
      </w:pPr>
      <w:r/>
      <w:r>
        <w:rPr>
          <w:rFonts w:ascii="宋体" w:hAnsi="宋体" w:eastAsia="宋体"/>
          <w:b w:val="0"/>
          <w:sz w:val="20"/>
        </w:rPr>
        <w:t>1. 用户管理；维护用户基础信息，为推荐链路提供用户上下文</w:t>
      </w:r>
    </w:p>
    <w:p>
      <w:pPr>
        <w:spacing w:line="360" w:lineRule="exact" w:before="0" w:after="0"/>
        <w:ind w:left="420"/>
        <w:jc w:val="left"/>
      </w:pPr>
      <w:r/>
      <w:r>
        <w:rPr>
          <w:rFonts w:ascii="宋体" w:hAnsi="宋体" w:eastAsia="宋体"/>
          <w:b w:val="0"/>
          <w:sz w:val="20"/>
        </w:rPr>
        <w:t>2. 标签管理；维护标签定义、标签分类和用户标签关系</w:t>
      </w:r>
    </w:p>
    <w:p>
      <w:pPr>
        <w:spacing w:line="360" w:lineRule="exact" w:before="0" w:after="0"/>
        <w:ind w:left="420"/>
        <w:jc w:val="left"/>
      </w:pPr>
      <w:r/>
      <w:r>
        <w:rPr>
          <w:rFonts w:ascii="宋体" w:hAnsi="宋体" w:eastAsia="宋体"/>
          <w:b w:val="0"/>
          <w:sz w:val="20"/>
        </w:rPr>
        <w:t>3. 用户画像；基于改进 TF-IDF、时间衰减和 Top-K 机制生成兴趣画像</w:t>
      </w:r>
    </w:p>
    <w:p>
      <w:pPr>
        <w:spacing w:line="360" w:lineRule="exact" w:before="0" w:after="0"/>
        <w:ind w:left="420"/>
        <w:jc w:val="left"/>
      </w:pPr>
      <w:r/>
      <w:r>
        <w:rPr>
          <w:rFonts w:ascii="宋体" w:hAnsi="宋体" w:eastAsia="宋体"/>
          <w:b w:val="0"/>
          <w:sz w:val="20"/>
        </w:rPr>
        <w:t>4. 候选召回；根据 Top-K 标签和倒排索引生成候选用户集合</w:t>
      </w:r>
    </w:p>
    <w:p>
      <w:pPr>
        <w:spacing w:line="360" w:lineRule="exact" w:before="0" w:after="0"/>
        <w:ind w:left="420"/>
        <w:jc w:val="left"/>
      </w:pPr>
      <w:r/>
      <w:r>
        <w:rPr>
          <w:rFonts w:ascii="宋体" w:hAnsi="宋体" w:eastAsia="宋体"/>
          <w:b w:val="0"/>
          <w:sz w:val="20"/>
        </w:rPr>
        <w:t>5. 排序重排；根据相似度和校园场景规则得到最终排序</w:t>
      </w:r>
    </w:p>
    <w:p>
      <w:pPr>
        <w:spacing w:line="360" w:lineRule="exact" w:before="0" w:after="0"/>
        <w:ind w:left="420"/>
        <w:jc w:val="left"/>
      </w:pPr>
      <w:r/>
      <w:r>
        <w:rPr>
          <w:rFonts w:ascii="宋体" w:hAnsi="宋体" w:eastAsia="宋体"/>
          <w:b w:val="0"/>
          <w:sz w:val="20"/>
        </w:rPr>
        <w:t>6. 推荐解释；根据标签贡献和规则命中生成可追溯推荐理由</w:t>
      </w:r>
    </w:p>
    <w:p>
      <w:pPr>
        <w:spacing w:line="360" w:lineRule="exact" w:before="0" w:after="0"/>
        <w:ind w:left="420"/>
        <w:jc w:val="left"/>
      </w:pPr>
      <w:r/>
      <w:r>
        <w:rPr>
          <w:rFonts w:ascii="宋体" w:hAnsi="宋体" w:eastAsia="宋体"/>
          <w:b w:val="0"/>
          <w:sz w:val="20"/>
        </w:rPr>
        <w:t>……其余 2 行请在 Word 表格中补齐。</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列：非功能需求；需求说明；对系统设计的影响</w:t>
      </w:r>
    </w:p>
    <w:p>
      <w:pPr>
        <w:spacing w:line="360" w:lineRule="exact" w:before="0" w:after="0"/>
        <w:ind w:left="420"/>
        <w:jc w:val="left"/>
      </w:pPr>
      <w:r/>
      <w:r>
        <w:rPr>
          <w:rFonts w:ascii="宋体" w:hAnsi="宋体" w:eastAsia="宋体"/>
          <w:b w:val="0"/>
          <w:sz w:val="20"/>
        </w:rPr>
        <w:t>1. 可实现性；系统应适合本科工程项目实现；采用 Spring Boot 单体架构，不引入复杂分布式基础设施</w:t>
      </w:r>
    </w:p>
    <w:p>
      <w:pPr>
        <w:spacing w:line="360" w:lineRule="exact" w:before="0" w:after="0"/>
        <w:ind w:left="420"/>
        <w:jc w:val="left"/>
      </w:pPr>
      <w:r/>
      <w:r>
        <w:rPr>
          <w:rFonts w:ascii="宋体" w:hAnsi="宋体" w:eastAsia="宋体"/>
          <w:b w:val="0"/>
          <w:sz w:val="20"/>
        </w:rPr>
        <w:t>2. 可维护性；模块职责应清晰，便于后续扩展；按 controller、service、strategy、mapper、domain、infra 分层</w:t>
      </w:r>
    </w:p>
    <w:p>
      <w:pPr>
        <w:spacing w:line="360" w:lineRule="exact" w:before="0" w:after="0"/>
        <w:ind w:left="420"/>
        <w:jc w:val="left"/>
      </w:pPr>
      <w:r/>
      <w:r>
        <w:rPr>
          <w:rFonts w:ascii="宋体" w:hAnsi="宋体" w:eastAsia="宋体"/>
          <w:b w:val="0"/>
          <w:sz w:val="20"/>
        </w:rPr>
        <w:t>3. 可解释性；推荐结果应具备可追溯依据；保存标签贡献、规则命中、证据 JSON 和解释文本</w:t>
      </w:r>
    </w:p>
    <w:p>
      <w:pPr>
        <w:spacing w:line="360" w:lineRule="exact" w:before="0" w:after="0"/>
        <w:ind w:left="420"/>
        <w:jc w:val="left"/>
      </w:pPr>
      <w:r/>
      <w:r>
        <w:rPr>
          <w:rFonts w:ascii="宋体" w:hAnsi="宋体" w:eastAsia="宋体"/>
          <w:b w:val="0"/>
          <w:sz w:val="20"/>
        </w:rPr>
        <w:t>4. 可验证性；系统功能和推荐逻辑应可重复验证；建立单元测试、集成测试、治理脚本和离线评估快照</w:t>
      </w:r>
    </w:p>
    <w:p>
      <w:pPr>
        <w:spacing w:line="360" w:lineRule="exact" w:before="0" w:after="0"/>
        <w:ind w:left="420"/>
        <w:jc w:val="left"/>
      </w:pPr>
      <w:r/>
      <w:r>
        <w:rPr>
          <w:rFonts w:ascii="宋体" w:hAnsi="宋体" w:eastAsia="宋体"/>
          <w:b w:val="0"/>
          <w:sz w:val="20"/>
        </w:rPr>
        <w:t>5. 性能可接受；小规模校园数据下推荐接口应保持可用响应；使用倒排召回减少排序候选集合</w:t>
      </w:r>
    </w:p>
    <w:p>
      <w:pPr>
        <w:spacing w:line="360" w:lineRule="exact" w:before="0" w:after="0"/>
        <w:ind w:left="420"/>
        <w:jc w:val="left"/>
      </w:pPr>
      <w:r/>
      <w:r>
        <w:rPr>
          <w:rFonts w:ascii="宋体" w:hAnsi="宋体" w:eastAsia="宋体"/>
          <w:b w:val="0"/>
          <w:sz w:val="20"/>
        </w:rPr>
        <w:t>6. 一致性；论文、设计、实现和测试应互相支撑；建立需求、验收、实现和论文章节的追踪矩阵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列：层次；职责；典型组件</w:t>
      </w:r>
    </w:p>
    <w:p>
      <w:pPr>
        <w:spacing w:line="360" w:lineRule="exact" w:before="0" w:after="0"/>
        <w:ind w:left="420"/>
        <w:jc w:val="left"/>
      </w:pPr>
      <w:r/>
      <w:r>
        <w:rPr>
          <w:rFonts w:ascii="宋体" w:hAnsi="宋体" w:eastAsia="宋体"/>
          <w:b w:val="0"/>
          <w:sz w:val="20"/>
        </w:rPr>
        <w:t>1. 接口层；接收 HTTP 请求，处理入参与响应；Controller</w:t>
      </w:r>
    </w:p>
    <w:p>
      <w:pPr>
        <w:spacing w:line="360" w:lineRule="exact" w:before="0" w:after="0"/>
        <w:ind w:left="420"/>
        <w:jc w:val="left"/>
      </w:pPr>
      <w:r/>
      <w:r>
        <w:rPr>
          <w:rFonts w:ascii="宋体" w:hAnsi="宋体" w:eastAsia="宋体"/>
          <w:b w:val="0"/>
          <w:sz w:val="20"/>
        </w:rPr>
        <w:t>2. 应用服务层；编排业务流程和推荐主链路；Service / ServiceImpl</w:t>
      </w:r>
    </w:p>
    <w:p>
      <w:pPr>
        <w:spacing w:line="360" w:lineRule="exact" w:before="0" w:after="0"/>
        <w:ind w:left="420"/>
        <w:jc w:val="left"/>
      </w:pPr>
      <w:r/>
      <w:r>
        <w:rPr>
          <w:rFonts w:ascii="宋体" w:hAnsi="宋体" w:eastAsia="宋体"/>
          <w:b w:val="0"/>
          <w:sz w:val="20"/>
        </w:rPr>
        <w:t>3. 领域能力层；实现画像、排序、重排、解释等核心策略；Strategy / Model</w:t>
      </w:r>
    </w:p>
    <w:p>
      <w:pPr>
        <w:spacing w:line="360" w:lineRule="exact" w:before="0" w:after="0"/>
        <w:ind w:left="420"/>
        <w:jc w:val="left"/>
      </w:pPr>
      <w:r/>
      <w:r>
        <w:rPr>
          <w:rFonts w:ascii="宋体" w:hAnsi="宋体" w:eastAsia="宋体"/>
          <w:b w:val="0"/>
          <w:sz w:val="20"/>
        </w:rPr>
        <w:t>4. 数据访问层；访问 MySQL、Redis 和查询仓储；Mapper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列：模块；主要职责</w:t>
      </w:r>
    </w:p>
    <w:p>
      <w:pPr>
        <w:spacing w:line="360" w:lineRule="exact" w:before="0" w:after="0"/>
        <w:ind w:left="420"/>
        <w:jc w:val="left"/>
      </w:pPr>
      <w:r/>
      <w:r>
        <w:rPr>
          <w:rFonts w:ascii="宋体" w:hAnsi="宋体" w:eastAsia="宋体"/>
          <w:b w:val="0"/>
          <w:sz w:val="20"/>
        </w:rPr>
        <w:t>1. 用户模块；管理用户基础信息，向推荐链路提供用户上下文</w:t>
      </w:r>
    </w:p>
    <w:p>
      <w:pPr>
        <w:spacing w:line="360" w:lineRule="exact" w:before="0" w:after="0"/>
        <w:ind w:left="420"/>
        <w:jc w:val="left"/>
      </w:pPr>
      <w:r/>
      <w:r>
        <w:rPr>
          <w:rFonts w:ascii="宋体" w:hAnsi="宋体" w:eastAsia="宋体"/>
          <w:b w:val="0"/>
          <w:sz w:val="20"/>
        </w:rPr>
        <w:t>2. 标签模块；管理标签定义、标签分类和用户标签关系</w:t>
      </w:r>
    </w:p>
    <w:p>
      <w:pPr>
        <w:spacing w:line="360" w:lineRule="exact" w:before="0" w:after="0"/>
        <w:ind w:left="420"/>
        <w:jc w:val="left"/>
      </w:pPr>
      <w:r/>
      <w:r>
        <w:rPr>
          <w:rFonts w:ascii="宋体" w:hAnsi="宋体" w:eastAsia="宋体"/>
          <w:b w:val="0"/>
          <w:sz w:val="20"/>
        </w:rPr>
        <w:t>3. 画像模块；生成并维护用户画像</w:t>
      </w:r>
    </w:p>
    <w:p>
      <w:pPr>
        <w:spacing w:line="360" w:lineRule="exact" w:before="0" w:after="0"/>
        <w:ind w:left="420"/>
        <w:jc w:val="left"/>
      </w:pPr>
      <w:r/>
      <w:r>
        <w:rPr>
          <w:rFonts w:ascii="宋体" w:hAnsi="宋体" w:eastAsia="宋体"/>
          <w:b w:val="0"/>
          <w:sz w:val="20"/>
        </w:rPr>
        <w:t>4. 召回模块；根据用户画像生成候选用户集合</w:t>
      </w:r>
    </w:p>
    <w:p>
      <w:pPr>
        <w:spacing w:line="360" w:lineRule="exact" w:before="0" w:after="0"/>
        <w:ind w:left="420"/>
        <w:jc w:val="left"/>
      </w:pPr>
      <w:r/>
      <w:r>
        <w:rPr>
          <w:rFonts w:ascii="宋体" w:hAnsi="宋体" w:eastAsia="宋体"/>
          <w:b w:val="0"/>
          <w:sz w:val="20"/>
        </w:rPr>
        <w:t>5. 排序模块；对候选用户进行基础排序</w:t>
      </w:r>
    </w:p>
    <w:p>
      <w:pPr>
        <w:spacing w:line="360" w:lineRule="exact" w:before="0" w:after="0"/>
        <w:ind w:left="420"/>
        <w:jc w:val="left"/>
      </w:pPr>
      <w:r/>
      <w:r>
        <w:rPr>
          <w:rFonts w:ascii="宋体" w:hAnsi="宋体" w:eastAsia="宋体"/>
          <w:b w:val="0"/>
          <w:sz w:val="20"/>
        </w:rPr>
        <w:t>6. 重排模块；根据校园场景对排序结果进行调整</w:t>
      </w:r>
    </w:p>
    <w:p>
      <w:pPr>
        <w:spacing w:line="360" w:lineRule="exact" w:before="0" w:after="0"/>
        <w:ind w:left="420"/>
        <w:jc w:val="left"/>
      </w:pPr>
      <w:r/>
      <w:r>
        <w:rPr>
          <w:rFonts w:ascii="宋体" w:hAnsi="宋体" w:eastAsia="宋体"/>
          <w:b w:val="0"/>
          <w:sz w:val="20"/>
        </w:rPr>
        <w:t>……其余 3 行请在 Word 表格中补齐。</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列：表名；用途</w:t>
      </w:r>
    </w:p>
    <w:p>
      <w:pPr>
        <w:spacing w:line="360" w:lineRule="exact" w:before="0" w:after="0"/>
        <w:ind w:left="420"/>
        <w:jc w:val="left"/>
      </w:pPr>
      <w:r/>
      <w:r>
        <w:rPr>
          <w:rFonts w:ascii="宋体" w:hAnsi="宋体" w:eastAsia="宋体"/>
          <w:b w:val="0"/>
          <w:sz w:val="20"/>
        </w:rPr>
        <w:t>1. user；保存用户基础信息</w:t>
      </w:r>
    </w:p>
    <w:p>
      <w:pPr>
        <w:spacing w:line="360" w:lineRule="exact" w:before="0" w:after="0"/>
        <w:ind w:left="420"/>
        <w:jc w:val="left"/>
      </w:pPr>
      <w:r/>
      <w:r>
        <w:rPr>
          <w:rFonts w:ascii="宋体" w:hAnsi="宋体" w:eastAsia="宋体"/>
          <w:b w:val="0"/>
          <w:sz w:val="20"/>
        </w:rPr>
        <w:t>2. tag；保存标签定义和标签类型</w:t>
      </w:r>
    </w:p>
    <w:p>
      <w:pPr>
        <w:spacing w:line="360" w:lineRule="exact" w:before="0" w:after="0"/>
        <w:ind w:left="420"/>
        <w:jc w:val="left"/>
      </w:pPr>
      <w:r/>
      <w:r>
        <w:rPr>
          <w:rFonts w:ascii="宋体" w:hAnsi="宋体" w:eastAsia="宋体"/>
          <w:b w:val="0"/>
          <w:sz w:val="20"/>
        </w:rPr>
        <w:t>3. user_tag_relation；保存用户与标签关系，是画像计算的数据来源</w:t>
      </w:r>
    </w:p>
    <w:p>
      <w:pPr>
        <w:spacing w:line="360" w:lineRule="exact" w:before="0" w:after="0"/>
        <w:ind w:left="420"/>
        <w:jc w:val="left"/>
      </w:pPr>
      <w:r/>
      <w:r>
        <w:rPr>
          <w:rFonts w:ascii="宋体" w:hAnsi="宋体" w:eastAsia="宋体"/>
          <w:b w:val="0"/>
          <w:sz w:val="20"/>
        </w:rPr>
        <w:t>4. user_profile；保存用户画像 JSON 和 Top-K 标签 JSON</w:t>
      </w:r>
    </w:p>
    <w:p>
      <w:pPr>
        <w:spacing w:line="360" w:lineRule="exact" w:before="0" w:after="0"/>
        <w:ind w:left="420"/>
        <w:jc w:val="left"/>
      </w:pPr>
      <w:r/>
      <w:r>
        <w:rPr>
          <w:rFonts w:ascii="宋体" w:hAnsi="宋体" w:eastAsia="宋体"/>
          <w:b w:val="0"/>
          <w:sz w:val="20"/>
        </w:rPr>
        <w:t>5. recommendation_result；保存推荐结果、分数、排序和 trace 信息</w:t>
      </w:r>
    </w:p>
    <w:p>
      <w:pPr>
        <w:spacing w:line="360" w:lineRule="exact" w:before="0" w:after="0"/>
        <w:ind w:left="420"/>
        <w:jc w:val="left"/>
      </w:pPr>
      <w:r/>
      <w:r>
        <w:rPr>
          <w:rFonts w:ascii="宋体" w:hAnsi="宋体" w:eastAsia="宋体"/>
          <w:b w:val="0"/>
          <w:sz w:val="20"/>
        </w:rPr>
        <w:t>6. recommendation_explanation；保存推荐解释、证据 JSON 和贡献 JSON</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列：接口类别；设计目的</w:t>
      </w:r>
    </w:p>
    <w:p>
      <w:pPr>
        <w:spacing w:line="360" w:lineRule="exact" w:before="0" w:after="0"/>
        <w:ind w:left="420"/>
        <w:jc w:val="left"/>
      </w:pPr>
      <w:r/>
      <w:r>
        <w:rPr>
          <w:rFonts w:ascii="宋体" w:hAnsi="宋体" w:eastAsia="宋体"/>
          <w:b w:val="0"/>
          <w:sz w:val="20"/>
        </w:rPr>
        <w:t>1. 用户与标签；创建用户、查询用户、维护用户标签关系</w:t>
      </w:r>
    </w:p>
    <w:p>
      <w:pPr>
        <w:spacing w:line="360" w:lineRule="exact" w:before="0" w:after="0"/>
        <w:ind w:left="420"/>
        <w:jc w:val="left"/>
      </w:pPr>
      <w:r/>
      <w:r>
        <w:rPr>
          <w:rFonts w:ascii="宋体" w:hAnsi="宋体" w:eastAsia="宋体"/>
          <w:b w:val="0"/>
          <w:sz w:val="20"/>
        </w:rPr>
        <w:t>2. 画像；构建、重建或查询用户画像</w:t>
      </w:r>
    </w:p>
    <w:p>
      <w:pPr>
        <w:spacing w:line="360" w:lineRule="exact" w:before="0" w:after="0"/>
        <w:ind w:left="420"/>
        <w:jc w:val="left"/>
      </w:pPr>
      <w:r/>
      <w:r>
        <w:rPr>
          <w:rFonts w:ascii="宋体" w:hAnsi="宋体" w:eastAsia="宋体"/>
          <w:b w:val="0"/>
          <w:sz w:val="20"/>
        </w:rPr>
        <w:t>3. 推荐；获取 Top-K 推荐结果和推荐详情</w:t>
      </w:r>
    </w:p>
    <w:p>
      <w:pPr>
        <w:spacing w:line="360" w:lineRule="exact" w:before="0" w:after="0"/>
        <w:ind w:left="420"/>
        <w:jc w:val="left"/>
      </w:pPr>
      <w:r/>
      <w:r>
        <w:rPr>
          <w:rFonts w:ascii="宋体" w:hAnsi="宋体" w:eastAsia="宋体"/>
          <w:b w:val="0"/>
          <w:sz w:val="20"/>
        </w:rPr>
        <w:t>4. 解释；查询单条推荐解释及证据</w:t>
      </w:r>
    </w:p>
    <w:p>
      <w:pPr>
        <w:spacing w:line="360" w:lineRule="exact" w:before="0" w:after="0"/>
        <w:ind w:left="420"/>
        <w:jc w:val="left"/>
      </w:pPr>
      <w:r/>
      <w:r>
        <w:rPr>
          <w:rFonts w:ascii="宋体" w:hAnsi="宋体" w:eastAsia="宋体"/>
          <w:b w:val="0"/>
          <w:sz w:val="20"/>
        </w:rPr>
        <w:t>5. 反馈；提交关注或忽略反馈，触发画像更新</w:t>
      </w:r>
    </w:p>
    <w:p>
      <w:pPr>
        <w:spacing w:line="360" w:lineRule="exact" w:before="0" w:after="0"/>
        <w:ind w:left="420"/>
        <w:jc w:val="left"/>
      </w:pPr>
      <w:r/>
      <w:r>
        <w:rPr>
          <w:rFonts w:ascii="宋体" w:hAnsi="宋体" w:eastAsia="宋体"/>
          <w:b w:val="0"/>
          <w:sz w:val="20"/>
        </w:rPr>
        <w:t>6. 演示与评估；初始化模拟数据、展示故事线、导出评估结果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本章在概要设计的基础上，围绕校园社交匹配推荐系统的核心业务链路说明详细设计与实现。系统实现重点不是罗列代码包结构或接口字段，而是说明各模块如何协作完成“用户标签 -&gt; 用户画像 -&gt; 候选召回 -&gt; 相似度排序 -&gt; 校园规则重排 -&gt; 推荐解释 -&gt; 用户反馈 -&gt; 画像更新”的闭环。</w:t>
      </w:r>
    </w:p>
    <w:p>
      <w:pPr>
        <w:spacing w:line="400" w:lineRule="exact" w:before="0" w:after="0"/>
        <w:ind w:firstLine="420"/>
        <w:jc w:val="left"/>
      </w:pPr>
      <w:r/>
      <w:r>
        <w:rPr>
          <w:rFonts w:ascii="宋体" w:hAnsi="宋体" w:eastAsia="宋体"/>
          <w:sz w:val="21"/>
        </w:rPr>
        <w:t>第 5 章的图表在 Word 定稿阶段按学校模板绘制。本章先保留流程图、类图和时序图占位，后续可根据 docs/05_thesis/chapter5_diagram_drafts.md 中的 Mermaid 底稿转绘。</w:t>
      </w:r>
    </w:p>
    <w:p>
      <w:pPr>
        <w:pStyle w:val="2"/>
      </w:pPr>
      <w:r/>
      <w:r>
        <w:t>推荐主链路总体实现</w:t>
      </w:r>
    </w:p>
    <w:p>
      <w:pPr>
        <w:spacing w:line="400" w:lineRule="exact" w:before="0" w:after="0"/>
        <w:ind w:firstLine="420"/>
        <w:jc w:val="left"/>
      </w:pPr>
      <w:r/>
      <w:r>
        <w:rPr>
          <w:rFonts w:ascii="宋体" w:hAnsi="宋体" w:eastAsia="宋体"/>
          <w:sz w:val="21"/>
        </w:rPr>
        <w:t>系统推荐主链路以推荐服务为统一编排入口。一次推荐请求进入系统后，服务层先获取请求用户画像，再根据画像中的核心标签召回候选用户；随后对候选用户进行相似度排序，在基础排序结果上叠加校园场景规则、可信连接分和轻量探索机制；最后生成推荐解释、保存推荐结果并返回给用户。</w:t>
      </w:r>
    </w:p>
    <w:p>
      <w:pPr>
        <w:spacing w:before="120" w:after="60"/>
        <w:jc w:val="center"/>
      </w:pPr>
      <w:r>
        <w:drawing>
          <wp:inline xmlns:a="http://schemas.openxmlformats.org/drawingml/2006/main" xmlns:pic="http://schemas.openxmlformats.org/drawingml/2006/picture">
            <wp:extent cx="5303520" cy="1485966"/>
            <wp:docPr id="1" name="Picture 1"/>
            <wp:cNvGraphicFramePr>
              <a:graphicFrameLocks noChangeAspect="1"/>
            </wp:cNvGraphicFramePr>
            <a:graphic>
              <a:graphicData uri="http://schemas.openxmlformats.org/drawingml/2006/picture">
                <pic:pic>
                  <pic:nvPicPr>
                    <pic:cNvPr id="0" name="ch5-1-recommendation-pipeline.png"/>
                    <pic:cNvPicPr/>
                  </pic:nvPicPr>
                  <pic:blipFill>
                    <a:blip r:embed="rId44"/>
                    <a:stretch>
                      <a:fillRect/>
                    </a:stretch>
                  </pic:blipFill>
                  <pic:spPr>
                    <a:xfrm>
                      <a:off x="0" y="0"/>
                      <a:ext cx="5303520" cy="1485966"/>
                    </a:xfrm>
                    <a:prstGeom prst="rect"/>
                  </pic:spPr>
                </pic:pic>
              </a:graphicData>
            </a:graphic>
          </wp:inline>
        </w:drawing>
      </w:r>
    </w:p>
    <w:p>
      <w:pPr>
        <w:spacing w:line="400" w:lineRule="exact" w:before="0" w:after="0"/>
        <w:ind w:firstLine="420"/>
        <w:jc w:val="center"/>
      </w:pPr>
      <w:r/>
      <w:r>
        <w:rPr>
          <w:rFonts w:ascii="宋体" w:hAnsi="宋体" w:eastAsia="宋体"/>
          <w:sz w:val="21"/>
        </w:rPr>
        <w:t>图 5-1 推荐主链路流程图</w:t>
      </w:r>
    </w:p>
    <w:p>
      <w:pPr>
        <w:spacing w:line="400" w:lineRule="exact" w:before="0" w:after="0"/>
        <w:ind w:firstLine="420"/>
        <w:jc w:val="left"/>
      </w:pPr>
      <w:r/>
      <w:r>
        <w:rPr>
          <w:rFonts w:ascii="宋体" w:hAnsi="宋体" w:eastAsia="宋体"/>
          <w:sz w:val="21"/>
        </w:rPr>
        <w:t>系统核心类关系可用类图表示。推荐编排类位于主链路中心，向下依赖画像、召回、排序、重排、可信连接、探索、解释和持久化组件。该类关系说明了推荐流程的协作边界，也说明系统为什么可以分别测试画像生成、候选召回、排序重排和解释生成。</w:t>
      </w:r>
    </w:p>
    <w:p>
      <w:pPr>
        <w:spacing w:before="120" w:after="60"/>
        <w:jc w:val="center"/>
      </w:pPr>
      <w:r>
        <w:drawing>
          <wp:inline xmlns:a="http://schemas.openxmlformats.org/drawingml/2006/main" xmlns:pic="http://schemas.openxmlformats.org/drawingml/2006/picture">
            <wp:extent cx="5303520" cy="3330205"/>
            <wp:docPr id="2" name="Picture 2"/>
            <wp:cNvGraphicFramePr>
              <a:graphicFrameLocks noChangeAspect="1"/>
            </wp:cNvGraphicFramePr>
            <a:graphic>
              <a:graphicData uri="http://schemas.openxmlformats.org/drawingml/2006/picture">
                <pic:pic>
                  <pic:nvPicPr>
                    <pic:cNvPr id="0" name="ch5-2-core-class-diagram.png"/>
                    <pic:cNvPicPr/>
                  </pic:nvPicPr>
                  <pic:blipFill>
                    <a:blip r:embed="rId45"/>
                    <a:stretch>
                      <a:fillRect/>
                    </a:stretch>
                  </pic:blipFill>
                  <pic:spPr>
                    <a:xfrm>
                      <a:off x="0" y="0"/>
                      <a:ext cx="5303520" cy="3330205"/>
                    </a:xfrm>
                    <a:prstGeom prst="rect"/>
                  </pic:spPr>
                </pic:pic>
              </a:graphicData>
            </a:graphic>
          </wp:inline>
        </w:drawing>
      </w:r>
    </w:p>
    <w:p>
      <w:pPr>
        <w:spacing w:line="400" w:lineRule="exact" w:before="0" w:after="0"/>
        <w:ind w:firstLine="420"/>
        <w:jc w:val="center"/>
      </w:pPr>
      <w:r/>
      <w:r>
        <w:rPr>
          <w:rFonts w:ascii="宋体" w:hAnsi="宋体" w:eastAsia="宋体"/>
          <w:sz w:val="21"/>
        </w:rPr>
        <w:t>图 5-2 系统核心类图</w:t>
      </w:r>
    </w:p>
    <w:p>
      <w:pPr>
        <w:spacing w:line="400" w:lineRule="exact" w:before="0" w:after="0"/>
        <w:ind w:firstLine="420"/>
        <w:jc w:val="left"/>
      </w:pPr>
      <w:r/>
      <w:r>
        <w:rPr>
          <w:rFonts w:ascii="宋体" w:hAnsi="宋体" w:eastAsia="宋体"/>
          <w:sz w:val="21"/>
        </w:rPr>
        <w:t>核心机制如表 5-1 所示。表中只说明机制作用和实现要点，不展开接口参数和运行配置。</w:t>
      </w:r>
    </w:p>
    <w:p>
      <w:pPr>
        <w:spacing w:line="400" w:lineRule="exact" w:before="0" w:after="0"/>
        <w:jc w:val="center"/>
      </w:pPr>
      <w:r/>
      <w:r>
        <w:rPr>
          <w:rFonts w:ascii="宋体" w:hAnsi="宋体" w:eastAsia="宋体"/>
          <w:sz w:val="21"/>
        </w:rPr>
        <w:t>表 5-1 核心机制设计说明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列：机制；作用；实现要点</w:t>
      </w:r>
    </w:p>
    <w:p>
      <w:pPr>
        <w:spacing w:line="360" w:lineRule="exact" w:before="0" w:after="0"/>
        <w:ind w:left="420"/>
        <w:jc w:val="left"/>
      </w:pPr>
      <w:r/>
      <w:r>
        <w:rPr>
          <w:rFonts w:ascii="宋体" w:hAnsi="宋体" w:eastAsia="宋体"/>
          <w:b w:val="0"/>
          <w:sz w:val="20"/>
        </w:rPr>
        <w:t>1. 用户画像；将用户标签转化为可计算的兴趣向量；使用改进 TF-IDF、时间衰减和 Top-K 裁剪</w:t>
      </w:r>
    </w:p>
    <w:p>
      <w:pPr>
        <w:spacing w:line="360" w:lineRule="exact" w:before="0" w:after="0"/>
        <w:ind w:left="420"/>
        <w:jc w:val="left"/>
      </w:pPr>
      <w:r/>
      <w:r>
        <w:rPr>
          <w:rFonts w:ascii="宋体" w:hAnsi="宋体" w:eastAsia="宋体"/>
          <w:b w:val="0"/>
          <w:sz w:val="20"/>
        </w:rPr>
        <w:t>2. 候选召回；从全量用户中筛选可能匹配的候选对象；使用标签倒排索引合并候选用户集合</w:t>
      </w:r>
    </w:p>
    <w:p>
      <w:pPr>
        <w:spacing w:line="360" w:lineRule="exact" w:before="0" w:after="0"/>
        <w:ind w:left="420"/>
        <w:jc w:val="left"/>
      </w:pPr>
      <w:r/>
      <w:r>
        <w:rPr>
          <w:rFonts w:ascii="宋体" w:hAnsi="宋体" w:eastAsia="宋体"/>
          <w:b w:val="0"/>
          <w:sz w:val="20"/>
        </w:rPr>
        <w:t>3. 相似度排序；计算目标用户与候选用户的兴趣接近程度；使用画像向量余弦相似度并记录标签贡献</w:t>
      </w:r>
    </w:p>
    <w:p>
      <w:pPr>
        <w:spacing w:line="360" w:lineRule="exact" w:before="0" w:after="0"/>
        <w:ind w:left="420"/>
        <w:jc w:val="left"/>
      </w:pPr>
      <w:r/>
      <w:r>
        <w:rPr>
          <w:rFonts w:ascii="宋体" w:hAnsi="宋体" w:eastAsia="宋体"/>
          <w:b w:val="0"/>
          <w:sz w:val="20"/>
        </w:rPr>
        <w:t>4. 校园规则重排；使推荐结果贴合学习、社团和兴趣场景；根据年级、专业、社团和场景模式调整分数</w:t>
      </w:r>
    </w:p>
    <w:p>
      <w:pPr>
        <w:spacing w:line="360" w:lineRule="exact" w:before="0" w:after="0"/>
        <w:ind w:left="420"/>
        <w:jc w:val="left"/>
      </w:pPr>
      <w:r/>
      <w:r>
        <w:rPr>
          <w:rFonts w:ascii="宋体" w:hAnsi="宋体" w:eastAsia="宋体"/>
          <w:b w:val="0"/>
          <w:sz w:val="20"/>
        </w:rPr>
        <w:t>5. 可信连接分；抑制资料不足或证据较弱的推荐对象；根据资料完整度和匹配证据生成可信原因</w:t>
      </w:r>
    </w:p>
    <w:p>
      <w:pPr>
        <w:spacing w:line="360" w:lineRule="exact" w:before="0" w:after="0"/>
        <w:ind w:left="420"/>
        <w:jc w:val="left"/>
      </w:pPr>
      <w:r/>
      <w:r>
        <w:rPr>
          <w:rFonts w:ascii="宋体" w:hAnsi="宋体" w:eastAsia="宋体"/>
          <w:b w:val="0"/>
          <w:sz w:val="20"/>
        </w:rPr>
        <w:t>6. 推荐解释；说明推荐结果产生的依据；从标签贡献、规则命中和可信连接原因中提取证据</w:t>
      </w:r>
    </w:p>
    <w:p>
      <w:pPr>
        <w:spacing w:line="360" w:lineRule="exact" w:before="0" w:after="0"/>
        <w:ind w:left="420"/>
        <w:jc w:val="left"/>
      </w:pPr>
      <w:r/>
      <w:r>
        <w:rPr>
          <w:rFonts w:ascii="宋体" w:hAnsi="宋体" w:eastAsia="宋体"/>
          <w:b w:val="0"/>
          <w:sz w:val="20"/>
        </w:rPr>
        <w:t>……其余 1 行请在 Word 表格中补齐。</w:t>
      </w:r>
    </w:p>
    <w:p>
      <w:pPr>
        <w:pStyle w:val="2"/>
      </w:pPr>
      <w:r/>
      <w:r>
        <w:t>用户与标签模块详细设计与实现</w:t>
      </w:r>
    </w:p>
    <w:p>
      <w:pPr>
        <w:spacing w:line="400" w:lineRule="exact" w:before="0" w:after="0"/>
        <w:ind w:firstLine="420"/>
        <w:jc w:val="left"/>
      </w:pPr>
      <w:r/>
      <w:r>
        <w:rPr>
          <w:rFonts w:ascii="宋体" w:hAnsi="宋体" w:eastAsia="宋体"/>
          <w:sz w:val="21"/>
        </w:rPr>
        <w:t>用户与标签模块是推荐链路的数据入口。用户数据提供年级、专业、学院、个人简介等校园上下文，标签数据提供学习兴趣、社团活动和兴趣偏好等推荐依据。用户与标签之间通过关系数据建立关联，关系中保留标签来源、选择时间和权重种子，为画像计算提供原始输入。</w:t>
      </w:r>
    </w:p>
    <w:p>
      <w:pPr>
        <w:spacing w:line="400" w:lineRule="exact" w:before="0" w:after="0"/>
        <w:ind w:firstLine="420"/>
        <w:jc w:val="left"/>
      </w:pPr>
      <w:r/>
      <w:r>
        <w:rPr>
          <w:rFonts w:ascii="宋体" w:hAnsi="宋体" w:eastAsia="宋体"/>
          <w:sz w:val="21"/>
        </w:rPr>
        <w:t>该模块的业务流程分为三步：第一，用户维护个人基础信息；第二，用户选择或更新标签；第三，系统保存用户标签关系，并在后续画像生成或推荐请求中使用这些关系。标签维护逻辑与推荐编排逻辑保持解耦，避免标签变更直接侵入推荐主流程。</w:t>
      </w:r>
    </w:p>
    <w:p>
      <w:pPr>
        <w:spacing w:line="400" w:lineRule="exact" w:before="0" w:after="0"/>
        <w:ind w:firstLine="420"/>
        <w:jc w:val="left"/>
      </w:pPr>
      <w:r/>
      <w:r>
        <w:rPr>
          <w:rFonts w:ascii="宋体" w:hAnsi="宋体" w:eastAsia="宋体"/>
          <w:sz w:val="21"/>
        </w:rPr>
        <w:t>从实现角度看，用户与标签模块不需要在论文中展开每个接口细节。论文重点应说明：用户属性为校园规则重排提供依据，标签关系为画像生成提供依据，标签更新时间为时间衰减提供依据。这样能够把用户与标签模块自然连接到后续画像模块。</w:t>
      </w:r>
    </w:p>
    <w:p>
      <w:pPr>
        <w:spacing w:line="400" w:lineRule="exact" w:before="0" w:after="0"/>
        <w:ind w:firstLine="420"/>
        <w:jc w:val="left"/>
      </w:pPr>
      <w:r/>
      <w:r>
        <w:rPr>
          <w:rFonts w:ascii="宋体" w:hAnsi="宋体" w:eastAsia="宋体"/>
          <w:sz w:val="21"/>
        </w:rPr>
        <w:t>用户标签维护过程可用时序图表示：用户提交标签变更后，系统保存标签关系；当下一次画像生成或推荐请求发生时，画像服务读取最新关系数据并重新计算画像。</w:t>
      </w:r>
    </w:p>
    <w:p>
      <w:pPr>
        <w:spacing w:line="400" w:lineRule="exact" w:before="120" w:after="120"/>
        <w:jc w:val="center"/>
      </w:pPr>
      <w:r/>
      <w:r>
        <w:rPr>
          <w:rFonts w:ascii="宋体" w:hAnsi="宋体" w:eastAsia="宋体"/>
          <w:b/>
          <w:sz w:val="21"/>
        </w:rPr>
        <w:t>【图 5-3 用户标签维护时序图占位：建议展示“用户提交标签 -&gt; 保存用户标签关系 -&gt; 画像服务读取关系 -&gt; 触发画像重建或刷新”的过程。】</w:t>
      </w:r>
    </w:p>
    <w:p>
      <w:pPr>
        <w:pStyle w:val="2"/>
      </w:pPr>
      <w:r/>
      <w:r>
        <w:t>用户画像模块详细设计与实现</w:t>
      </w:r>
    </w:p>
    <w:p>
      <w:pPr>
        <w:spacing w:line="400" w:lineRule="exact" w:before="0" w:after="0"/>
        <w:ind w:firstLine="420"/>
        <w:jc w:val="left"/>
      </w:pPr>
      <w:r/>
      <w:r>
        <w:rPr>
          <w:rFonts w:ascii="宋体" w:hAnsi="宋体" w:eastAsia="宋体"/>
          <w:sz w:val="21"/>
        </w:rPr>
        <w:t>用户画像模块负责把离散标签关系转换为标签权重向量。画像结果既用于召回和排序，也用于推荐解释，因此画像不能只保存标签列表，还需要保存标签权重、Top-K 核心标签和画像版本。</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（1）读取用户标签关系、标签类型、选择时间和权重种子。</w:t>
      </w:r>
    </w:p>
    <w:p>
      <w:pPr>
        <w:spacing w:line="400" w:lineRule="exact" w:before="0" w:after="0"/>
        <w:ind w:firstLine="420"/>
        <w:jc w:val="left"/>
      </w:pPr>
      <w:r/>
      <w:r>
        <w:rPr>
          <w:rFonts w:ascii="宋体" w:hAnsi="宋体" w:eastAsia="宋体"/>
          <w:sz w:val="21"/>
        </w:rPr>
        <w:t>（2）计算标签在当前用户画像中的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（4）根据标签选择时间计算时间衰减因子。</w:t>
      </w:r>
    </w:p>
    <w:p>
      <w:pPr>
        <w:spacing w:line="400" w:lineRule="exact" w:before="0" w:after="0"/>
        <w:ind w:firstLine="420"/>
        <w:jc w:val="left"/>
      </w:pPr>
      <w:r/>
      <w:r>
        <w:rPr>
          <w:rFonts w:ascii="宋体" w:hAnsi="宋体" w:eastAsia="宋体"/>
          <w:sz w:val="21"/>
        </w:rPr>
        <w:t>（5）生成标签权重向量，并按权重降序截取 Top-K 核心标签。</w:t>
      </w:r>
    </w:p>
    <w:p>
      <w:pPr>
        <w:spacing w:line="400" w:lineRule="exact" w:before="0" w:after="0"/>
        <w:ind w:firstLine="420"/>
        <w:jc w:val="left"/>
      </w:pPr>
      <w:r/>
      <w:r>
        <w:rPr>
          <w:rFonts w:ascii="宋体" w:hAnsi="宋体" w:eastAsia="宋体"/>
          <w:sz w:val="21"/>
        </w:rPr>
        <w:t>（6）保存画像 JSON 和 Top-K JSON。</w:t>
      </w:r>
    </w:p>
    <w:p>
      <w:pPr>
        <w:spacing w:line="400" w:lineRule="exact" w:before="0" w:after="0"/>
        <w:ind w:firstLine="420"/>
        <w:jc w:val="left"/>
      </w:pPr>
      <w:r/>
      <w:r>
        <w:rPr>
          <w:rFonts w:ascii="宋体" w:hAnsi="宋体" w:eastAsia="宋体"/>
          <w:sz w:val="21"/>
        </w:rPr>
        <w:t>（7）按需写入画像缓存，减少后续推荐请求的重复计算。</w:t>
      </w:r>
    </w:p>
    <w:p>
      <w:pPr>
        <w:spacing w:before="120" w:after="60"/>
        <w:jc w:val="center"/>
      </w:pPr>
      <w:r>
        <w:drawing>
          <wp:inline xmlns:a="http://schemas.openxmlformats.org/drawingml/2006/main" xmlns:pic="http://schemas.openxmlformats.org/drawingml/2006/picture">
            <wp:extent cx="5303520" cy="3341545"/>
            <wp:docPr id="3" name="Picture 3"/>
            <wp:cNvGraphicFramePr>
              <a:graphicFrameLocks noChangeAspect="1"/>
            </wp:cNvGraphicFramePr>
            <a:graphic>
              <a:graphicData uri="http://schemas.openxmlformats.org/drawingml/2006/picture">
                <pic:pic>
                  <pic:nvPicPr>
                    <pic:cNvPr id="0" name="ch5-4-profile-sequence.png"/>
                    <pic:cNvPicPr/>
                  </pic:nvPicPr>
                  <pic:blipFill>
                    <a:blip r:embed="rId46"/>
                    <a:stretch>
                      <a:fillRect/>
                    </a:stretch>
                  </pic:blipFill>
                  <pic:spPr>
                    <a:xfrm>
                      <a:off x="0" y="0"/>
                      <a:ext cx="5303520" cy="3341545"/>
                    </a:xfrm>
                    <a:prstGeom prst="rect"/>
                  </pic:spPr>
                </pic:pic>
              </a:graphicData>
            </a:graphic>
          </wp:inline>
        </w:drawing>
      </w:r>
    </w:p>
    <w:p>
      <w:pPr>
        <w:spacing w:line="400" w:lineRule="exact" w:before="0" w:after="0"/>
        <w:ind w:firstLine="420"/>
        <w:jc w:val="center"/>
      </w:pPr>
      <w:r/>
      <w:r>
        <w:rPr>
          <w:rFonts w:ascii="宋体" w:hAnsi="宋体" w:eastAsia="宋体"/>
          <w:sz w:val="21"/>
        </w:rPr>
        <w:t>图 5-4 用户画像生成时序图</w:t>
      </w:r>
    </w:p>
    <w:p>
      <w:pPr>
        <w:spacing w:line="400" w:lineRule="exact" w:before="0" w:after="0"/>
        <w:ind w:firstLine="420"/>
        <w:jc w:val="left"/>
      </w:pPr>
      <w:r/>
      <w:r>
        <w:rPr>
          <w:rFonts w:ascii="宋体" w:hAnsi="宋体" w:eastAsia="宋体"/>
          <w:sz w:val="21"/>
        </w:rPr>
        <w:t>系统采用改进 TF-IDF 构建画像。设用户 u 的标签集合为 T_u，标签 t 的权重为 w(u,t)，当前权重按式（5-1）计算：</w:t>
      </w:r>
    </w:p>
    <w:p>
      <w:pPr>
        <w:spacing w:line="400" w:lineRule="exact" w:before="0" w:after="0"/>
        <w:ind w:firstLine="420"/>
        <w:jc w:val="left"/>
      </w:pPr>
      <w:r/>
      <w:r>
        <w:rPr>
          <w:rFonts w:ascii="Times New Roman" w:hAnsi="Times New Roman"/>
          <w:sz w:val="21"/>
        </w:rPr>
        <w:t>公式（5-1）：w(u,t) = tf(u,t) × idf(t) × decay(t) × seed(u,t)。</w:t>
      </w:r>
    </w:p>
    <w:p>
      <w:pPr>
        <w:spacing w:line="400" w:lineRule="exact" w:before="0" w:after="0"/>
        <w:ind w:firstLine="420"/>
        <w:jc w:val="left"/>
      </w:pPr>
      <w:r/>
      <w:r>
        <w:rPr>
          <w:rFonts w:ascii="宋体" w:hAnsi="宋体" w:eastAsia="宋体"/>
          <w:sz w:val="21"/>
        </w:rPr>
        <w:t>其中，tf(u,t) 表示标签在用户标签集合中的相对频次，idf(t) 表示标签的全局区分度，seed(u,t) 表示标签关系中的原始权重种子。当前实现中，idf(t) 暂固定为 1.0，保留该项是为了后续接入全局标签分布统计。</w:t>
      </w:r>
    </w:p>
    <w:p>
      <w:pPr>
        <w:spacing w:line="400" w:lineRule="exact" w:before="0" w:after="0"/>
        <w:ind w:firstLine="420"/>
        <w:jc w:val="left"/>
      </w:pPr>
      <w:r/>
      <w:r>
        <w:rPr>
          <w:rFonts w:ascii="宋体" w:hAnsi="宋体" w:eastAsia="宋体"/>
          <w:sz w:val="21"/>
        </w:rPr>
        <w:t>时间衰减因子按式（5-2）计算：</w:t>
      </w:r>
    </w:p>
    <w:p>
      <w:pPr>
        <w:spacing w:line="400" w:lineRule="exact" w:before="0" w:after="0"/>
        <w:ind w:firstLine="420"/>
        <w:jc w:val="left"/>
      </w:pPr>
      <w:r/>
      <w:r>
        <w:rPr>
          <w:rFonts w:ascii="Times New Roman" w:hAnsi="Times New Roman"/>
          <w:sz w:val="21"/>
        </w:rPr>
        <w:t>公式（5-2）：decay(t) = exp(-lambda × days(t))。</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画像模块采用该设计的原因在于，校园标签中容易出现“学习”“运动”“音乐”等热门标签。如果只统计标签重合，热门标签会放大用户之间的表面相似性。改进 TF-IDF、时间衰减和 Top-K 裁剪可以在保持实现轻量的同时，提高画像区分度和解释可读性。</w:t>
      </w:r>
    </w:p>
    <w:p>
      <w:pPr>
        <w:pStyle w:val="2"/>
      </w:pPr>
      <w:r/>
      <w:r>
        <w:t>候选召回与相似度排序模块详细设计与实现</w:t>
      </w:r>
    </w:p>
    <w:p>
      <w:pPr>
        <w:spacing w:line="400" w:lineRule="exact" w:before="0" w:after="0"/>
        <w:ind w:firstLine="420"/>
        <w:jc w:val="left"/>
      </w:pPr>
      <w:r/>
      <w:r>
        <w:rPr>
          <w:rFonts w:ascii="宋体" w:hAnsi="宋体" w:eastAsia="宋体"/>
          <w:sz w:val="21"/>
        </w:rPr>
        <w:t>候选召回模块负责把推荐计算范围从全量用户缩小到候选用户集合。系统为标签维护倒排索引，即一个标签对应拥有该标签的一组用户。推荐时，系统读取请求用户画像中的 Top-K 标签，分别查询这些标签对应的用户集合，再对集合进行合并、去重和自身过滤，得到候选用户集合。</w:t>
      </w:r>
    </w:p>
    <w:p>
      <w:pPr>
        <w:spacing w:line="400" w:lineRule="exact" w:before="0" w:after="0"/>
        <w:ind w:firstLine="420"/>
        <w:jc w:val="left"/>
      </w:pPr>
      <w:r/>
      <w:r>
        <w:rPr>
          <w:rFonts w:ascii="宋体" w:hAnsi="宋体" w:eastAsia="宋体"/>
          <w:sz w:val="21"/>
        </w:rPr>
        <w:t>召回流程的关键是保留候选用户与目标用户之间的公共标签信息。这些公共标签既影响后续排序，也会进入解释模块，成为推荐理由的一部分。</w:t>
      </w:r>
    </w:p>
    <w:p>
      <w:pPr>
        <w:spacing w:line="400" w:lineRule="exact" w:before="0" w:after="0"/>
        <w:ind w:firstLine="420"/>
        <w:jc w:val="left"/>
      </w:pPr>
      <w:r/>
      <w:r>
        <w:rPr>
          <w:rFonts w:ascii="宋体" w:hAnsi="宋体" w:eastAsia="宋体"/>
          <w:sz w:val="21"/>
        </w:rPr>
        <w:t>排序模块在候选集合上计算用户画像之间的余弦相似度。设请求用户画像向量为 P_u，候选用户画像向量为 P_v，基础兴趣相似度按式（5-3）计算：</w:t>
      </w:r>
    </w:p>
    <w:p>
      <w:pPr>
        <w:spacing w:line="400" w:lineRule="exact" w:before="0" w:after="0"/>
        <w:ind w:firstLine="420"/>
        <w:jc w:val="left"/>
      </w:pPr>
      <w:r/>
      <w:r>
        <w:rPr>
          <w:rFonts w:ascii="Times New Roman" w:hAnsi="Times New Roman"/>
          <w:sz w:val="21"/>
        </w:rPr>
        <w:t>公式（5-3）：sim(u,v) = (P_u · P_v) / (||P_u|| × ||P_v||)。</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0，避免无效计算。排序过程中，系统记录共同标签及其贡献值，形成标签贡献项。标签贡献项不仅用于计算推荐分数，也用于后续解释“哪些标签影响了推荐排序”。</w:t>
      </w:r>
    </w:p>
    <w:p>
      <w:pPr>
        <w:spacing w:line="400" w:lineRule="exact" w:before="0" w:after="0"/>
        <w:ind w:firstLine="420"/>
        <w:jc w:val="left"/>
      </w:pPr>
      <w:r/>
      <w:r>
        <w:rPr>
          <w:rFonts w:ascii="宋体" w:hAnsi="宋体" w:eastAsia="宋体"/>
          <w:sz w:val="21"/>
        </w:rPr>
        <w:t>候选召回与排序过程可用时序图表示，重点展示画像读取、倒排召回、候选合并、相似度计算和贡献项生成。</w:t>
      </w:r>
    </w:p>
    <w:p>
      <w:pPr>
        <w:spacing w:before="120" w:after="60"/>
        <w:jc w:val="center"/>
      </w:pPr>
      <w:r>
        <w:drawing>
          <wp:inline xmlns:a="http://schemas.openxmlformats.org/drawingml/2006/main" xmlns:pic="http://schemas.openxmlformats.org/drawingml/2006/picture">
            <wp:extent cx="5303520" cy="3469069"/>
            <wp:docPr id="4" name="Picture 4"/>
            <wp:cNvGraphicFramePr>
              <a:graphicFrameLocks noChangeAspect="1"/>
            </wp:cNvGraphicFramePr>
            <a:graphic>
              <a:graphicData uri="http://schemas.openxmlformats.org/drawingml/2006/picture">
                <pic:pic>
                  <pic:nvPicPr>
                    <pic:cNvPr id="0" name="ch5-5-recall-ranking-sequence.png"/>
                    <pic:cNvPicPr/>
                  </pic:nvPicPr>
                  <pic:blipFill>
                    <a:blip r:embed="rId47"/>
                    <a:stretch>
                      <a:fillRect/>
                    </a:stretch>
                  </pic:blipFill>
                  <pic:spPr>
                    <a:xfrm>
                      <a:off x="0" y="0"/>
                      <a:ext cx="5303520" cy="3469069"/>
                    </a:xfrm>
                    <a:prstGeom prst="rect"/>
                  </pic:spPr>
                </pic:pic>
              </a:graphicData>
            </a:graphic>
          </wp:inline>
        </w:drawing>
      </w:r>
    </w:p>
    <w:p>
      <w:pPr>
        <w:spacing w:line="400" w:lineRule="exact" w:before="0" w:after="0"/>
        <w:ind w:firstLine="420"/>
        <w:jc w:val="center"/>
      </w:pPr>
      <w:r/>
      <w:r>
        <w:rPr>
          <w:rFonts w:ascii="宋体" w:hAnsi="宋体" w:eastAsia="宋体"/>
          <w:sz w:val="21"/>
        </w:rPr>
        <w:t>图 5-5 候选召回与相似度排序时序图</w:t>
      </w:r>
    </w:p>
    <w:p>
      <w:pPr>
        <w:pStyle w:val="2"/>
      </w:pPr>
      <w:r/>
      <w:r>
        <w:t>校园规则重排、可信连接分与探索机制实现</w:t>
      </w:r>
    </w:p>
    <w:p>
      <w:pPr>
        <w:spacing w:line="400" w:lineRule="exact" w:before="0" w:after="0"/>
        <w:ind w:firstLine="420"/>
        <w:jc w:val="left"/>
      </w:pPr>
      <w:r/>
      <w:r>
        <w:rPr>
          <w:rFonts w:ascii="宋体" w:hAnsi="宋体" w:eastAsia="宋体"/>
          <w:sz w:val="21"/>
        </w:rPr>
        <w:t>基础排序主要体现兴趣相似性，但校园社交匹配还需要考虑年级、专业、社团和场景目标。系统在基础排序结果上加入校园规则重排，使推荐结果更符合不同场景下的匹配需求。</w:t>
      </w:r>
    </w:p>
    <w:p>
      <w:pPr>
        <w:spacing w:line="400" w:lineRule="exact" w:before="0" w:after="0"/>
        <w:ind w:firstLine="420"/>
        <w:jc w:val="left"/>
      </w:pPr>
      <w:r/>
      <w:r>
        <w:rPr>
          <w:rFonts w:ascii="宋体" w:hAnsi="宋体" w:eastAsia="宋体"/>
          <w:sz w:val="21"/>
        </w:rPr>
        <w:t>当前重排规则包括年级差、专业相关性和社团重合等。学习搭子场景更关注学习标签和专业相关性；社团搭子场景更关注社团重合和校园活动联系；兴趣同频场景更关注兴趣相似度，并允许保留少量探索位。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0" w:after="0"/>
        <w:ind w:firstLine="420"/>
        <w:jc w:val="left"/>
      </w:pPr>
      <w:r/>
      <w:r>
        <w:rPr>
          <w:rFonts w:ascii="Times New Roman" w:hAnsi="Times New Roman"/>
          <w:sz w:val="21"/>
        </w:rPr>
        <w:t>公式（5-4）：S_final = S_i + S_c + alpha × S_t。</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0" w:after="0"/>
        <w:ind w:firstLine="420"/>
        <w:jc w:val="left"/>
      </w:pPr>
      <w:r/>
      <w:r>
        <w:rPr>
          <w:rFonts w:ascii="Times New Roman" w:hAnsi="Times New Roman"/>
          <w:sz w:val="21"/>
        </w:rPr>
        <w:t>公式（5-5）：S_c = sum(baseRuleScore_r × scenarioMultiplier_r × scale)。</w:t>
      </w:r>
    </w:p>
    <w:p>
      <w:pPr>
        <w:spacing w:line="400" w:lineRule="exact" w:before="0" w:after="0"/>
        <w:ind w:firstLine="420"/>
        <w:jc w:val="left"/>
      </w:pPr>
      <w:r/>
      <w:r>
        <w:rPr>
          <w:rFonts w:ascii="宋体" w:hAnsi="宋体" w:eastAsia="宋体"/>
          <w:sz w:val="21"/>
        </w:rPr>
        <w:t>可信连接分用于抑制资料过少或证据较弱的候选对象。系统不仅返回可信连接分，还返回可信原因，使最终推荐结果既有分数，也有可解释依据。</w:t>
      </w:r>
    </w:p>
    <w:p>
      <w:pPr>
        <w:spacing w:line="400" w:lineRule="exact" w:before="0" w:after="0"/>
        <w:ind w:firstLine="420"/>
        <w:jc w:val="left"/>
      </w:pPr>
      <w:r/>
      <w:r>
        <w:rPr>
          <w:rFonts w:ascii="宋体" w:hAnsi="宋体" w:eastAsia="宋体"/>
          <w:sz w:val="21"/>
        </w:rPr>
        <w:t>轻量探索机制主要用于兴趣同频场景。在不破坏前几名主结果稳定性的前提下，系统可以保留少量具有潜在兴趣关联的候选对象。该机制属于工程上的轻量规则设计，论文中只说明其实现目标和边界，不表述为经过大规模在线实验验证的结论。</w:t>
      </w:r>
    </w:p>
    <w:p>
      <w:pPr>
        <w:spacing w:before="120" w:after="60"/>
        <w:jc w:val="center"/>
      </w:pPr>
      <w:r>
        <w:drawing>
          <wp:inline xmlns:a="http://schemas.openxmlformats.org/drawingml/2006/main" xmlns:pic="http://schemas.openxmlformats.org/drawingml/2006/picture">
            <wp:extent cx="5303520" cy="2433888"/>
            <wp:docPr id="5" name="Picture 5"/>
            <wp:cNvGraphicFramePr>
              <a:graphicFrameLocks noChangeAspect="1"/>
            </wp:cNvGraphicFramePr>
            <a:graphic>
              <a:graphicData uri="http://schemas.openxmlformats.org/drawingml/2006/picture">
                <pic:pic>
                  <pic:nvPicPr>
                    <pic:cNvPr id="0" name="ch5-6-rerank-flow.png"/>
                    <pic:cNvPicPr/>
                  </pic:nvPicPr>
                  <pic:blipFill>
                    <a:blip r:embed="rId48"/>
                    <a:stretch>
                      <a:fillRect/>
                    </a:stretch>
                  </pic:blipFill>
                  <pic:spPr>
                    <a:xfrm>
                      <a:off x="0" y="0"/>
                      <a:ext cx="5303520" cy="2433888"/>
                    </a:xfrm>
                    <a:prstGeom prst="rect"/>
                  </pic:spPr>
                </pic:pic>
              </a:graphicData>
            </a:graphic>
          </wp:inline>
        </w:drawing>
      </w:r>
    </w:p>
    <w:p>
      <w:pPr>
        <w:spacing w:line="400" w:lineRule="exact" w:before="0" w:after="0"/>
        <w:ind w:firstLine="420"/>
        <w:jc w:val="center"/>
      </w:pPr>
      <w:r/>
      <w:r>
        <w:rPr>
          <w:rFonts w:ascii="宋体" w:hAnsi="宋体" w:eastAsia="宋体"/>
          <w:sz w:val="21"/>
        </w:rPr>
        <w:t>图 5-6 校园规则重排流程图</w:t>
      </w:r>
    </w:p>
    <w:p>
      <w:pPr>
        <w:spacing w:line="400" w:lineRule="exact" w:before="0" w:after="0"/>
        <w:ind w:firstLine="420"/>
        <w:jc w:val="left"/>
      </w:pPr>
      <w:r/>
      <w:r>
        <w:rPr>
          <w:rFonts w:ascii="宋体" w:hAnsi="宋体" w:eastAsia="宋体"/>
          <w:sz w:val="21"/>
        </w:rPr>
        <w:t>本章核心公式如表 5-2 所示。</w:t>
      </w:r>
    </w:p>
    <w:p>
      <w:pPr>
        <w:spacing w:line="400" w:lineRule="exact" w:before="0" w:after="0"/>
        <w:jc w:val="center"/>
      </w:pPr>
      <w:r/>
      <w:r>
        <w:rPr>
          <w:rFonts w:ascii="宋体" w:hAnsi="宋体" w:eastAsia="宋体"/>
          <w:sz w:val="21"/>
        </w:rPr>
        <w:t>表 5-2 第 5 章核心公式说明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列：公式；含义；用途</w:t>
      </w:r>
    </w:p>
    <w:p>
      <w:pPr>
        <w:spacing w:line="360" w:lineRule="exact" w:before="0" w:after="0"/>
        <w:ind w:left="420"/>
        <w:jc w:val="left"/>
      </w:pPr>
      <w:r/>
      <w:r>
        <w:rPr>
          <w:rFonts w:ascii="宋体" w:hAnsi="宋体" w:eastAsia="宋体"/>
          <w:b w:val="0"/>
          <w:sz w:val="20"/>
        </w:rPr>
        <w:t>1. w(u,t) = tf(u,t) × idf(t) × decay(t) × seed(u,t)；用户标签权重；构建用户画像</w:t>
      </w:r>
    </w:p>
    <w:p>
      <w:pPr>
        <w:spacing w:line="360" w:lineRule="exact" w:before="0" w:after="0"/>
        <w:ind w:left="420"/>
        <w:jc w:val="left"/>
      </w:pPr>
      <w:r/>
      <w:r>
        <w:rPr>
          <w:rFonts w:ascii="宋体" w:hAnsi="宋体" w:eastAsia="宋体"/>
          <w:b w:val="0"/>
          <w:sz w:val="20"/>
        </w:rPr>
        <w:t>2. decay(t) = exp(-lambda × days(t))；时间衰减因子；降低旧标签影响</w:t>
      </w:r>
    </w:p>
    <w:p>
      <w:pPr>
        <w:spacing w:line="360" w:lineRule="exact" w:before="0" w:after="0"/>
        <w:ind w:left="420"/>
        <w:jc w:val="left"/>
      </w:pPr>
      <w:r/>
      <w:r>
        <w:rPr>
          <w:rFonts w:ascii="宋体" w:hAnsi="宋体" w:eastAsia="宋体"/>
          <w:b w:val="0"/>
          <w:sz w:val="20"/>
        </w:rPr>
        <w:t>3. sim(u,v) = (P_u · P_v) / (；；P_u</w:t>
      </w:r>
    </w:p>
    <w:p>
      <w:pPr>
        <w:spacing w:line="360" w:lineRule="exact" w:before="0" w:after="0"/>
        <w:ind w:left="420"/>
        <w:jc w:val="left"/>
      </w:pPr>
      <w:r/>
      <w:r>
        <w:rPr>
          <w:rFonts w:ascii="宋体" w:hAnsi="宋体" w:eastAsia="宋体"/>
          <w:b w:val="0"/>
          <w:sz w:val="20"/>
        </w:rPr>
        <w:t>4. S_final = S_i + S_c + alpha × S_t；最终推荐分；汇总兴趣、规则和可信连接</w:t>
      </w:r>
    </w:p>
    <w:p>
      <w:pPr>
        <w:spacing w:line="360" w:lineRule="exact" w:before="0" w:after="0"/>
        <w:ind w:left="420"/>
        <w:jc w:val="left"/>
      </w:pPr>
      <w:r/>
      <w:r>
        <w:rPr>
          <w:rFonts w:ascii="宋体" w:hAnsi="宋体" w:eastAsia="宋体"/>
          <w:b w:val="0"/>
          <w:sz w:val="20"/>
        </w:rPr>
        <w:t>5. S_c = sum(baseRuleScore_r × scenarioMultiplier_r × scale)；校园规则分；累加场景规则贡献</w:t>
      </w:r>
    </w:p>
    <w:p>
      <w:pPr>
        <w:pStyle w:val="2"/>
      </w:pPr>
      <w:r/>
      <w:r>
        <w:t>推荐解释生成与反馈更新实现</w:t>
      </w:r>
    </w:p>
    <w:p>
      <w:pPr>
        <w:spacing w:line="400" w:lineRule="exact" w:before="0" w:after="0"/>
        <w:ind w:firstLine="420"/>
        <w:jc w:val="left"/>
      </w:pPr>
      <w:r/>
      <w:r>
        <w:rPr>
          <w:rFonts w:ascii="宋体" w:hAnsi="宋体" w:eastAsia="宋体"/>
          <w:sz w:val="21"/>
        </w:rPr>
        <w:t>推荐解释模块负责把推荐计算过程中的证据转化为用户可理解的推荐理由。解释的输入来自三类证据：排序阶段的标签贡献项、重排阶段的规则命中和可信连接原因。系统先提取结构化证据，再根据模板生成规则解释文本。</w:t>
      </w:r>
    </w:p>
    <w:p>
      <w:pPr>
        <w:spacing w:line="400" w:lineRule="exact" w:before="0" w:after="0"/>
        <w:ind w:firstLine="420"/>
        <w:jc w:val="left"/>
      </w:pPr>
      <w:r/>
      <w:r>
        <w:rPr>
          <w:rFonts w:ascii="宋体" w:hAnsi="宋体" w:eastAsia="宋体"/>
          <w:sz w:val="21"/>
        </w:rPr>
        <w:t>为了提升解释文本自然度，系统保留了外部大语言模型润色能力。当外部服务可用时，系统可以对规则解释进行润色；当密钥缺失、调用失败、超时或返回内容无效时，系统自动回退到规则解释。需要强调的是，大语言模型只用于解释文本润色，不参与召回、排序、重排、可信连接分和反馈更新。</w:t>
      </w:r>
    </w:p>
    <w:p>
      <w:pPr>
        <w:spacing w:line="400" w:lineRule="exact" w:before="120" w:after="120"/>
        <w:jc w:val="center"/>
      </w:pPr>
      <w:r/>
      <w:r>
        <w:rPr>
          <w:rFonts w:ascii="宋体" w:hAnsi="宋体" w:eastAsia="宋体"/>
          <w:b/>
          <w:sz w:val="21"/>
        </w:rPr>
        <w:t>【图 5-7 推荐解释证据流图占位：请根据 `chapter5_diagram_drafts.md` 中“推荐解释证据流图”绘制。图中应体现“排序贡献、规则命中、可信连接原因、证据提取、模板解释、可选 LLM 润色、规则回退、解释持久化”。】</w:t>
      </w:r>
    </w:p>
    <w:p>
      <w:pPr>
        <w:spacing w:line="400" w:lineRule="exact" w:before="0" w:after="0"/>
        <w:ind w:firstLine="420"/>
        <w:jc w:val="left"/>
      </w:pPr>
      <w:r/>
      <w:r>
        <w:rPr>
          <w:rFonts w:ascii="宋体" w:hAnsi="宋体" w:eastAsia="宋体"/>
          <w:sz w:val="21"/>
        </w:rPr>
        <w:t>反馈模块用于形成推荐闭环。用户可以对推荐对象提交关注或忽略反馈。系统保存反馈记录，并根据推荐解释中的主要贡献标签对请求用户画像进行轻量调整。这样可以形成“推荐结果 -&gt; 用户反馈 -&gt; 画像调整 -&gt; 下一轮推荐变化”的机制闭环。</w:t>
      </w:r>
    </w:p>
    <w:p>
      <w:pPr>
        <w:spacing w:line="400" w:lineRule="exact" w:before="120" w:after="120"/>
        <w:jc w:val="center"/>
      </w:pPr>
      <w:r/>
      <w:r>
        <w:rPr>
          <w:rFonts w:ascii="宋体" w:hAnsi="宋体" w:eastAsia="宋体"/>
          <w:b/>
          <w:sz w:val="21"/>
        </w:rPr>
        <w:t>【图 5-8 反馈更新时序图占位：请根据 `chapter5_diagram_drafts.md` 中“反馈更新时序图”绘制。图中应包含反馈提交、推荐结果查询、解释证据查询、反馈保存和画像轻量更新。】</w:t>
      </w:r>
    </w:p>
    <w:p>
      <w:pPr>
        <w:spacing w:line="400" w:lineRule="exact" w:before="0" w:after="0"/>
        <w:ind w:firstLine="420"/>
        <w:jc w:val="left"/>
      </w:pPr>
      <w:r/>
      <w:r>
        <w:rPr>
          <w:rFonts w:ascii="宋体" w:hAnsi="宋体" w:eastAsia="宋体"/>
          <w:sz w:val="21"/>
        </w:rPr>
        <w:t>由于当前项目未进行真实长期用户实验，论文中应将反馈更新表述为工程机制实现，而不是线上效果提升结论。该边界能避免把模拟数据和代理评估误写成真实用户实验结果。</w:t>
      </w:r>
    </w:p>
    <w:p>
      <w:pPr>
        <w:pStyle w:val="2"/>
      </w:pPr>
      <w:r/>
      <w:r>
        <w:t>本章小结</w:t>
      </w:r>
    </w:p>
    <w:p>
      <w:pPr>
        <w:spacing w:line="400" w:lineRule="exact" w:before="0" w:after="0"/>
        <w:ind w:firstLine="420"/>
        <w:jc w:val="left"/>
      </w:pPr>
      <w:r/>
      <w:r>
        <w:rPr>
          <w:rFonts w:ascii="宋体" w:hAnsi="宋体" w:eastAsia="宋体"/>
          <w:sz w:val="21"/>
        </w:rPr>
        <w:t>本章围绕校园社交匹配推荐系统的详细设计与实现进行了说明。系统以推荐主链路为核心，通过用户与标签模块提供数据入口，通过画像模块生成用户兴趣向量，通过倒排召回和相似度排序完成候选筛选，通过校园规则重排、可信连接分和轻量探索机制优化推荐结果，并通过解释生成和反馈更新形成可追溯闭环。</w:t>
      </w:r>
    </w:p>
    <w:p>
      <w:pPr>
        <w:spacing w:line="400" w:lineRule="exact" w:before="0" w:after="0"/>
        <w:ind w:firstLine="420"/>
        <w:jc w:val="left"/>
      </w:pPr>
      <w:r/>
      <w:r>
        <w:rPr>
          <w:rFonts w:ascii="宋体" w:hAnsi="宋体" w:eastAsia="宋体"/>
          <w:sz w:val="21"/>
        </w:rPr>
        <w:t>与单纯罗列工程包结构相比，本章重点说明了各模块的业务流程、关键类协作和实现机制。后续 Word 定稿阶段需要将本章图表占位转绘为正式流程图、类图和时序图；若导师要求展示运行效果截图，建议将截图放入第 6 章测试与运行效果部分，而不是在本章展开。</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spacing w:line="400" w:lineRule="exact" w:before="0" w:after="0"/>
        <w:jc w:val="center"/>
      </w:pPr>
      <w:r/>
      <w:r>
        <w:rPr>
          <w:rFonts w:ascii="宋体" w:hAnsi="宋体" w:eastAsia="宋体"/>
          <w:sz w:val="21"/>
        </w:rPr>
        <w:t>表 6-1 测试环境说明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列：环境项；配置或用途；说明</w:t>
      </w:r>
    </w:p>
    <w:p>
      <w:pPr>
        <w:spacing w:line="360" w:lineRule="exact" w:before="0" w:after="0"/>
        <w:ind w:left="420"/>
        <w:jc w:val="left"/>
      </w:pPr>
      <w:r/>
      <w:r>
        <w:rPr>
          <w:rFonts w:ascii="宋体" w:hAnsi="宋体" w:eastAsia="宋体"/>
          <w:b w:val="0"/>
          <w:sz w:val="20"/>
        </w:rPr>
        <w:t>1. JDK；Java 21；用于后端编译、单元测试和集成测试</w:t>
      </w:r>
    </w:p>
    <w:p>
      <w:pPr>
        <w:spacing w:line="360" w:lineRule="exact" w:before="0" w:after="0"/>
        <w:ind w:left="420"/>
        <w:jc w:val="left"/>
      </w:pPr>
      <w:r/>
      <w:r>
        <w:rPr>
          <w:rFonts w:ascii="宋体" w:hAnsi="宋体" w:eastAsia="宋体"/>
          <w:b w:val="0"/>
          <w:sz w:val="20"/>
        </w:rPr>
        <w:t>2. 构建工具；Maven；执行项目构建和测试用例</w:t>
      </w:r>
    </w:p>
    <w:p>
      <w:pPr>
        <w:spacing w:line="360" w:lineRule="exact" w:before="0" w:after="0"/>
        <w:ind w:left="420"/>
        <w:jc w:val="left"/>
      </w:pPr>
      <w:r/>
      <w:r>
        <w:rPr>
          <w:rFonts w:ascii="宋体" w:hAnsi="宋体" w:eastAsia="宋体"/>
          <w:b w:val="0"/>
          <w:sz w:val="20"/>
        </w:rPr>
        <w:t>3. 自动化数据库；H2 内存数据库；用于接口集成测试，避免依赖本地 MySQL</w:t>
      </w:r>
    </w:p>
    <w:p>
      <w:pPr>
        <w:spacing w:line="360" w:lineRule="exact" w:before="0" w:after="0"/>
        <w:ind w:left="420"/>
        <w:jc w:val="left"/>
      </w:pPr>
      <w:r/>
      <w:r>
        <w:rPr>
          <w:rFonts w:ascii="宋体" w:hAnsi="宋体" w:eastAsia="宋体"/>
          <w:b w:val="0"/>
          <w:sz w:val="20"/>
        </w:rPr>
        <w:t>4. 本地数据库；MySQL；用于本地运行、演示和表结构验证</w:t>
      </w:r>
    </w:p>
    <w:p>
      <w:pPr>
        <w:spacing w:line="360" w:lineRule="exact" w:before="0" w:after="0"/>
        <w:ind w:left="420"/>
        <w:jc w:val="left"/>
      </w:pPr>
      <w:r/>
      <w:r>
        <w:rPr>
          <w:rFonts w:ascii="宋体" w:hAnsi="宋体" w:eastAsia="宋体"/>
          <w:b w:val="0"/>
          <w:sz w:val="20"/>
        </w:rPr>
        <w:t>5. 缓存组件；Redis；用于画像缓存和标签倒排索引</w:t>
      </w:r>
    </w:p>
    <w:p>
      <w:pPr>
        <w:spacing w:line="360" w:lineRule="exact" w:before="0" w:after="0"/>
        <w:ind w:left="420"/>
        <w:jc w:val="left"/>
      </w:pPr>
      <w:r/>
      <w:r>
        <w:rPr>
          <w:rFonts w:ascii="宋体" w:hAnsi="宋体" w:eastAsia="宋体"/>
          <w:b w:val="0"/>
          <w:sz w:val="20"/>
        </w:rPr>
        <w:t>6. 治理脚本；scripts/run-governance-checks.ps1；检查文档链接、模块边界、接口合约和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spacing w:line="400" w:lineRule="exact" w:before="0" w:after="0"/>
        <w:jc w:val="center"/>
      </w:pPr>
      <w:r/>
      <w:r>
        <w:rPr>
          <w:rFonts w:ascii="宋体" w:hAnsi="宋体" w:eastAsia="宋体"/>
          <w:sz w:val="21"/>
        </w:rPr>
        <w:t>表 6-2 测试数据规模</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列：数据项；数量</w:t>
      </w:r>
    </w:p>
    <w:p>
      <w:pPr>
        <w:spacing w:line="360" w:lineRule="exact" w:before="0" w:after="0"/>
        <w:ind w:left="420"/>
        <w:jc w:val="left"/>
      </w:pPr>
      <w:r/>
      <w:r>
        <w:rPr>
          <w:rFonts w:ascii="宋体" w:hAnsi="宋体" w:eastAsia="宋体"/>
          <w:b w:val="0"/>
          <w:sz w:val="20"/>
        </w:rPr>
        <w:t>1. 用户数；18</w:t>
      </w:r>
    </w:p>
    <w:p>
      <w:pPr>
        <w:spacing w:line="360" w:lineRule="exact" w:before="0" w:after="0"/>
        <w:ind w:left="420"/>
        <w:jc w:val="left"/>
      </w:pPr>
      <w:r/>
      <w:r>
        <w:rPr>
          <w:rFonts w:ascii="宋体" w:hAnsi="宋体" w:eastAsia="宋体"/>
          <w:b w:val="0"/>
          <w:sz w:val="20"/>
        </w:rPr>
        <w:t>2. 标签数；18</w:t>
      </w:r>
    </w:p>
    <w:p>
      <w:pPr>
        <w:spacing w:line="360" w:lineRule="exact" w:before="0" w:after="0"/>
        <w:ind w:left="420"/>
        <w:jc w:val="left"/>
      </w:pPr>
      <w:r/>
      <w:r>
        <w:rPr>
          <w:rFonts w:ascii="宋体" w:hAnsi="宋体" w:eastAsia="宋体"/>
          <w:b w:val="0"/>
          <w:sz w:val="20"/>
        </w:rPr>
        <w:t>3. 用户标签关系数；86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spacing w:line="400" w:lineRule="exact" w:before="0" w:after="0"/>
        <w:jc w:val="center"/>
      </w:pPr>
      <w:r/>
      <w:r>
        <w:rPr>
          <w:rFonts w:ascii="宋体" w:hAnsi="宋体" w:eastAsia="宋体"/>
          <w:sz w:val="21"/>
        </w:rPr>
        <w:t>表 6-3 功能测试用例表</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列：编号；测试项；测试内容；预期结果</w:t>
      </w:r>
    </w:p>
    <w:p>
      <w:pPr>
        <w:spacing w:line="360" w:lineRule="exact" w:before="0" w:after="0"/>
        <w:ind w:left="420"/>
        <w:jc w:val="left"/>
      </w:pPr>
      <w:r/>
      <w:r>
        <w:rPr>
          <w:rFonts w:ascii="宋体" w:hAnsi="宋体" w:eastAsia="宋体"/>
          <w:b w:val="0"/>
          <w:sz w:val="20"/>
        </w:rPr>
        <w:t>1. TC-01；用户与标签管理；创建用户、维护标签、绑定用户标签关系；用户和标签数据可正确保存与查询</w:t>
      </w:r>
    </w:p>
    <w:p>
      <w:pPr>
        <w:spacing w:line="360" w:lineRule="exact" w:before="0" w:after="0"/>
        <w:ind w:left="420"/>
        <w:jc w:val="left"/>
      </w:pPr>
      <w:r/>
      <w:r>
        <w:rPr>
          <w:rFonts w:ascii="宋体" w:hAnsi="宋体" w:eastAsia="宋体"/>
          <w:b w:val="0"/>
          <w:sz w:val="20"/>
        </w:rPr>
        <w:t>2. TC-02；画像生成；根据用户标签关系生成画像；返回画像版本、画像 JSON 和 Top-K 标签</w:t>
      </w:r>
    </w:p>
    <w:p>
      <w:pPr>
        <w:spacing w:line="360" w:lineRule="exact" w:before="0" w:after="0"/>
        <w:ind w:left="420"/>
        <w:jc w:val="left"/>
      </w:pPr>
      <w:r/>
      <w:r>
        <w:rPr>
          <w:rFonts w:ascii="宋体" w:hAnsi="宋体" w:eastAsia="宋体"/>
          <w:b w:val="0"/>
          <w:sz w:val="20"/>
        </w:rPr>
        <w:t>3. TC-03；候选召回；根据 Top-K 标签查询倒排索引；返回候选用户集合，并过滤请求用户自身</w:t>
      </w:r>
    </w:p>
    <w:p>
      <w:pPr>
        <w:spacing w:line="360" w:lineRule="exact" w:before="0" w:after="0"/>
        <w:ind w:left="420"/>
        <w:jc w:val="left"/>
      </w:pPr>
      <w:r/>
      <w:r>
        <w:rPr>
          <w:rFonts w:ascii="宋体" w:hAnsi="宋体" w:eastAsia="宋体"/>
          <w:b w:val="0"/>
          <w:sz w:val="20"/>
        </w:rPr>
        <w:t>4. TC-04；相似度排序；根据用户画像计算候选用户相似度；返回排序分数和标签贡献项</w:t>
      </w:r>
    </w:p>
    <w:p>
      <w:pPr>
        <w:spacing w:line="360" w:lineRule="exact" w:before="0" w:after="0"/>
        <w:ind w:left="420"/>
        <w:jc w:val="left"/>
      </w:pPr>
      <w:r/>
      <w:r>
        <w:rPr>
          <w:rFonts w:ascii="宋体" w:hAnsi="宋体" w:eastAsia="宋体"/>
          <w:b w:val="0"/>
          <w:sz w:val="20"/>
        </w:rPr>
        <w:t>5. TC-05；校园规则重排；根据年级、专业、社团和场景模式调整结果；返回规则命中、校园规则分和最终排序</w:t>
      </w:r>
    </w:p>
    <w:p>
      <w:pPr>
        <w:spacing w:line="360" w:lineRule="exact" w:before="0" w:after="0"/>
        <w:ind w:left="420"/>
        <w:jc w:val="left"/>
      </w:pPr>
      <w:r/>
      <w:r>
        <w:rPr>
          <w:rFonts w:ascii="宋体" w:hAnsi="宋体" w:eastAsia="宋体"/>
          <w:b w:val="0"/>
          <w:sz w:val="20"/>
        </w:rPr>
        <w:t>6. TC-06；推荐解释；根据贡献标签和规则命中生成解释；解释文本能回溯到推荐证据</w:t>
      </w:r>
    </w:p>
    <w:p>
      <w:pPr>
        <w:spacing w:line="360" w:lineRule="exact" w:before="0" w:after="0"/>
        <w:ind w:left="420"/>
        <w:jc w:val="left"/>
      </w:pPr>
      <w:r/>
      <w:r>
        <w:rPr>
          <w:rFonts w:ascii="宋体" w:hAnsi="宋体" w:eastAsia="宋体"/>
          <w:b w:val="0"/>
          <w:sz w:val="20"/>
        </w:rPr>
        <w:t>……其余 6 行请在 Word 表格中补齐。</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spacing w:line="400" w:lineRule="exact" w:before="0" w:after="0"/>
        <w:jc w:val="center"/>
      </w:pPr>
      <w:r/>
      <w:r>
        <w:rPr>
          <w:rFonts w:ascii="宋体" w:hAnsi="宋体" w:eastAsia="宋体"/>
          <w:sz w:val="21"/>
        </w:rPr>
        <w:t>表 6-4 自动化测试结果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列：指标；结果</w:t>
      </w:r>
    </w:p>
    <w:p>
      <w:pPr>
        <w:spacing w:line="360" w:lineRule="exact" w:before="0" w:after="0"/>
        <w:ind w:left="420"/>
        <w:jc w:val="left"/>
      </w:pPr>
      <w:r/>
      <w:r>
        <w:rPr>
          <w:rFonts w:ascii="宋体" w:hAnsi="宋体" w:eastAsia="宋体"/>
          <w:b w:val="0"/>
          <w:sz w:val="20"/>
        </w:rPr>
        <w:t>1. Tests run；23</w:t>
      </w:r>
    </w:p>
    <w:p>
      <w:pPr>
        <w:spacing w:line="360" w:lineRule="exact" w:before="0" w:after="0"/>
        <w:ind w:left="420"/>
        <w:jc w:val="left"/>
      </w:pPr>
      <w:r/>
      <w:r>
        <w:rPr>
          <w:rFonts w:ascii="宋体" w:hAnsi="宋体" w:eastAsia="宋体"/>
          <w:b w:val="0"/>
          <w:sz w:val="20"/>
        </w:rPr>
        <w:t>2. Failures；0</w:t>
      </w:r>
    </w:p>
    <w:p>
      <w:pPr>
        <w:spacing w:line="360" w:lineRule="exact" w:before="0" w:after="0"/>
        <w:ind w:left="420"/>
        <w:jc w:val="left"/>
      </w:pPr>
      <w:r/>
      <w:r>
        <w:rPr>
          <w:rFonts w:ascii="宋体" w:hAnsi="宋体" w:eastAsia="宋体"/>
          <w:b w:val="0"/>
          <w:sz w:val="20"/>
        </w:rPr>
        <w:t>3. Errors；0</w:t>
      </w:r>
    </w:p>
    <w:p>
      <w:pPr>
        <w:spacing w:line="360" w:lineRule="exact" w:before="0" w:after="0"/>
        <w:ind w:left="420"/>
        <w:jc w:val="left"/>
      </w:pPr>
      <w:r/>
      <w:r>
        <w:rPr>
          <w:rFonts w:ascii="宋体" w:hAnsi="宋体" w:eastAsia="宋体"/>
          <w:b w:val="0"/>
          <w:sz w:val="20"/>
        </w:rPr>
        <w:t>4. Skipped；1</w:t>
      </w:r>
    </w:p>
    <w:p>
      <w:pPr>
        <w:spacing w:line="360" w:lineRule="exact" w:before="0" w:after="0"/>
        <w:ind w:left="420"/>
        <w:jc w:val="left"/>
      </w:pPr>
      <w:r/>
      <w:r>
        <w:rPr>
          <w:rFonts w:ascii="宋体" w:hAnsi="宋体" w:eastAsia="宋体"/>
          <w:b w:val="0"/>
          <w:sz w:val="20"/>
        </w:rPr>
        <w:t>5. 构建结果；BUILD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spacing w:line="400" w:lineRule="exact" w:before="0" w:after="0"/>
        <w:jc w:val="center"/>
      </w:pPr>
      <w:r/>
      <w:r>
        <w:rPr>
          <w:rFonts w:ascii="宋体" w:hAnsi="宋体" w:eastAsia="宋体"/>
          <w:sz w:val="21"/>
        </w:rPr>
        <w:t>表 6-5 离线评估基线</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列：基线；含义</w:t>
      </w:r>
    </w:p>
    <w:p>
      <w:pPr>
        <w:spacing w:line="360" w:lineRule="exact" w:before="0" w:after="0"/>
        <w:ind w:left="420"/>
        <w:jc w:val="left"/>
      </w:pPr>
      <w:r/>
      <w:r>
        <w:rPr>
          <w:rFonts w:ascii="宋体" w:hAnsi="宋体" w:eastAsia="宋体"/>
          <w:b w:val="0"/>
          <w:sz w:val="20"/>
        </w:rPr>
        <w:t>1. 标签重叠；按标签重合程度近似模拟基础推荐</w:t>
      </w:r>
    </w:p>
    <w:p>
      <w:pPr>
        <w:spacing w:line="360" w:lineRule="exact" w:before="0" w:after="0"/>
        <w:ind w:left="420"/>
        <w:jc w:val="left"/>
      </w:pPr>
      <w:r/>
      <w:r>
        <w:rPr>
          <w:rFonts w:ascii="宋体" w:hAnsi="宋体" w:eastAsia="宋体"/>
          <w:b w:val="0"/>
          <w:sz w:val="20"/>
        </w:rPr>
        <w:t>2. 余弦排序；按用户画像向量余弦相似度排序</w:t>
      </w:r>
    </w:p>
    <w:p>
      <w:pPr>
        <w:spacing w:line="360" w:lineRule="exact" w:before="0" w:after="0"/>
        <w:ind w:left="420"/>
        <w:jc w:val="left"/>
      </w:pPr>
      <w:r/>
      <w:r>
        <w:rPr>
          <w:rFonts w:ascii="宋体" w:hAnsi="宋体" w:eastAsia="宋体"/>
          <w:b w:val="0"/>
          <w:sz w:val="20"/>
        </w:rPr>
        <w:t>3. 完整链路（无可信分）；使用画像、召回、排序和校园规则重排，不叠加可信连接分</w:t>
      </w:r>
    </w:p>
    <w:p>
      <w:pPr>
        <w:spacing w:line="360" w:lineRule="exact" w:before="0" w:after="0"/>
        <w:ind w:left="420"/>
        <w:jc w:val="left"/>
      </w:pPr>
      <w:r/>
      <w:r>
        <w:rPr>
          <w:rFonts w:ascii="宋体" w:hAnsi="宋体" w:eastAsia="宋体"/>
          <w:b w:val="0"/>
          <w:sz w:val="20"/>
        </w:rPr>
        <w:t>4. 完整链路（含可信分）；在完整链路基础上加入可信连接分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spacing w:line="400" w:lineRule="exact" w:before="0" w:after="0"/>
        <w:jc w:val="center"/>
      </w:pPr>
      <w:r/>
      <w:r>
        <w:rPr>
          <w:rFonts w:ascii="宋体" w:hAnsi="宋体" w:eastAsia="宋体"/>
          <w:sz w:val="21"/>
        </w:rPr>
        <w:t>表 6-6 离线评估结果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列：基线；平均召回候选数；平均返回数；Precision@K；HitRate@K；解释覆盖率</w:t>
      </w:r>
    </w:p>
    <w:p>
      <w:pPr>
        <w:spacing w:line="360" w:lineRule="exact" w:before="0" w:after="0"/>
        <w:ind w:left="420"/>
        <w:jc w:val="left"/>
      </w:pPr>
      <w:r/>
      <w:r>
        <w:rPr>
          <w:rFonts w:ascii="宋体" w:hAnsi="宋体" w:eastAsia="宋体"/>
          <w:b w:val="0"/>
          <w:sz w:val="20"/>
        </w:rPr>
        <w:t>1. 标签重叠；9.6667；3.0000；1.0000；1.0000；1.0000</w:t>
      </w:r>
    </w:p>
    <w:p>
      <w:pPr>
        <w:spacing w:line="360" w:lineRule="exact" w:before="0" w:after="0"/>
        <w:ind w:left="420"/>
        <w:jc w:val="left"/>
      </w:pPr>
      <w:r/>
      <w:r>
        <w:rPr>
          <w:rFonts w:ascii="宋体" w:hAnsi="宋体" w:eastAsia="宋体"/>
          <w:b w:val="0"/>
          <w:sz w:val="20"/>
        </w:rPr>
        <w:t>2. 余弦排序；9.6667；3.0000；1.0000；1.0000；1.0000</w:t>
      </w:r>
    </w:p>
    <w:p>
      <w:pPr>
        <w:spacing w:line="360" w:lineRule="exact" w:before="0" w:after="0"/>
        <w:ind w:left="420"/>
        <w:jc w:val="left"/>
      </w:pPr>
      <w:r/>
      <w:r>
        <w:rPr>
          <w:rFonts w:ascii="宋体" w:hAnsi="宋体" w:eastAsia="宋体"/>
          <w:b w:val="0"/>
          <w:sz w:val="20"/>
        </w:rPr>
        <w:t>3. 完整链路（无可信分）；9.6667；3.0000；1.0000；1.0000；1.0000</w:t>
      </w:r>
    </w:p>
    <w:p>
      <w:pPr>
        <w:spacing w:line="360" w:lineRule="exact" w:before="0" w:after="0"/>
        <w:ind w:left="420"/>
        <w:jc w:val="left"/>
      </w:pPr>
      <w:r/>
      <w:r>
        <w:rPr>
          <w:rFonts w:ascii="宋体" w:hAnsi="宋体" w:eastAsia="宋体"/>
          <w:b w:val="0"/>
          <w:sz w:val="20"/>
        </w:rPr>
        <w:t>4. 完整链路（含可信分）；9.6667；3.0000；1.0000；1.0000；1.0000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spacing w:line="400" w:lineRule="exact" w:before="0" w:after="0"/>
        <w:jc w:val="center"/>
      </w:pPr>
      <w:r/>
      <w:r>
        <w:rPr>
          <w:rFonts w:ascii="宋体" w:hAnsi="宋体" w:eastAsia="宋体"/>
          <w:sz w:val="21"/>
        </w:rPr>
        <w:t>表 6-7 TopK 参数实验结果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列：TopK；Precision@K；HitRate@K；解释覆盖率</w:t>
      </w:r>
    </w:p>
    <w:p>
      <w:pPr>
        <w:spacing w:line="360" w:lineRule="exact" w:before="0" w:after="0"/>
        <w:ind w:left="420"/>
        <w:jc w:val="left"/>
      </w:pPr>
      <w:r/>
      <w:r>
        <w:rPr>
          <w:rFonts w:ascii="宋体" w:hAnsi="宋体" w:eastAsia="宋体"/>
          <w:b w:val="0"/>
          <w:sz w:val="20"/>
        </w:rPr>
        <w:t>1. 3；0.9444；1.0000；1.0000</w:t>
      </w:r>
    </w:p>
    <w:p>
      <w:pPr>
        <w:spacing w:line="360" w:lineRule="exact" w:before="0" w:after="0"/>
        <w:ind w:left="420"/>
        <w:jc w:val="left"/>
      </w:pPr>
      <w:r/>
      <w:r>
        <w:rPr>
          <w:rFonts w:ascii="宋体" w:hAnsi="宋体" w:eastAsia="宋体"/>
          <w:b w:val="0"/>
          <w:sz w:val="20"/>
        </w:rPr>
        <w:t>2. 5；0.7333；1.0000；1.0000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