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6E3ED" w14:textId="054C2D6D" w:rsidR="004A48FD" w:rsidRDefault="004A48FD">
      <w:r w:rsidRPr="004A48FD">
        <w:t xml:space="preserve">"Porthos pretended that this occupation was a proof of a reflective contemplative </w:t>
      </w:r>
      <w:r w:rsidRPr="004A48FD">
        <w:t>organization</w:t>
      </w:r>
      <w:r w:rsidRPr="004A48FD">
        <w:t>, and he had brought him away without any other recommendation." - The Three Musketeer</w:t>
      </w:r>
      <w:r>
        <w:t>s</w:t>
      </w:r>
    </w:p>
    <w:sectPr w:rsidR="004A4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8FD"/>
    <w:rsid w:val="00172241"/>
    <w:rsid w:val="004A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A7F82"/>
  <w15:chartTrackingRefBased/>
  <w15:docId w15:val="{9033C1F8-8C3F-4053-90E9-DD0EB87B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3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Dundas</dc:creator>
  <cp:keywords/>
  <dc:description/>
  <cp:lastModifiedBy>Troy Dundas</cp:lastModifiedBy>
  <cp:revision>1</cp:revision>
  <dcterms:created xsi:type="dcterms:W3CDTF">2021-10-19T01:36:00Z</dcterms:created>
  <dcterms:modified xsi:type="dcterms:W3CDTF">2021-10-19T01:37:00Z</dcterms:modified>
</cp:coreProperties>
</file>