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570" w:rsidRDefault="00C84BF3">
      <w:pPr>
        <w:rPr>
          <w:b/>
          <w:sz w:val="28"/>
        </w:rPr>
      </w:pPr>
      <w:r w:rsidRPr="00C84BF3">
        <w:rPr>
          <w:b/>
          <w:sz w:val="28"/>
        </w:rPr>
        <w:t xml:space="preserve">DENEY </w:t>
      </w:r>
      <w:r w:rsidR="007E6049">
        <w:rPr>
          <w:b/>
          <w:sz w:val="28"/>
        </w:rPr>
        <w:t>4</w:t>
      </w:r>
      <w:bookmarkStart w:id="0" w:name="_GoBack"/>
      <w:bookmarkEnd w:id="0"/>
      <w:r w:rsidRPr="00C84BF3">
        <w:rPr>
          <w:b/>
          <w:sz w:val="28"/>
        </w:rPr>
        <w:t xml:space="preserve">: </w:t>
      </w:r>
      <w:r w:rsidR="00047D6A" w:rsidRPr="00047D6A">
        <w:rPr>
          <w:b/>
          <w:sz w:val="28"/>
        </w:rPr>
        <w:t xml:space="preserve">KONDANSATÖRÜN </w:t>
      </w:r>
      <w:r w:rsidR="00596522">
        <w:rPr>
          <w:b/>
          <w:sz w:val="28"/>
        </w:rPr>
        <w:t xml:space="preserve">VE BOBİNİN </w:t>
      </w:r>
      <w:r w:rsidR="007C67AF">
        <w:rPr>
          <w:b/>
          <w:sz w:val="28"/>
        </w:rPr>
        <w:t>DOĞRU AKIMDA DAVRANIŞI</w:t>
      </w:r>
    </w:p>
    <w:p w:rsidR="00523B29" w:rsidRDefault="00523B29">
      <w:pPr>
        <w:rPr>
          <w:b/>
          <w:sz w:val="24"/>
        </w:rPr>
      </w:pPr>
      <w:r>
        <w:rPr>
          <w:b/>
          <w:sz w:val="24"/>
        </w:rPr>
        <w:t>1</w:t>
      </w:r>
      <w:r w:rsidR="00C739B2">
        <w:rPr>
          <w:b/>
          <w:sz w:val="24"/>
        </w:rPr>
        <w:t>.</w:t>
      </w:r>
      <w:r>
        <w:rPr>
          <w:b/>
          <w:sz w:val="24"/>
        </w:rPr>
        <w:t xml:space="preserve"> Açıklama</w:t>
      </w:r>
    </w:p>
    <w:p w:rsidR="001E26D9" w:rsidRDefault="001E26D9" w:rsidP="00954700">
      <w:pPr>
        <w:spacing w:after="0"/>
        <w:jc w:val="both"/>
        <w:rPr>
          <w:b/>
          <w:sz w:val="24"/>
        </w:rPr>
      </w:pPr>
      <w:r w:rsidRPr="001E26D9">
        <w:t>Kondansatör doğru akımı geçirmeyip alternatif akımı geçiren bir elemandı</w:t>
      </w:r>
      <w:r w:rsidR="004B73B2">
        <w:t xml:space="preserve">r. Yükselteçlerde </w:t>
      </w:r>
      <w:proofErr w:type="spellStart"/>
      <w:r w:rsidR="004B73B2">
        <w:t>DC’yi</w:t>
      </w:r>
      <w:proofErr w:type="spellEnd"/>
      <w:r w:rsidR="004B73B2">
        <w:t xml:space="preserve"> geçirmeyip </w:t>
      </w:r>
      <w:r w:rsidRPr="001E26D9">
        <w:t>AC geçirerek filtre elemanı olarak kullanılır. AC/DC dönü</w:t>
      </w:r>
      <w:r>
        <w:t>ş</w:t>
      </w:r>
      <w:r w:rsidRPr="001E26D9">
        <w:t>türülmesinde diyotlar düzgün bir DC elde edilemez burada da filtre elemanı</w:t>
      </w:r>
      <w:r>
        <w:t xml:space="preserve"> </w:t>
      </w:r>
      <w:r w:rsidRPr="001E26D9">
        <w:t>olarak kullanılır. Enerji depolama özelliğinden faydalanılarak kontakların gecikmeli açılması istenen</w:t>
      </w:r>
      <w:r>
        <w:t xml:space="preserve"> </w:t>
      </w:r>
      <w:r w:rsidRPr="001E26D9">
        <w:t>yerlerde röleye paralel bağlanarak kullanılabilir.</w:t>
      </w:r>
    </w:p>
    <w:p w:rsidR="00047D6A" w:rsidRDefault="00D433E4" w:rsidP="00047D6A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074346" cy="1222474"/>
            <wp:effectExtent l="19050" t="0" r="0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97" cy="1222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3E4" w:rsidRPr="00D433E4" w:rsidRDefault="00D433E4" w:rsidP="00D433E4">
      <w:pPr>
        <w:spacing w:line="240" w:lineRule="auto"/>
        <w:jc w:val="center"/>
        <w:rPr>
          <w:b/>
        </w:rPr>
      </w:pPr>
      <w:r w:rsidRPr="00D433E4">
        <w:rPr>
          <w:b/>
        </w:rPr>
        <w:t xml:space="preserve">Şekil 1: </w:t>
      </w:r>
      <w:r w:rsidRPr="00D433E4">
        <w:t>R-C devresi şeması</w:t>
      </w:r>
    </w:p>
    <w:p w:rsidR="00F04D3D" w:rsidRDefault="00047D6A" w:rsidP="00F04D3D">
      <w:pPr>
        <w:jc w:val="both"/>
      </w:pPr>
      <w:r>
        <w:t>Şekil 1’deki devrede S anahtarı 1 konumunda iken, C kondansatörün üst ucu (+), alt ucu da (-) olarak yüklenir. S anahtarının 1 konumun</w:t>
      </w:r>
      <w:r w:rsidR="004F21FB">
        <w:t>d</w:t>
      </w:r>
      <w:r>
        <w:t>a</w:t>
      </w:r>
      <w:r w:rsidR="004F21FB">
        <w:t xml:space="preserve"> iken</w:t>
      </w:r>
      <w:r>
        <w:t xml:space="preserve"> ilk anda</w:t>
      </w:r>
      <w:r w:rsidR="004F21FB" w:rsidRPr="004F21FB">
        <w:t xml:space="preserve"> </w:t>
      </w:r>
      <w:r w:rsidR="004F21FB">
        <w:t>kondansatör kısa devre gibi davranır</w:t>
      </w:r>
      <w:r>
        <w:t xml:space="preserve"> </w:t>
      </w:r>
      <w:r w:rsidR="004F21FB">
        <w:t>ve devreden akan akım maksimumdur.</w:t>
      </w:r>
      <w:r>
        <w:t xml:space="preserve"> </w:t>
      </w:r>
      <w:r w:rsidR="00F04D3D">
        <w:t xml:space="preserve">Belli </w:t>
      </w:r>
      <w:r w:rsidR="004F21FB">
        <w:t>zaman sonra kondansatör</w:t>
      </w:r>
      <w:r w:rsidR="00F04D3D">
        <w:t xml:space="preserve"> levhaları yüklenir ve levhalar arasında potansiyel fark oluşur. Kondansatör doldukça uçlarındaki gerilim yükselir ve </w:t>
      </w:r>
      <w:r w:rsidR="001A4856">
        <w:t>nihayet gerilim kaynağına eşit olur.</w:t>
      </w:r>
      <w:r w:rsidR="003142AC">
        <w:t xml:space="preserve"> Bu anda devreden akım geçmez</w:t>
      </w:r>
      <w:r w:rsidR="00927DE3">
        <w:t xml:space="preserve"> kondansatör açık devre gibi davranır</w:t>
      </w:r>
      <w:r w:rsidR="003142AC">
        <w:t>.</w:t>
      </w:r>
      <w:r w:rsidR="00697901">
        <w:t xml:space="preserve"> Bu duruma kondansatörün şarjı denir. </w:t>
      </w:r>
      <w:r w:rsidR="00297272">
        <w:t xml:space="preserve"> </w:t>
      </w:r>
    </w:p>
    <w:p w:rsidR="00E93582" w:rsidRDefault="007F77FA" w:rsidP="007F77FA">
      <w:pPr>
        <w:jc w:val="center"/>
      </w:pPr>
      <w:r>
        <w:rPr>
          <w:noProof/>
        </w:rPr>
        <w:drawing>
          <wp:inline distT="0" distB="0" distL="0" distR="0">
            <wp:extent cx="3673016" cy="1447739"/>
            <wp:effectExtent l="19050" t="0" r="3634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132" cy="1448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582" w:rsidRDefault="00E93582" w:rsidP="00E93582">
      <w:pPr>
        <w:jc w:val="center"/>
      </w:pPr>
      <w:r w:rsidRPr="00E93582">
        <w:rPr>
          <w:b/>
        </w:rPr>
        <w:t>Şekil 2</w:t>
      </w:r>
      <w:r w:rsidR="00280CCA">
        <w:rPr>
          <w:b/>
        </w:rPr>
        <w:t>:</w:t>
      </w:r>
      <w:r>
        <w:t xml:space="preserve"> </w:t>
      </w:r>
      <w:r w:rsidR="001354F8">
        <w:t>Ş</w:t>
      </w:r>
      <w:r>
        <w:t>arj esnasında kondansatör gerilimi</w:t>
      </w:r>
      <w:r w:rsidR="004F21FB">
        <w:t xml:space="preserve"> (solda) </w:t>
      </w:r>
      <w:r w:rsidR="001354F8">
        <w:t>ve</w:t>
      </w:r>
      <w:r>
        <w:t xml:space="preserve"> devre akımı </w:t>
      </w:r>
      <w:r w:rsidR="004F21FB">
        <w:t>(sağda)</w:t>
      </w:r>
    </w:p>
    <w:p w:rsidR="003164B5" w:rsidRDefault="00EF1DA5" w:rsidP="00435210">
      <w:pPr>
        <w:jc w:val="both"/>
      </w:pPr>
      <w:r>
        <w:t>Anahtar 2 konumuna alınarak gerilim kaynağı devreden çıkarıldığında ise levhalardaki yük direnç üzerinden boşalarak sıfıra ulaşır. Bu duruma kondansatörün deşarjı denir.  Kondansatörde şarj ve deşarj akımları birbirinin tersi yöndedir.</w:t>
      </w:r>
    </w:p>
    <w:p w:rsidR="002E1D68" w:rsidRDefault="00280CCA" w:rsidP="00280CCA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23049" cy="1565391"/>
            <wp:effectExtent l="1905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895" cy="15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96" w:rsidRDefault="00954700" w:rsidP="00B05F96">
      <w:pPr>
        <w:jc w:val="center"/>
      </w:pPr>
      <w:r>
        <w:rPr>
          <w:b/>
        </w:rPr>
        <w:t xml:space="preserve">    </w:t>
      </w:r>
      <w:r w:rsidR="00B05F96" w:rsidRPr="00E93582">
        <w:rPr>
          <w:b/>
        </w:rPr>
        <w:t>Şekil</w:t>
      </w:r>
      <w:r w:rsidR="00B05F96">
        <w:rPr>
          <w:b/>
        </w:rPr>
        <w:t xml:space="preserve"> 3</w:t>
      </w:r>
      <w:r w:rsidR="00280CCA">
        <w:rPr>
          <w:b/>
        </w:rPr>
        <w:t>:</w:t>
      </w:r>
      <w:r w:rsidR="00B05F96">
        <w:rPr>
          <w:b/>
        </w:rPr>
        <w:t xml:space="preserve"> </w:t>
      </w:r>
      <w:r w:rsidR="00B05F96">
        <w:t>D</w:t>
      </w:r>
      <w:r w:rsidR="00FE544D">
        <w:t>e</w:t>
      </w:r>
      <w:r w:rsidR="00B05F96" w:rsidRPr="00B05F96">
        <w:t>ş</w:t>
      </w:r>
      <w:r w:rsidR="00B05F96">
        <w:t xml:space="preserve">arj esnasında (solda) kondansatör gerilimi ve (sağda) devrenin akımı </w:t>
      </w:r>
    </w:p>
    <w:p w:rsidR="0048532B" w:rsidRDefault="0048532B" w:rsidP="00D87E75">
      <w:pPr>
        <w:spacing w:after="0"/>
        <w:jc w:val="both"/>
        <w:rPr>
          <w:rFonts w:cstheme="minorHAnsi"/>
        </w:rPr>
      </w:pPr>
      <w:proofErr w:type="spellStart"/>
      <w:r w:rsidRPr="0048532B">
        <w:rPr>
          <w:rFonts w:cstheme="minorHAnsi"/>
        </w:rPr>
        <w:lastRenderedPageBreak/>
        <w:t>DC’de</w:t>
      </w:r>
      <w:proofErr w:type="spellEnd"/>
      <w:r w:rsidRPr="0048532B">
        <w:rPr>
          <w:rFonts w:cstheme="minorHAnsi"/>
        </w:rPr>
        <w:t xml:space="preserve"> bobin; elektrikte motor, elektromıknatıs, röle, elektronikte ise filtre ve </w:t>
      </w:r>
      <w:proofErr w:type="spellStart"/>
      <w:r w:rsidRPr="0048532B">
        <w:rPr>
          <w:rFonts w:cstheme="minorHAnsi"/>
        </w:rPr>
        <w:t>regüle</w:t>
      </w:r>
      <w:proofErr w:type="spellEnd"/>
      <w:r w:rsidRPr="0048532B">
        <w:rPr>
          <w:rFonts w:cstheme="minorHAnsi"/>
        </w:rPr>
        <w:t xml:space="preserve"> devrelerinde </w:t>
      </w:r>
      <w:r w:rsidR="003F1E38">
        <w:rPr>
          <w:rFonts w:cstheme="minorHAnsi"/>
        </w:rPr>
        <w:t>ku</w:t>
      </w:r>
      <w:r w:rsidRPr="0048532B">
        <w:rPr>
          <w:rFonts w:cstheme="minorHAnsi"/>
        </w:rPr>
        <w:t xml:space="preserve">llanılır. Bobinin </w:t>
      </w:r>
      <w:proofErr w:type="spellStart"/>
      <w:r w:rsidRPr="0048532B">
        <w:rPr>
          <w:rFonts w:cstheme="minorHAnsi"/>
        </w:rPr>
        <w:t>DC’de</w:t>
      </w:r>
      <w:proofErr w:type="spellEnd"/>
      <w:r w:rsidRPr="0048532B">
        <w:rPr>
          <w:rFonts w:cstheme="minorHAnsi"/>
        </w:rPr>
        <w:t xml:space="preserve"> dar bir kullanım alanı vardır. </w:t>
      </w:r>
      <w:proofErr w:type="spellStart"/>
      <w:r w:rsidRPr="0048532B">
        <w:rPr>
          <w:rFonts w:cstheme="minorHAnsi"/>
        </w:rPr>
        <w:t>AC’de</w:t>
      </w:r>
      <w:proofErr w:type="spellEnd"/>
      <w:r w:rsidRPr="0048532B">
        <w:rPr>
          <w:rFonts w:cstheme="minorHAnsi"/>
        </w:rPr>
        <w:t xml:space="preserve"> daha geniş bir kullanım alanı vardır. </w:t>
      </w:r>
    </w:p>
    <w:p w:rsidR="00280CCA" w:rsidRPr="00280CCA" w:rsidRDefault="00280CCA" w:rsidP="003F1E38">
      <w:pPr>
        <w:spacing w:after="0" w:line="240" w:lineRule="auto"/>
        <w:jc w:val="both"/>
        <w:rPr>
          <w:rFonts w:cstheme="minorHAnsi"/>
          <w:sz w:val="10"/>
          <w:szCs w:val="10"/>
        </w:rPr>
      </w:pPr>
    </w:p>
    <w:p w:rsidR="00721074" w:rsidRDefault="00AC7FAB" w:rsidP="0072107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996525" cy="1379549"/>
            <wp:effectExtent l="1905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971" cy="137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AF" w:rsidRDefault="00721074" w:rsidP="00721074">
      <w:pPr>
        <w:pStyle w:val="ResimYazs"/>
        <w:jc w:val="center"/>
        <w:rPr>
          <w:color w:val="000000" w:themeColor="text1"/>
          <w:sz w:val="22"/>
        </w:rPr>
      </w:pPr>
      <w:r w:rsidRPr="00721074">
        <w:rPr>
          <w:color w:val="000000" w:themeColor="text1"/>
          <w:sz w:val="22"/>
        </w:rPr>
        <w:t>Şekil 4</w:t>
      </w:r>
    </w:p>
    <w:p w:rsidR="003960B3" w:rsidRDefault="003960B3" w:rsidP="0073079B">
      <w:pPr>
        <w:spacing w:after="120"/>
        <w:jc w:val="both"/>
        <w:rPr>
          <w:rFonts w:cstheme="minorHAnsi"/>
        </w:rPr>
      </w:pPr>
      <w:r w:rsidRPr="003960B3">
        <w:rPr>
          <w:rFonts w:cstheme="minorHAnsi"/>
        </w:rPr>
        <w:t xml:space="preserve">Şekil 4’teki bobinli devrede </w:t>
      </w:r>
      <w:r>
        <w:rPr>
          <w:rFonts w:cstheme="minorHAnsi"/>
        </w:rPr>
        <w:t>anahtar 1 konumuna getirildiği</w:t>
      </w:r>
      <w:r w:rsidRPr="003960B3">
        <w:rPr>
          <w:rFonts w:cstheme="minorHAnsi"/>
        </w:rPr>
        <w:t xml:space="preserve"> ilk anda</w:t>
      </w:r>
      <w:r w:rsidR="00F06D65">
        <w:rPr>
          <w:rFonts w:cstheme="minorHAnsi"/>
        </w:rPr>
        <w:t>,</w:t>
      </w:r>
      <w:r w:rsidRPr="003960B3">
        <w:rPr>
          <w:rFonts w:cstheme="minorHAnsi"/>
        </w:rPr>
        <w:t xml:space="preserve"> </w:t>
      </w:r>
      <w:r w:rsidR="00F06D65">
        <w:t xml:space="preserve">bobin </w:t>
      </w:r>
      <w:proofErr w:type="spellStart"/>
      <w:r w:rsidR="00F06D65">
        <w:t>endüktansı</w:t>
      </w:r>
      <w:proofErr w:type="spellEnd"/>
      <w:r w:rsidR="00F06D65">
        <w:t xml:space="preserve"> akım değişimini engelleyecek etki meydana getirdiği için bobin içinden geçen akım, ani değerler alamaz ve ancak zamanla değer değiştirir.</w:t>
      </w:r>
      <w:r w:rsidRPr="003960B3">
        <w:rPr>
          <w:rFonts w:cstheme="minorHAnsi"/>
        </w:rPr>
        <w:t xml:space="preserve"> Bu yüzden akım yavaşça yükselir. </w:t>
      </w:r>
      <w:r w:rsidR="00954906">
        <w:rPr>
          <w:rFonts w:cstheme="minorHAnsi"/>
        </w:rPr>
        <w:t xml:space="preserve">Bobin </w:t>
      </w:r>
      <w:proofErr w:type="spellStart"/>
      <w:r w:rsidR="00954906">
        <w:rPr>
          <w:rFonts w:cstheme="minorHAnsi"/>
        </w:rPr>
        <w:t>DC’de</w:t>
      </w:r>
      <w:proofErr w:type="spellEnd"/>
      <w:r w:rsidR="00954906">
        <w:rPr>
          <w:rFonts w:cstheme="minorHAnsi"/>
        </w:rPr>
        <w:t xml:space="preserve"> ilk anda açık devre gibi davranır</w:t>
      </w:r>
      <w:r w:rsidR="00D46C1C">
        <w:rPr>
          <w:rFonts w:cstheme="minorHAnsi"/>
        </w:rPr>
        <w:t xml:space="preserve"> bobinin gerilimi kaynağın gerilimine eşittir ve devreden akan akım sıfırdır.</w:t>
      </w:r>
      <w:r w:rsidR="00954906">
        <w:rPr>
          <w:rFonts w:cstheme="minorHAnsi"/>
        </w:rPr>
        <w:t xml:space="preserve"> </w:t>
      </w:r>
      <w:r w:rsidR="00A54C49">
        <w:rPr>
          <w:rFonts w:cstheme="minorHAnsi"/>
        </w:rPr>
        <w:t>Bobin y</w:t>
      </w:r>
      <w:r w:rsidR="00954906">
        <w:rPr>
          <w:rFonts w:cstheme="minorHAnsi"/>
        </w:rPr>
        <w:t>eterli sürenin ardından kısa devre gibi davranır</w:t>
      </w:r>
      <w:r w:rsidR="007E7BD4">
        <w:rPr>
          <w:rFonts w:cstheme="minorHAnsi"/>
        </w:rPr>
        <w:t xml:space="preserve"> (Şekil 5)</w:t>
      </w:r>
      <w:r w:rsidR="00954906">
        <w:rPr>
          <w:rFonts w:cstheme="minorHAnsi"/>
        </w:rPr>
        <w:t>.</w:t>
      </w:r>
      <w:r w:rsidR="003634DB">
        <w:rPr>
          <w:rFonts w:cstheme="minorHAnsi"/>
        </w:rPr>
        <w:t xml:space="preserve"> </w:t>
      </w:r>
    </w:p>
    <w:p w:rsidR="00AC7FAB" w:rsidRDefault="00AC7FAB" w:rsidP="003960B3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58815" cy="1644015"/>
            <wp:effectExtent l="19050" t="0" r="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EA0" w:rsidRPr="003D6C63" w:rsidRDefault="00AC7FAB" w:rsidP="00AC7FAB">
      <w:pPr>
        <w:spacing w:after="0"/>
        <w:ind w:left="708" w:firstLine="708"/>
        <w:jc w:val="both"/>
        <w:rPr>
          <w:bCs/>
          <w:color w:val="000000" w:themeColor="text1"/>
          <w:szCs w:val="18"/>
        </w:rPr>
      </w:pPr>
      <w:r>
        <w:rPr>
          <w:b/>
          <w:bCs/>
          <w:color w:val="000000" w:themeColor="text1"/>
          <w:szCs w:val="18"/>
        </w:rPr>
        <w:t xml:space="preserve">              </w:t>
      </w:r>
      <w:r w:rsidR="003D6C63" w:rsidRPr="003D6C63">
        <w:rPr>
          <w:b/>
          <w:bCs/>
          <w:color w:val="000000" w:themeColor="text1"/>
          <w:szCs w:val="18"/>
        </w:rPr>
        <w:t>Şekil 5</w:t>
      </w:r>
      <w:r w:rsidR="003D6C63">
        <w:rPr>
          <w:bCs/>
          <w:color w:val="000000" w:themeColor="text1"/>
          <w:szCs w:val="18"/>
        </w:rPr>
        <w:tab/>
      </w:r>
      <w:r w:rsidR="003D6C63">
        <w:rPr>
          <w:bCs/>
          <w:color w:val="000000" w:themeColor="text1"/>
          <w:szCs w:val="18"/>
        </w:rPr>
        <w:tab/>
      </w:r>
      <w:r w:rsidR="003D6C63">
        <w:rPr>
          <w:bCs/>
          <w:color w:val="000000" w:themeColor="text1"/>
          <w:szCs w:val="18"/>
        </w:rPr>
        <w:tab/>
      </w:r>
      <w:r w:rsidR="003D6C63">
        <w:rPr>
          <w:bCs/>
          <w:color w:val="000000" w:themeColor="text1"/>
          <w:szCs w:val="18"/>
        </w:rPr>
        <w:tab/>
      </w:r>
      <w:r w:rsidR="003D6C63">
        <w:rPr>
          <w:bCs/>
          <w:color w:val="000000" w:themeColor="text1"/>
          <w:szCs w:val="18"/>
        </w:rPr>
        <w:tab/>
      </w:r>
      <w:r w:rsidR="003D6C63">
        <w:rPr>
          <w:bCs/>
          <w:color w:val="000000" w:themeColor="text1"/>
          <w:szCs w:val="18"/>
        </w:rPr>
        <w:tab/>
      </w:r>
      <w:r>
        <w:rPr>
          <w:bCs/>
          <w:color w:val="000000" w:themeColor="text1"/>
          <w:szCs w:val="18"/>
        </w:rPr>
        <w:t xml:space="preserve">        </w:t>
      </w:r>
      <w:r w:rsidR="003D6C63" w:rsidRPr="003D6C63">
        <w:rPr>
          <w:b/>
          <w:bCs/>
          <w:color w:val="000000" w:themeColor="text1"/>
          <w:szCs w:val="18"/>
        </w:rPr>
        <w:t>Şekil 6</w:t>
      </w:r>
    </w:p>
    <w:p w:rsidR="003F1E38" w:rsidRDefault="005F72B6" w:rsidP="0073079B">
      <w:pPr>
        <w:spacing w:before="240"/>
        <w:jc w:val="both"/>
        <w:rPr>
          <w:rFonts w:cstheme="minorHAnsi"/>
        </w:rPr>
      </w:pPr>
      <w:r>
        <w:rPr>
          <w:rFonts w:cstheme="minorHAnsi"/>
        </w:rPr>
        <w:t>Anahtar 2 konumuna getirildiği</w:t>
      </w:r>
      <w:r w:rsidR="00254257">
        <w:rPr>
          <w:rFonts w:cstheme="minorHAnsi"/>
        </w:rPr>
        <w:t xml:space="preserve"> ilk anda</w:t>
      </w:r>
      <w:r>
        <w:rPr>
          <w:rFonts w:cstheme="minorHAnsi"/>
        </w:rPr>
        <w:t xml:space="preserve"> bobin uçlarında</w:t>
      </w:r>
      <w:r w:rsidR="00254257">
        <w:rPr>
          <w:rFonts w:cstheme="minorHAnsi"/>
        </w:rPr>
        <w:t xml:space="preserve"> </w:t>
      </w:r>
      <w:r w:rsidR="007E7BD4" w:rsidRPr="002E4E67">
        <w:rPr>
          <w:rFonts w:cstheme="minorHAnsi"/>
        </w:rPr>
        <w:t>kaynak gerilimine eş bir gerilim değeri</w:t>
      </w:r>
      <w:r w:rsidR="006A6E08">
        <w:rPr>
          <w:rFonts w:cstheme="minorHAnsi"/>
        </w:rPr>
        <w:t xml:space="preserve"> g</w:t>
      </w:r>
      <w:r w:rsidR="007E7BD4" w:rsidRPr="002E4E67">
        <w:rPr>
          <w:rFonts w:cstheme="minorHAnsi"/>
        </w:rPr>
        <w:t xml:space="preserve">örülmekte </w:t>
      </w:r>
      <w:r w:rsidR="00254257">
        <w:rPr>
          <w:rFonts w:cstheme="minorHAnsi"/>
        </w:rPr>
        <w:t>ve devredeki akım değişmemektedir. D</w:t>
      </w:r>
      <w:r w:rsidR="007E7BD4" w:rsidRPr="002E4E67">
        <w:rPr>
          <w:rFonts w:cstheme="minorHAnsi"/>
        </w:rPr>
        <w:t xml:space="preserve">aha sonra zaman ilerledikçe </w:t>
      </w:r>
      <w:r w:rsidR="007F1107">
        <w:rPr>
          <w:rFonts w:cstheme="minorHAnsi"/>
        </w:rPr>
        <w:t xml:space="preserve">bobinin </w:t>
      </w:r>
      <w:r w:rsidR="007E7BD4" w:rsidRPr="002E4E67">
        <w:rPr>
          <w:rFonts w:cstheme="minorHAnsi"/>
        </w:rPr>
        <w:t xml:space="preserve">uçlarındaki gerilim </w:t>
      </w:r>
      <w:r w:rsidR="007F1107">
        <w:rPr>
          <w:rFonts w:cstheme="minorHAnsi"/>
        </w:rPr>
        <w:t xml:space="preserve">ve devrenin akımı </w:t>
      </w:r>
      <w:r w:rsidR="007E7BD4" w:rsidRPr="002E4E67">
        <w:rPr>
          <w:rFonts w:cstheme="minorHAnsi"/>
        </w:rPr>
        <w:t>azalarak 0 olmaktadır</w:t>
      </w:r>
      <w:r w:rsidR="00D44BAB">
        <w:rPr>
          <w:rFonts w:cstheme="minorHAnsi"/>
        </w:rPr>
        <w:t xml:space="preserve"> (Şekil 6)</w:t>
      </w:r>
      <w:r w:rsidR="007E7BD4" w:rsidRPr="002E4E67">
        <w:rPr>
          <w:rFonts w:cstheme="minorHAnsi"/>
        </w:rPr>
        <w:t>.</w:t>
      </w:r>
    </w:p>
    <w:p w:rsidR="00575F83" w:rsidRPr="0073079B" w:rsidRDefault="00575F83" w:rsidP="000F7F27">
      <w:pPr>
        <w:jc w:val="both"/>
      </w:pPr>
      <w:r w:rsidRPr="0073079B">
        <w:rPr>
          <w:rStyle w:val="grame"/>
        </w:rPr>
        <w:t>Enerji</w:t>
      </w:r>
      <w:r w:rsidRPr="0073079B">
        <w:t xml:space="preserve"> depo edebilen elemanların, yaklaşık % 63’ lük kısmı şarj ya da deşarj olurken geçen süreye zaman sabiti denir. Bir devrenin zaman sabiti değişirse o devrenin çalışma süresi de değişir.</w:t>
      </w:r>
      <w:r w:rsidR="0073079B" w:rsidRPr="0073079B">
        <w:t xml:space="preserve"> </w:t>
      </w:r>
      <w:r w:rsidR="00A87FFB">
        <w:t xml:space="preserve">RL </w:t>
      </w:r>
      <w:r w:rsidR="0073079B" w:rsidRPr="0073079B">
        <w:t xml:space="preserve">devrelerde zaman sabiti, bobin </w:t>
      </w:r>
      <w:proofErr w:type="spellStart"/>
      <w:r w:rsidR="0073079B" w:rsidRPr="0073079B">
        <w:rPr>
          <w:rStyle w:val="spelle"/>
        </w:rPr>
        <w:t>endüktansı</w:t>
      </w:r>
      <w:proofErr w:type="spellEnd"/>
      <w:r w:rsidR="0073079B" w:rsidRPr="0073079B">
        <w:t xml:space="preserve"> ile doğru orantılı ve </w:t>
      </w:r>
      <w:proofErr w:type="spellStart"/>
      <w:r w:rsidR="0073079B" w:rsidRPr="0073079B">
        <w:rPr>
          <w:rStyle w:val="spelle"/>
        </w:rPr>
        <w:t>omik</w:t>
      </w:r>
      <w:proofErr w:type="spellEnd"/>
      <w:r w:rsidR="0073079B" w:rsidRPr="0073079B">
        <w:t xml:space="preserve"> dirençle ters orantılı olarak değişir.</w:t>
      </w:r>
    </w:p>
    <w:p w:rsidR="00575F83" w:rsidRDefault="001F2B02" w:rsidP="00575F83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929005</wp:posOffset>
            </wp:positionH>
            <wp:positionV relativeFrom="paragraph">
              <wp:posOffset>95463</wp:posOffset>
            </wp:positionV>
            <wp:extent cx="2480553" cy="1400245"/>
            <wp:effectExtent l="19050" t="0" r="0" b="0"/>
            <wp:wrapNone/>
            <wp:docPr id="44" name="Resi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553" cy="140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5F83" w:rsidRDefault="00575F83" w:rsidP="00575F83">
      <w:pPr>
        <w:jc w:val="center"/>
        <w:rPr>
          <w:rStyle w:val="grame"/>
          <w:b/>
          <w:bCs/>
          <w:sz w:val="24"/>
          <w:szCs w:val="24"/>
        </w:rPr>
      </w:pPr>
      <w:r>
        <w:rPr>
          <w:rStyle w:val="grame"/>
          <w:b/>
          <w:bCs/>
          <w:sz w:val="24"/>
          <w:szCs w:val="24"/>
        </w:rPr>
        <w:t xml:space="preserve">                        </w:t>
      </w:r>
    </w:p>
    <w:p w:rsidR="00575F83" w:rsidRDefault="00575F83" w:rsidP="00575F83">
      <w:pPr>
        <w:jc w:val="center"/>
        <w:rPr>
          <w:rStyle w:val="grame"/>
          <w:b/>
          <w:bCs/>
          <w:sz w:val="24"/>
          <w:szCs w:val="24"/>
        </w:rPr>
      </w:pPr>
    </w:p>
    <w:p w:rsidR="00575F83" w:rsidRDefault="00575F83" w:rsidP="001F2B02">
      <w:pPr>
        <w:ind w:left="2832" w:firstLine="708"/>
        <w:jc w:val="center"/>
        <w:rPr>
          <w:rFonts w:cstheme="minorHAnsi"/>
          <w:b/>
        </w:rPr>
      </w:pPr>
      <w:r>
        <w:rPr>
          <w:rStyle w:val="grame"/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>= L / R</w:t>
      </w:r>
    </w:p>
    <w:p w:rsidR="001F2B02" w:rsidRDefault="001F2B02" w:rsidP="001F2B02">
      <w:pPr>
        <w:ind w:firstLine="708"/>
        <w:jc w:val="center"/>
        <w:rPr>
          <w:rFonts w:cstheme="minorHAnsi"/>
          <w:b/>
        </w:rPr>
      </w:pPr>
    </w:p>
    <w:p w:rsidR="00575F83" w:rsidRDefault="00575F83" w:rsidP="00575F83">
      <w:pPr>
        <w:jc w:val="center"/>
        <w:rPr>
          <w:rStyle w:val="grame"/>
          <w:bCs/>
        </w:rPr>
      </w:pPr>
      <w:r w:rsidRPr="00575F83">
        <w:rPr>
          <w:rFonts w:cstheme="minorHAnsi"/>
          <w:b/>
        </w:rPr>
        <w:t>Şekil 7:</w:t>
      </w:r>
      <w:r w:rsidRPr="00575F83">
        <w:rPr>
          <w:rFonts w:cstheme="minorHAnsi"/>
        </w:rPr>
        <w:t xml:space="preserve"> </w:t>
      </w:r>
      <w:r w:rsidRPr="00575F83">
        <w:rPr>
          <w:bCs/>
        </w:rPr>
        <w:t xml:space="preserve">Akım ve </w:t>
      </w:r>
      <w:r>
        <w:rPr>
          <w:bCs/>
        </w:rPr>
        <w:t>gerilim eğrilerinde RL d</w:t>
      </w:r>
      <w:r w:rsidRPr="00575F83">
        <w:rPr>
          <w:bCs/>
        </w:rPr>
        <w:t xml:space="preserve">evresinin </w:t>
      </w:r>
      <w:r>
        <w:rPr>
          <w:rStyle w:val="grame"/>
          <w:bCs/>
        </w:rPr>
        <w:t>ç</w:t>
      </w:r>
      <w:r w:rsidRPr="00575F83">
        <w:rPr>
          <w:rStyle w:val="grame"/>
          <w:bCs/>
        </w:rPr>
        <w:t>alışması</w:t>
      </w:r>
    </w:p>
    <w:p w:rsidR="00575F83" w:rsidRPr="00A87FFB" w:rsidRDefault="00A87FFB" w:rsidP="00523B29">
      <w:pPr>
        <w:jc w:val="both"/>
        <w:rPr>
          <w:rFonts w:cstheme="minorHAnsi"/>
        </w:rPr>
      </w:pPr>
      <w:r w:rsidRPr="00A87FFB">
        <w:rPr>
          <w:rStyle w:val="grame"/>
        </w:rPr>
        <w:lastRenderedPageBreak/>
        <w:t>Direnç</w:t>
      </w:r>
      <w:r w:rsidRPr="00A87FFB">
        <w:t xml:space="preserve"> ve kondansatörden yapılan  devrelerdeki zaman sabitesine, RC zaman sabitesi denir. Bu devrelerde zaman sabiti, </w:t>
      </w:r>
      <w:r w:rsidRPr="00A87FFB">
        <w:rPr>
          <w:rStyle w:val="spelle"/>
        </w:rPr>
        <w:t>kondansatör</w:t>
      </w:r>
      <w:r w:rsidRPr="00A87FFB">
        <w:t xml:space="preserve"> değeri ve </w:t>
      </w:r>
      <w:proofErr w:type="spellStart"/>
      <w:r w:rsidRPr="00A87FFB">
        <w:rPr>
          <w:rStyle w:val="spelle"/>
        </w:rPr>
        <w:t>omik</w:t>
      </w:r>
      <w:proofErr w:type="spellEnd"/>
      <w:r w:rsidRPr="00A87FFB">
        <w:t xml:space="preserve"> dirençle doğru orantılıdır. Bir dirence seri bağlı kondansatörün şarj ve deşarj olurken üzerinden geçen akımın zamana göre değişimi.</w:t>
      </w:r>
    </w:p>
    <w:p w:rsidR="00575F83" w:rsidRDefault="00821688" w:rsidP="00523B29">
      <w:pPr>
        <w:jc w:val="both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1035050</wp:posOffset>
            </wp:positionH>
            <wp:positionV relativeFrom="paragraph">
              <wp:posOffset>57150</wp:posOffset>
            </wp:positionV>
            <wp:extent cx="2344420" cy="1410335"/>
            <wp:effectExtent l="19050" t="0" r="0" b="0"/>
            <wp:wrapTight wrapText="bothSides">
              <wp:wrapPolygon edited="0">
                <wp:start x="-176" y="0"/>
                <wp:lineTo x="-176" y="21299"/>
                <wp:lineTo x="21588" y="21299"/>
                <wp:lineTo x="21588" y="0"/>
                <wp:lineTo x="-176" y="0"/>
              </wp:wrapPolygon>
            </wp:wrapTight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2966" w:rsidRDefault="00D92966" w:rsidP="00523B29">
      <w:pPr>
        <w:jc w:val="both"/>
        <w:rPr>
          <w:b/>
          <w:sz w:val="24"/>
        </w:rPr>
      </w:pPr>
    </w:p>
    <w:p w:rsidR="00B050DA" w:rsidRDefault="00B050DA" w:rsidP="00D92966">
      <w:pPr>
        <w:ind w:left="2832" w:firstLine="708"/>
        <w:rPr>
          <w:rFonts w:cstheme="minorHAnsi"/>
          <w:b/>
        </w:rPr>
      </w:pPr>
      <w:r>
        <w:rPr>
          <w:rStyle w:val="grame"/>
          <w:b/>
          <w:bCs/>
          <w:sz w:val="24"/>
          <w:szCs w:val="24"/>
        </w:rPr>
        <w:t>T</w:t>
      </w:r>
      <w:r w:rsidR="00D92966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R</w:t>
      </w:r>
      <w:r w:rsidR="00D92966">
        <w:rPr>
          <w:b/>
          <w:bCs/>
          <w:sz w:val="24"/>
          <w:szCs w:val="24"/>
        </w:rPr>
        <w:t xml:space="preserve"> * C</w:t>
      </w:r>
    </w:p>
    <w:p w:rsidR="00575F83" w:rsidRDefault="00575F83" w:rsidP="00523B29">
      <w:pPr>
        <w:jc w:val="both"/>
        <w:rPr>
          <w:b/>
          <w:sz w:val="24"/>
        </w:rPr>
      </w:pPr>
    </w:p>
    <w:p w:rsidR="00A87FFB" w:rsidRPr="00A87FFB" w:rsidRDefault="00A87FFB" w:rsidP="00523B29">
      <w:pPr>
        <w:jc w:val="both"/>
        <w:rPr>
          <w:b/>
          <w:sz w:val="4"/>
          <w:szCs w:val="4"/>
        </w:rPr>
      </w:pPr>
    </w:p>
    <w:p w:rsidR="00575F83" w:rsidRPr="00A87FFB" w:rsidRDefault="00A87FFB" w:rsidP="00A87FFB">
      <w:pPr>
        <w:jc w:val="center"/>
        <w:rPr>
          <w:b/>
        </w:rPr>
      </w:pPr>
      <w:r w:rsidRPr="00A87FFB">
        <w:rPr>
          <w:b/>
        </w:rPr>
        <w:t xml:space="preserve">Şekil 8: </w:t>
      </w:r>
      <w:r w:rsidRPr="00A87FFB">
        <w:rPr>
          <w:bCs/>
        </w:rPr>
        <w:t xml:space="preserve">Akım ve Gerilim Eğrisi Üzerinde RC Devresinin </w:t>
      </w:r>
      <w:r w:rsidRPr="00A87FFB">
        <w:rPr>
          <w:rStyle w:val="grame"/>
          <w:bCs/>
        </w:rPr>
        <w:t>Çalışması</w:t>
      </w:r>
    </w:p>
    <w:p w:rsidR="00104804" w:rsidRPr="00104804" w:rsidRDefault="0097496D" w:rsidP="00523B29">
      <w:pPr>
        <w:jc w:val="both"/>
        <w:rPr>
          <w:b/>
          <w:sz w:val="24"/>
        </w:rPr>
      </w:pPr>
      <w:r>
        <w:rPr>
          <w:b/>
          <w:sz w:val="24"/>
        </w:rPr>
        <w:t>2</w:t>
      </w:r>
      <w:r w:rsidR="00AF7E1F">
        <w:rPr>
          <w:b/>
          <w:sz w:val="24"/>
        </w:rPr>
        <w:t>.</w:t>
      </w:r>
      <w:r w:rsidR="001A5F6B">
        <w:rPr>
          <w:b/>
          <w:sz w:val="24"/>
        </w:rPr>
        <w:t xml:space="preserve"> </w:t>
      </w:r>
      <w:r w:rsidR="00104804" w:rsidRPr="00104804">
        <w:rPr>
          <w:b/>
          <w:sz w:val="24"/>
        </w:rPr>
        <w:t>Gerekli Cihaz ve Elemanlar</w:t>
      </w:r>
    </w:p>
    <w:p w:rsidR="00104804" w:rsidRDefault="00C64442" w:rsidP="00AA687E">
      <w:pPr>
        <w:pStyle w:val="ListeParagraf"/>
        <w:numPr>
          <w:ilvl w:val="0"/>
          <w:numId w:val="1"/>
        </w:numPr>
        <w:ind w:left="567" w:hanging="283"/>
        <w:jc w:val="both"/>
      </w:pPr>
      <w:r>
        <w:t xml:space="preserve">1 adet </w:t>
      </w:r>
      <w:r w:rsidR="009C6E6D">
        <w:t>sinyal jeneratörü</w:t>
      </w:r>
    </w:p>
    <w:p w:rsidR="00C64442" w:rsidRDefault="000402B8" w:rsidP="00AA687E">
      <w:pPr>
        <w:pStyle w:val="ListeParagraf"/>
        <w:numPr>
          <w:ilvl w:val="0"/>
          <w:numId w:val="1"/>
        </w:numPr>
        <w:ind w:left="567" w:hanging="283"/>
        <w:jc w:val="both"/>
      </w:pPr>
      <w:r>
        <w:t>1</w:t>
      </w:r>
      <w:r w:rsidR="00C64442">
        <w:t xml:space="preserve"> adet </w:t>
      </w:r>
      <w:proofErr w:type="spellStart"/>
      <w:r w:rsidR="009C6E6D">
        <w:t>osiloskop</w:t>
      </w:r>
      <w:proofErr w:type="spellEnd"/>
    </w:p>
    <w:p w:rsidR="00435210" w:rsidRDefault="00C061EC" w:rsidP="00AA687E">
      <w:pPr>
        <w:pStyle w:val="ListeParagraf"/>
        <w:numPr>
          <w:ilvl w:val="0"/>
          <w:numId w:val="1"/>
        </w:numPr>
        <w:ind w:left="567" w:hanging="283"/>
        <w:jc w:val="both"/>
      </w:pPr>
      <w:r>
        <w:t>1</w:t>
      </w:r>
      <w:r w:rsidR="00435210">
        <w:t xml:space="preserve"> k</w:t>
      </w:r>
      <w:r w:rsidR="00435210">
        <w:rPr>
          <w:rFonts w:cstheme="minorHAnsi"/>
        </w:rPr>
        <w:t>Ω</w:t>
      </w:r>
      <w:r>
        <w:rPr>
          <w:rFonts w:cstheme="minorHAnsi"/>
        </w:rPr>
        <w:t xml:space="preserve">, 150 Ω, 47 Ω </w:t>
      </w:r>
      <w:r w:rsidR="00435210">
        <w:t xml:space="preserve"> direnç</w:t>
      </w:r>
    </w:p>
    <w:p w:rsidR="0005130D" w:rsidRDefault="00C061EC" w:rsidP="00AA687E">
      <w:pPr>
        <w:pStyle w:val="ListeParagraf"/>
        <w:numPr>
          <w:ilvl w:val="0"/>
          <w:numId w:val="1"/>
        </w:numPr>
        <w:ind w:left="567" w:hanging="283"/>
        <w:jc w:val="both"/>
      </w:pPr>
      <w:r>
        <w:t xml:space="preserve">100 </w:t>
      </w:r>
      <w:proofErr w:type="spellStart"/>
      <w:r>
        <w:t>nF</w:t>
      </w:r>
      <w:proofErr w:type="spellEnd"/>
      <w:r>
        <w:t xml:space="preserve"> kondansatör, 100 </w:t>
      </w:r>
      <w:proofErr w:type="spellStart"/>
      <w:r>
        <w:t>mH</w:t>
      </w:r>
      <w:proofErr w:type="spellEnd"/>
      <w:r>
        <w:t xml:space="preserve"> bobin</w:t>
      </w:r>
    </w:p>
    <w:p w:rsidR="001A5F6B" w:rsidRDefault="0005130D" w:rsidP="001A5F6B">
      <w:pPr>
        <w:jc w:val="both"/>
        <w:rPr>
          <w:b/>
          <w:sz w:val="24"/>
        </w:rPr>
      </w:pPr>
      <w:r>
        <w:rPr>
          <w:b/>
          <w:sz w:val="24"/>
        </w:rPr>
        <w:t>3</w:t>
      </w:r>
      <w:r w:rsidR="00A563F7">
        <w:rPr>
          <w:b/>
          <w:sz w:val="24"/>
        </w:rPr>
        <w:t>.</w:t>
      </w:r>
      <w:r w:rsidR="001A5F6B" w:rsidRPr="000D4142">
        <w:rPr>
          <w:b/>
          <w:sz w:val="24"/>
        </w:rPr>
        <w:t xml:space="preserve"> Yapılacak İşlemler</w:t>
      </w:r>
    </w:p>
    <w:p w:rsidR="00501EC5" w:rsidRDefault="00A649DD" w:rsidP="00575F83">
      <w:pPr>
        <w:pStyle w:val="ListeParagraf"/>
        <w:numPr>
          <w:ilvl w:val="0"/>
          <w:numId w:val="10"/>
        </w:numPr>
        <w:spacing w:after="0"/>
        <w:ind w:left="568" w:hanging="284"/>
        <w:jc w:val="both"/>
      </w:pPr>
      <w:r>
        <w:t xml:space="preserve">Şekil </w:t>
      </w:r>
      <w:r w:rsidR="00785096">
        <w:t>7</w:t>
      </w:r>
      <w:r>
        <w:t>’teki devreyi kurunuz.</w:t>
      </w:r>
    </w:p>
    <w:p w:rsidR="00E25F63" w:rsidRDefault="00821688" w:rsidP="00821688">
      <w:pPr>
        <w:spacing w:after="0"/>
        <w:ind w:left="426" w:firstLine="1"/>
        <w:jc w:val="both"/>
      </w:pPr>
      <w:r>
        <w:object w:dxaOrig="2350" w:dyaOrig="1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1pt;height:111.05pt" o:ole="">
            <v:imagedata r:id="rId14" o:title=""/>
          </v:shape>
          <o:OLEObject Type="Embed" ProgID="Visio.Drawing.11" ShapeID="_x0000_i1025" DrawAspect="Content" ObjectID="_1518257079" r:id="rId15"/>
        </w:object>
      </w:r>
      <w:r w:rsidR="00E25F63">
        <w:t xml:space="preserve">     </w:t>
      </w:r>
      <w:r>
        <w:object w:dxaOrig="2300" w:dyaOrig="1274">
          <v:shape id="_x0000_i1026" type="#_x0000_t75" style="width:197.6pt;height:110.3pt" o:ole="">
            <v:imagedata r:id="rId16" o:title=""/>
          </v:shape>
          <o:OLEObject Type="Embed" ProgID="Visio.Drawing.11" ShapeID="_x0000_i1026" DrawAspect="Content" ObjectID="_1518257080" r:id="rId17"/>
        </w:object>
      </w:r>
    </w:p>
    <w:p w:rsidR="00785096" w:rsidRPr="00785096" w:rsidRDefault="00785096" w:rsidP="00785096">
      <w:pPr>
        <w:spacing w:after="0"/>
        <w:ind w:left="2124" w:firstLine="708"/>
        <w:jc w:val="both"/>
        <w:rPr>
          <w:b/>
        </w:rPr>
      </w:pPr>
      <w:r w:rsidRPr="00785096">
        <w:rPr>
          <w:b/>
        </w:rPr>
        <w:t>Şekil 7</w:t>
      </w:r>
      <w:r w:rsidRPr="00785096">
        <w:rPr>
          <w:b/>
        </w:rPr>
        <w:tab/>
      </w:r>
      <w:r w:rsidRPr="00785096">
        <w:rPr>
          <w:b/>
        </w:rPr>
        <w:tab/>
      </w:r>
      <w:r w:rsidRPr="00785096">
        <w:rPr>
          <w:b/>
        </w:rPr>
        <w:tab/>
      </w:r>
      <w:r w:rsidR="009577D0">
        <w:rPr>
          <w:b/>
        </w:rPr>
        <w:t xml:space="preserve">    </w:t>
      </w:r>
      <w:r w:rsidRPr="00785096">
        <w:rPr>
          <w:b/>
        </w:rPr>
        <w:tab/>
      </w:r>
      <w:r w:rsidR="009577D0">
        <w:rPr>
          <w:b/>
        </w:rPr>
        <w:t xml:space="preserve">            </w:t>
      </w:r>
      <w:r w:rsidRPr="00785096">
        <w:rPr>
          <w:b/>
        </w:rPr>
        <w:t>Şekil 8</w:t>
      </w:r>
    </w:p>
    <w:p w:rsidR="00821688" w:rsidRPr="00821688" w:rsidRDefault="009E1076" w:rsidP="00821688">
      <w:pPr>
        <w:pStyle w:val="ListeParagraf"/>
        <w:numPr>
          <w:ilvl w:val="0"/>
          <w:numId w:val="10"/>
        </w:numPr>
        <w:spacing w:before="120" w:after="240"/>
        <w:ind w:left="568" w:hanging="284"/>
        <w:jc w:val="both"/>
      </w:pPr>
      <w:r w:rsidRPr="00840E8B">
        <w:rPr>
          <w:rFonts w:cstheme="minorHAnsi"/>
        </w:rPr>
        <w:t xml:space="preserve">Devreye gerilim kaynağı olarak sinyal jeneratörünü bağlayınız. Sinyalin biçimini kare dalga frekansını </w:t>
      </w:r>
      <w:proofErr w:type="gramStart"/>
      <w:r w:rsidRPr="00840E8B">
        <w:rPr>
          <w:rFonts w:cstheme="minorHAnsi"/>
        </w:rPr>
        <w:t>….</w:t>
      </w:r>
      <w:proofErr w:type="gramEnd"/>
      <w:r w:rsidRPr="00840E8B">
        <w:rPr>
          <w:rFonts w:cstheme="minorHAnsi"/>
        </w:rPr>
        <w:t xml:space="preserve"> </w:t>
      </w:r>
      <w:proofErr w:type="gramStart"/>
      <w:r w:rsidR="00840E8B" w:rsidRPr="00840E8B">
        <w:rPr>
          <w:rFonts w:cstheme="minorHAnsi"/>
        </w:rPr>
        <w:t>ü</w:t>
      </w:r>
      <w:r w:rsidR="00696218" w:rsidRPr="00840E8B">
        <w:rPr>
          <w:rFonts w:cstheme="minorHAnsi"/>
        </w:rPr>
        <w:t>st</w:t>
      </w:r>
      <w:proofErr w:type="gramEnd"/>
      <w:r w:rsidR="00696218" w:rsidRPr="00840E8B">
        <w:rPr>
          <w:rFonts w:cstheme="minorHAnsi"/>
        </w:rPr>
        <w:t xml:space="preserve"> gerilim değerini 5 V alt gerilim değerini 0 V ayarlayınız. </w:t>
      </w:r>
    </w:p>
    <w:p w:rsidR="00821688" w:rsidRPr="00821688" w:rsidRDefault="00821688" w:rsidP="00821688">
      <w:pPr>
        <w:pStyle w:val="ListeParagraf"/>
        <w:spacing w:before="120" w:after="240"/>
        <w:ind w:left="568"/>
        <w:jc w:val="both"/>
        <w:rPr>
          <w:sz w:val="10"/>
          <w:szCs w:val="10"/>
        </w:rPr>
      </w:pPr>
    </w:p>
    <w:p w:rsidR="00821688" w:rsidRPr="00821688" w:rsidRDefault="008234EB" w:rsidP="00821688">
      <w:pPr>
        <w:pStyle w:val="ListeParagraf"/>
        <w:numPr>
          <w:ilvl w:val="0"/>
          <w:numId w:val="10"/>
        </w:numPr>
        <w:spacing w:before="120" w:after="120"/>
        <w:ind w:left="568" w:hanging="284"/>
        <w:jc w:val="both"/>
      </w:pPr>
      <w:proofErr w:type="spellStart"/>
      <w:r w:rsidRPr="00821688">
        <w:rPr>
          <w:rFonts w:cstheme="minorHAnsi"/>
        </w:rPr>
        <w:t>Osiloskopun</w:t>
      </w:r>
      <w:proofErr w:type="spellEnd"/>
      <w:r w:rsidRPr="00821688">
        <w:rPr>
          <w:rFonts w:cstheme="minorHAnsi"/>
        </w:rPr>
        <w:t xml:space="preserve"> birinci kanalını A noktasına bağlayarak kaynağın ürettiği sinyali, ikinci kanalını B noktasına bağlayarak</w:t>
      </w:r>
      <w:r w:rsidR="003E330A" w:rsidRPr="00821688">
        <w:rPr>
          <w:rFonts w:cstheme="minorHAnsi"/>
        </w:rPr>
        <w:t xml:space="preserve"> </w:t>
      </w:r>
      <w:r w:rsidR="00CE1306" w:rsidRPr="00821688">
        <w:rPr>
          <w:rFonts w:cstheme="minorHAnsi"/>
        </w:rPr>
        <w:t xml:space="preserve">kondansatörün gerilimi gözlemleyiniz. Ölçekli olarak </w:t>
      </w:r>
      <w:r w:rsidR="00BB31BA" w:rsidRPr="00821688">
        <w:rPr>
          <w:rFonts w:cstheme="minorHAnsi"/>
        </w:rPr>
        <w:t xml:space="preserve">Tablo 1’e </w:t>
      </w:r>
      <w:r w:rsidR="00CE1306" w:rsidRPr="00821688">
        <w:rPr>
          <w:rFonts w:cstheme="minorHAnsi"/>
        </w:rPr>
        <w:t xml:space="preserve">çiziniz. </w:t>
      </w:r>
      <w:r w:rsidR="0045797D" w:rsidRPr="00821688">
        <w:rPr>
          <w:rFonts w:cstheme="minorHAnsi"/>
        </w:rPr>
        <w:t>Gerilim değerlerini yazınız.</w:t>
      </w:r>
    </w:p>
    <w:p w:rsidR="00821688" w:rsidRPr="00821688" w:rsidRDefault="00821688" w:rsidP="00821688">
      <w:pPr>
        <w:pStyle w:val="ListeParagraf"/>
        <w:rPr>
          <w:sz w:val="10"/>
          <w:szCs w:val="10"/>
        </w:rPr>
      </w:pPr>
    </w:p>
    <w:p w:rsidR="00501EC5" w:rsidRPr="00821688" w:rsidRDefault="0045797D" w:rsidP="00821688">
      <w:pPr>
        <w:pStyle w:val="ListeParagraf"/>
        <w:numPr>
          <w:ilvl w:val="0"/>
          <w:numId w:val="10"/>
        </w:numPr>
        <w:spacing w:before="120" w:after="120"/>
        <w:ind w:left="567" w:hanging="283"/>
        <w:jc w:val="both"/>
      </w:pPr>
      <w:proofErr w:type="spellStart"/>
      <w:r>
        <w:rPr>
          <w:rFonts w:cstheme="minorHAnsi"/>
        </w:rPr>
        <w:t>Osiloskopun</w:t>
      </w:r>
      <w:proofErr w:type="spellEnd"/>
      <w:r>
        <w:rPr>
          <w:rFonts w:cstheme="minorHAnsi"/>
        </w:rPr>
        <w:t xml:space="preserve"> birinci kanalını B noktasına bağlayarak kondansatörün gerilimi, ikinci kanalını C noktasına bağlayarak </w:t>
      </w:r>
      <w:r w:rsidR="005E3408">
        <w:rPr>
          <w:rFonts w:cstheme="minorHAnsi"/>
        </w:rPr>
        <w:t xml:space="preserve">direncin gerilimini </w:t>
      </w:r>
      <w:r>
        <w:rPr>
          <w:rFonts w:cstheme="minorHAnsi"/>
        </w:rPr>
        <w:t xml:space="preserve">gözlemleyiniz. Ölçekli olarak </w:t>
      </w:r>
      <w:r w:rsidR="00BB31BA">
        <w:rPr>
          <w:rFonts w:cstheme="minorHAnsi"/>
        </w:rPr>
        <w:t xml:space="preserve">Tablo 2’ye </w:t>
      </w:r>
      <w:r>
        <w:rPr>
          <w:rFonts w:cstheme="minorHAnsi"/>
        </w:rPr>
        <w:t>çiziniz. Gerilim değerlerini yazınız.</w:t>
      </w:r>
    </w:p>
    <w:p w:rsidR="00821688" w:rsidRPr="00821688" w:rsidRDefault="00821688" w:rsidP="00821688">
      <w:pPr>
        <w:pStyle w:val="ListeParagraf"/>
        <w:spacing w:before="120" w:after="120"/>
        <w:ind w:left="567"/>
        <w:jc w:val="both"/>
        <w:rPr>
          <w:sz w:val="10"/>
          <w:szCs w:val="10"/>
        </w:rPr>
      </w:pPr>
    </w:p>
    <w:p w:rsidR="001D5999" w:rsidRPr="002B7350" w:rsidRDefault="001D5999" w:rsidP="00821688">
      <w:pPr>
        <w:pStyle w:val="ListeParagraf"/>
        <w:numPr>
          <w:ilvl w:val="0"/>
          <w:numId w:val="10"/>
        </w:numPr>
        <w:spacing w:before="120" w:after="120"/>
        <w:ind w:left="567" w:hanging="283"/>
        <w:jc w:val="both"/>
      </w:pPr>
      <w:r>
        <w:rPr>
          <w:rFonts w:cstheme="minorHAnsi"/>
        </w:rPr>
        <w:t xml:space="preserve">Şekil </w:t>
      </w:r>
      <w:r w:rsidR="00785096">
        <w:rPr>
          <w:rFonts w:cstheme="minorHAnsi"/>
        </w:rPr>
        <w:t>8</w:t>
      </w:r>
      <w:r>
        <w:rPr>
          <w:rFonts w:cstheme="minorHAnsi"/>
        </w:rPr>
        <w:t>’teki devreyi kurunuz ve 2. 3. 4. Adımlardaki işlemleri uygulayınız. Elde edilen değerleri Tablo 3 ve 4’e kaydediniz.</w:t>
      </w:r>
    </w:p>
    <w:p w:rsidR="00A820CE" w:rsidRDefault="00A820CE" w:rsidP="002B7350">
      <w:pPr>
        <w:pStyle w:val="ListeParagraf"/>
        <w:spacing w:after="0"/>
        <w:ind w:firstLine="696"/>
        <w:jc w:val="both"/>
      </w:pPr>
    </w:p>
    <w:p w:rsidR="00A820CE" w:rsidRDefault="00A820CE" w:rsidP="002B7350">
      <w:pPr>
        <w:pStyle w:val="ListeParagraf"/>
        <w:spacing w:after="0"/>
        <w:ind w:firstLine="696"/>
        <w:jc w:val="both"/>
      </w:pPr>
    </w:p>
    <w:p w:rsidR="00A820CE" w:rsidRDefault="00A820CE" w:rsidP="002B7350">
      <w:pPr>
        <w:pStyle w:val="ListeParagraf"/>
        <w:spacing w:after="0"/>
        <w:ind w:firstLine="696"/>
        <w:jc w:val="both"/>
      </w:pPr>
    </w:p>
    <w:p w:rsidR="002B7350" w:rsidRPr="00F82760" w:rsidRDefault="002B7350" w:rsidP="002B7350">
      <w:pPr>
        <w:pStyle w:val="ListeParagraf"/>
        <w:spacing w:after="0"/>
        <w:ind w:firstLine="696"/>
        <w:jc w:val="both"/>
      </w:pPr>
      <w:r>
        <w:lastRenderedPageBreak/>
        <w:t>Tablo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Tablo 2</w:t>
      </w:r>
    </w:p>
    <w:p w:rsidR="00102B9C" w:rsidRDefault="00A820CE" w:rsidP="00280CCA">
      <w:pPr>
        <w:spacing w:after="0"/>
        <w:jc w:val="center"/>
      </w:pPr>
      <w:r>
        <w:object w:dxaOrig="5724" w:dyaOrig="5724">
          <v:shape id="_x0000_i1027" type="#_x0000_t75" style="width:219.85pt;height:219.85pt" o:ole="">
            <v:imagedata r:id="rId18" o:title=""/>
          </v:shape>
          <o:OLEObject Type="Embed" ProgID="Visio.Drawing.11" ShapeID="_x0000_i1027" DrawAspect="Content" ObjectID="_1518257081" r:id="rId19"/>
        </w:object>
      </w:r>
      <w:r w:rsidR="00F66AF8">
        <w:t xml:space="preserve">  </w:t>
      </w:r>
      <w:r>
        <w:object w:dxaOrig="5724" w:dyaOrig="5724">
          <v:shape id="_x0000_i1028" type="#_x0000_t75" style="width:219.85pt;height:219.85pt" o:ole="">
            <v:imagedata r:id="rId18" o:title=""/>
          </v:shape>
          <o:OLEObject Type="Embed" ProgID="Visio.Drawing.11" ShapeID="_x0000_i1028" DrawAspect="Content" ObjectID="_1518257082" r:id="rId20"/>
        </w:object>
      </w:r>
    </w:p>
    <w:p w:rsidR="00A820CE" w:rsidRDefault="00A820CE" w:rsidP="00A820CE">
      <w:pPr>
        <w:pStyle w:val="ListeParagraf"/>
        <w:spacing w:after="0"/>
        <w:ind w:firstLine="696"/>
      </w:pPr>
    </w:p>
    <w:p w:rsidR="002835EC" w:rsidRPr="00F82760" w:rsidRDefault="002835EC" w:rsidP="00A820CE">
      <w:pPr>
        <w:pStyle w:val="ListeParagraf"/>
        <w:spacing w:after="0"/>
        <w:ind w:firstLine="696"/>
      </w:pPr>
      <w:r>
        <w:t>Tablo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Tablo 4</w:t>
      </w:r>
    </w:p>
    <w:p w:rsidR="002835EC" w:rsidRDefault="00A820CE" w:rsidP="00280CCA">
      <w:pPr>
        <w:spacing w:after="0"/>
        <w:jc w:val="center"/>
      </w:pPr>
      <w:r>
        <w:object w:dxaOrig="5724" w:dyaOrig="5724">
          <v:shape id="_x0000_i1029" type="#_x0000_t75" style="width:221.35pt;height:221.35pt" o:ole="">
            <v:imagedata r:id="rId18" o:title=""/>
          </v:shape>
          <o:OLEObject Type="Embed" ProgID="Visio.Drawing.11" ShapeID="_x0000_i1029" DrawAspect="Content" ObjectID="_1518257083" r:id="rId21"/>
        </w:object>
      </w:r>
      <w:r w:rsidR="002835EC">
        <w:t xml:space="preserve">  </w:t>
      </w:r>
      <w:r>
        <w:object w:dxaOrig="5724" w:dyaOrig="5724">
          <v:shape id="_x0000_i1030" type="#_x0000_t75" style="width:219.85pt;height:219.85pt" o:ole="">
            <v:imagedata r:id="rId18" o:title=""/>
          </v:shape>
          <o:OLEObject Type="Embed" ProgID="Visio.Drawing.11" ShapeID="_x0000_i1030" DrawAspect="Content" ObjectID="_1518257084" r:id="rId22"/>
        </w:object>
      </w:r>
    </w:p>
    <w:p w:rsidR="00A820CE" w:rsidRDefault="00A820CE" w:rsidP="00102B9C">
      <w:pPr>
        <w:jc w:val="both"/>
        <w:rPr>
          <w:b/>
          <w:sz w:val="24"/>
        </w:rPr>
      </w:pPr>
    </w:p>
    <w:p w:rsidR="004D4790" w:rsidRDefault="004D4790" w:rsidP="00102B9C">
      <w:pPr>
        <w:jc w:val="both"/>
        <w:rPr>
          <w:b/>
          <w:sz w:val="24"/>
        </w:rPr>
      </w:pPr>
      <w:r w:rsidRPr="004D4790">
        <w:rPr>
          <w:b/>
          <w:sz w:val="24"/>
        </w:rPr>
        <w:t>4. Raporda İstenenler</w:t>
      </w:r>
    </w:p>
    <w:p w:rsidR="009230A7" w:rsidRPr="009230A7" w:rsidRDefault="009230A7" w:rsidP="00102B9C">
      <w:pPr>
        <w:jc w:val="both"/>
        <w:rPr>
          <w:sz w:val="24"/>
        </w:rPr>
      </w:pPr>
      <w:r w:rsidRPr="009230A7">
        <w:rPr>
          <w:sz w:val="24"/>
        </w:rPr>
        <w:t xml:space="preserve">Deneyin raporunda </w:t>
      </w:r>
      <w:r w:rsidR="006C0FE0">
        <w:rPr>
          <w:sz w:val="24"/>
        </w:rPr>
        <w:t>bu deneyin amacı ve</w:t>
      </w:r>
      <w:r>
        <w:rPr>
          <w:sz w:val="24"/>
        </w:rPr>
        <w:t xml:space="preserve"> öğrenilenlere ek olarak aşağıdaki sorular cevaplandırılacaktır.</w:t>
      </w:r>
    </w:p>
    <w:p w:rsidR="009230A7" w:rsidRPr="00AA687E" w:rsidRDefault="009230A7" w:rsidP="00AA687E">
      <w:pPr>
        <w:pStyle w:val="ListeParagraf"/>
        <w:numPr>
          <w:ilvl w:val="0"/>
          <w:numId w:val="24"/>
        </w:numPr>
        <w:ind w:left="567" w:hanging="283"/>
        <w:jc w:val="both"/>
        <w:rPr>
          <w:sz w:val="24"/>
        </w:rPr>
      </w:pPr>
      <w:r>
        <w:rPr>
          <w:sz w:val="24"/>
        </w:rPr>
        <w:t>Zaman sabitesi nedir. Devre</w:t>
      </w:r>
      <w:r w:rsidR="003B647C">
        <w:rPr>
          <w:sz w:val="24"/>
        </w:rPr>
        <w:t>ler</w:t>
      </w:r>
      <w:r>
        <w:rPr>
          <w:sz w:val="24"/>
        </w:rPr>
        <w:t>in zaman sabitesini bulunuz.</w:t>
      </w:r>
    </w:p>
    <w:sectPr w:rsidR="009230A7" w:rsidRPr="00AA687E" w:rsidSect="00705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92F"/>
    <w:multiLevelType w:val="hybridMultilevel"/>
    <w:tmpl w:val="1D549F9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204D"/>
    <w:multiLevelType w:val="hybridMultilevel"/>
    <w:tmpl w:val="4DE0181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01597"/>
    <w:multiLevelType w:val="hybridMultilevel"/>
    <w:tmpl w:val="51FC84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42C91"/>
    <w:multiLevelType w:val="hybridMultilevel"/>
    <w:tmpl w:val="DD26BC78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A9616B"/>
    <w:multiLevelType w:val="hybridMultilevel"/>
    <w:tmpl w:val="854674E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669DD"/>
    <w:multiLevelType w:val="hybridMultilevel"/>
    <w:tmpl w:val="2EC0E8D0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12681"/>
    <w:multiLevelType w:val="hybridMultilevel"/>
    <w:tmpl w:val="B2AE3B62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04D9A"/>
    <w:multiLevelType w:val="hybridMultilevel"/>
    <w:tmpl w:val="9E6AD7B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2767A"/>
    <w:multiLevelType w:val="hybridMultilevel"/>
    <w:tmpl w:val="EF263C5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A919BF"/>
    <w:multiLevelType w:val="hybridMultilevel"/>
    <w:tmpl w:val="CF78DD5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5D61A0"/>
    <w:multiLevelType w:val="hybridMultilevel"/>
    <w:tmpl w:val="E3C8028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B7727"/>
    <w:multiLevelType w:val="hybridMultilevel"/>
    <w:tmpl w:val="7B26BDE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E66F6"/>
    <w:multiLevelType w:val="hybridMultilevel"/>
    <w:tmpl w:val="70000E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10A7B"/>
    <w:multiLevelType w:val="hybridMultilevel"/>
    <w:tmpl w:val="2BD6378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38612C"/>
    <w:multiLevelType w:val="hybridMultilevel"/>
    <w:tmpl w:val="66EE203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A5EF1"/>
    <w:multiLevelType w:val="hybridMultilevel"/>
    <w:tmpl w:val="03E6CB2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385ECC"/>
    <w:multiLevelType w:val="hybridMultilevel"/>
    <w:tmpl w:val="F6A824D2"/>
    <w:lvl w:ilvl="0" w:tplc="041F0011">
      <w:start w:val="1"/>
      <w:numFmt w:val="decimal"/>
      <w:lvlText w:val="%1)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B900902"/>
    <w:multiLevelType w:val="hybridMultilevel"/>
    <w:tmpl w:val="87765E8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CC501A"/>
    <w:multiLevelType w:val="hybridMultilevel"/>
    <w:tmpl w:val="C26C1E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C2466A"/>
    <w:multiLevelType w:val="hybridMultilevel"/>
    <w:tmpl w:val="532875E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512F97"/>
    <w:multiLevelType w:val="hybridMultilevel"/>
    <w:tmpl w:val="D1229876"/>
    <w:lvl w:ilvl="0" w:tplc="041F000F">
      <w:start w:val="1"/>
      <w:numFmt w:val="decimal"/>
      <w:lvlText w:val="%1.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2DB2CA3"/>
    <w:multiLevelType w:val="hybridMultilevel"/>
    <w:tmpl w:val="6FA2FE4A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56132A"/>
    <w:multiLevelType w:val="hybridMultilevel"/>
    <w:tmpl w:val="DB0E25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AF0689"/>
    <w:multiLevelType w:val="hybridMultilevel"/>
    <w:tmpl w:val="AE64DEB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3"/>
  </w:num>
  <w:num w:numId="4">
    <w:abstractNumId w:val="0"/>
  </w:num>
  <w:num w:numId="5">
    <w:abstractNumId w:val="5"/>
  </w:num>
  <w:num w:numId="6">
    <w:abstractNumId w:val="4"/>
  </w:num>
  <w:num w:numId="7">
    <w:abstractNumId w:val="14"/>
  </w:num>
  <w:num w:numId="8">
    <w:abstractNumId w:val="9"/>
  </w:num>
  <w:num w:numId="9">
    <w:abstractNumId w:val="15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18"/>
  </w:num>
  <w:num w:numId="15">
    <w:abstractNumId w:val="7"/>
  </w:num>
  <w:num w:numId="16">
    <w:abstractNumId w:val="2"/>
  </w:num>
  <w:num w:numId="17">
    <w:abstractNumId w:val="21"/>
  </w:num>
  <w:num w:numId="18">
    <w:abstractNumId w:val="1"/>
  </w:num>
  <w:num w:numId="19">
    <w:abstractNumId w:val="17"/>
  </w:num>
  <w:num w:numId="20">
    <w:abstractNumId w:val="13"/>
  </w:num>
  <w:num w:numId="21">
    <w:abstractNumId w:val="20"/>
  </w:num>
  <w:num w:numId="22">
    <w:abstractNumId w:val="12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23B29"/>
    <w:rsid w:val="00005118"/>
    <w:rsid w:val="00012A3A"/>
    <w:rsid w:val="00021B0F"/>
    <w:rsid w:val="00022549"/>
    <w:rsid w:val="00024896"/>
    <w:rsid w:val="000269A3"/>
    <w:rsid w:val="000372D9"/>
    <w:rsid w:val="000402B8"/>
    <w:rsid w:val="00046EA3"/>
    <w:rsid w:val="00047D6A"/>
    <w:rsid w:val="0005130D"/>
    <w:rsid w:val="00060EEC"/>
    <w:rsid w:val="000612CC"/>
    <w:rsid w:val="00097150"/>
    <w:rsid w:val="000C38ED"/>
    <w:rsid w:val="000C3DEB"/>
    <w:rsid w:val="000D4142"/>
    <w:rsid w:val="000E529A"/>
    <w:rsid w:val="000F7F27"/>
    <w:rsid w:val="001014A3"/>
    <w:rsid w:val="00102B9C"/>
    <w:rsid w:val="00104804"/>
    <w:rsid w:val="00105161"/>
    <w:rsid w:val="00113DB1"/>
    <w:rsid w:val="00132E0A"/>
    <w:rsid w:val="001336A8"/>
    <w:rsid w:val="001354F8"/>
    <w:rsid w:val="00135C54"/>
    <w:rsid w:val="00153817"/>
    <w:rsid w:val="0015641B"/>
    <w:rsid w:val="00160B4F"/>
    <w:rsid w:val="0016197D"/>
    <w:rsid w:val="00167E63"/>
    <w:rsid w:val="00183CF3"/>
    <w:rsid w:val="001A1476"/>
    <w:rsid w:val="001A4856"/>
    <w:rsid w:val="001A5F6B"/>
    <w:rsid w:val="001B0EA0"/>
    <w:rsid w:val="001B116E"/>
    <w:rsid w:val="001D09CB"/>
    <w:rsid w:val="001D16E8"/>
    <w:rsid w:val="001D46E1"/>
    <w:rsid w:val="001D5999"/>
    <w:rsid w:val="001E26D9"/>
    <w:rsid w:val="001E5618"/>
    <w:rsid w:val="001F2B02"/>
    <w:rsid w:val="001F7CA2"/>
    <w:rsid w:val="00205CF6"/>
    <w:rsid w:val="00212A34"/>
    <w:rsid w:val="00233B7A"/>
    <w:rsid w:val="00247417"/>
    <w:rsid w:val="00247905"/>
    <w:rsid w:val="00254082"/>
    <w:rsid w:val="00254257"/>
    <w:rsid w:val="00255A0F"/>
    <w:rsid w:val="00262F61"/>
    <w:rsid w:val="00263C48"/>
    <w:rsid w:val="0027209F"/>
    <w:rsid w:val="00280CCA"/>
    <w:rsid w:val="00281E65"/>
    <w:rsid w:val="002826A7"/>
    <w:rsid w:val="00282E74"/>
    <w:rsid w:val="002835EC"/>
    <w:rsid w:val="00284F43"/>
    <w:rsid w:val="002937A2"/>
    <w:rsid w:val="00297272"/>
    <w:rsid w:val="00297959"/>
    <w:rsid w:val="002A6B59"/>
    <w:rsid w:val="002B1317"/>
    <w:rsid w:val="002B7350"/>
    <w:rsid w:val="002C4535"/>
    <w:rsid w:val="002C7BAE"/>
    <w:rsid w:val="002D03B7"/>
    <w:rsid w:val="002D51DF"/>
    <w:rsid w:val="002D77EE"/>
    <w:rsid w:val="002E1D68"/>
    <w:rsid w:val="002E2EBC"/>
    <w:rsid w:val="002E4E67"/>
    <w:rsid w:val="003142AC"/>
    <w:rsid w:val="003152B3"/>
    <w:rsid w:val="003164B5"/>
    <w:rsid w:val="00316B19"/>
    <w:rsid w:val="00324A1F"/>
    <w:rsid w:val="00360F6D"/>
    <w:rsid w:val="00362BD3"/>
    <w:rsid w:val="003634DB"/>
    <w:rsid w:val="003710CB"/>
    <w:rsid w:val="00383526"/>
    <w:rsid w:val="003960B3"/>
    <w:rsid w:val="00397889"/>
    <w:rsid w:val="003A4C5D"/>
    <w:rsid w:val="003B647C"/>
    <w:rsid w:val="003B6E67"/>
    <w:rsid w:val="003B75B6"/>
    <w:rsid w:val="003C0E17"/>
    <w:rsid w:val="003D1E99"/>
    <w:rsid w:val="003D6C63"/>
    <w:rsid w:val="003E0164"/>
    <w:rsid w:val="003E3218"/>
    <w:rsid w:val="003E330A"/>
    <w:rsid w:val="003E34FE"/>
    <w:rsid w:val="003F1709"/>
    <w:rsid w:val="003F17BF"/>
    <w:rsid w:val="003F1E38"/>
    <w:rsid w:val="003F7F56"/>
    <w:rsid w:val="00403EEF"/>
    <w:rsid w:val="004235E8"/>
    <w:rsid w:val="0042544C"/>
    <w:rsid w:val="00426AD6"/>
    <w:rsid w:val="00435210"/>
    <w:rsid w:val="00435F3E"/>
    <w:rsid w:val="00437DAF"/>
    <w:rsid w:val="00440B2B"/>
    <w:rsid w:val="004422A9"/>
    <w:rsid w:val="00443EB8"/>
    <w:rsid w:val="0044500A"/>
    <w:rsid w:val="0044509B"/>
    <w:rsid w:val="0045797D"/>
    <w:rsid w:val="0048532B"/>
    <w:rsid w:val="00496F99"/>
    <w:rsid w:val="004A201F"/>
    <w:rsid w:val="004B1D22"/>
    <w:rsid w:val="004B73B2"/>
    <w:rsid w:val="004C150E"/>
    <w:rsid w:val="004C79F0"/>
    <w:rsid w:val="004D00E0"/>
    <w:rsid w:val="004D4790"/>
    <w:rsid w:val="004F21FB"/>
    <w:rsid w:val="004F2DE0"/>
    <w:rsid w:val="004F540F"/>
    <w:rsid w:val="004F5CC4"/>
    <w:rsid w:val="00501EC5"/>
    <w:rsid w:val="00513BA8"/>
    <w:rsid w:val="00523B29"/>
    <w:rsid w:val="00531A45"/>
    <w:rsid w:val="00536A27"/>
    <w:rsid w:val="005401F2"/>
    <w:rsid w:val="0057062D"/>
    <w:rsid w:val="00575F83"/>
    <w:rsid w:val="00596522"/>
    <w:rsid w:val="005A2CD4"/>
    <w:rsid w:val="005D1EDA"/>
    <w:rsid w:val="005E3408"/>
    <w:rsid w:val="005E49A2"/>
    <w:rsid w:val="005F03D5"/>
    <w:rsid w:val="005F600F"/>
    <w:rsid w:val="005F72B6"/>
    <w:rsid w:val="00614A0F"/>
    <w:rsid w:val="00623D04"/>
    <w:rsid w:val="006421F4"/>
    <w:rsid w:val="00647376"/>
    <w:rsid w:val="00647596"/>
    <w:rsid w:val="006545A3"/>
    <w:rsid w:val="00662062"/>
    <w:rsid w:val="00674B8C"/>
    <w:rsid w:val="006869B6"/>
    <w:rsid w:val="00695476"/>
    <w:rsid w:val="00695F0B"/>
    <w:rsid w:val="00696218"/>
    <w:rsid w:val="00697901"/>
    <w:rsid w:val="006A6E08"/>
    <w:rsid w:val="006B2B44"/>
    <w:rsid w:val="006B4779"/>
    <w:rsid w:val="006B5D64"/>
    <w:rsid w:val="006C0FE0"/>
    <w:rsid w:val="006C462A"/>
    <w:rsid w:val="006D48C1"/>
    <w:rsid w:val="006F2E32"/>
    <w:rsid w:val="00703C00"/>
    <w:rsid w:val="007052B9"/>
    <w:rsid w:val="0072106F"/>
    <w:rsid w:val="00721074"/>
    <w:rsid w:val="0072652E"/>
    <w:rsid w:val="0073079B"/>
    <w:rsid w:val="00732F5E"/>
    <w:rsid w:val="00752FC4"/>
    <w:rsid w:val="007631FF"/>
    <w:rsid w:val="00763FC7"/>
    <w:rsid w:val="00767581"/>
    <w:rsid w:val="00771BC5"/>
    <w:rsid w:val="00772505"/>
    <w:rsid w:val="007748BC"/>
    <w:rsid w:val="00785096"/>
    <w:rsid w:val="007A2562"/>
    <w:rsid w:val="007A3581"/>
    <w:rsid w:val="007A7DB6"/>
    <w:rsid w:val="007B1107"/>
    <w:rsid w:val="007B285F"/>
    <w:rsid w:val="007C17B3"/>
    <w:rsid w:val="007C67AF"/>
    <w:rsid w:val="007E6049"/>
    <w:rsid w:val="007E7BD4"/>
    <w:rsid w:val="007F1107"/>
    <w:rsid w:val="007F3425"/>
    <w:rsid w:val="007F43D2"/>
    <w:rsid w:val="007F5780"/>
    <w:rsid w:val="007F77FA"/>
    <w:rsid w:val="00800D41"/>
    <w:rsid w:val="00814098"/>
    <w:rsid w:val="00821688"/>
    <w:rsid w:val="008234EB"/>
    <w:rsid w:val="00825CE1"/>
    <w:rsid w:val="00827A7C"/>
    <w:rsid w:val="00840E8B"/>
    <w:rsid w:val="00853F00"/>
    <w:rsid w:val="008646AA"/>
    <w:rsid w:val="00866022"/>
    <w:rsid w:val="0086658A"/>
    <w:rsid w:val="00866E92"/>
    <w:rsid w:val="008A4EAE"/>
    <w:rsid w:val="008B7224"/>
    <w:rsid w:val="008C44A1"/>
    <w:rsid w:val="008C486F"/>
    <w:rsid w:val="008D6F0E"/>
    <w:rsid w:val="008E1679"/>
    <w:rsid w:val="008E624D"/>
    <w:rsid w:val="008F154A"/>
    <w:rsid w:val="008F4E65"/>
    <w:rsid w:val="00910112"/>
    <w:rsid w:val="00920913"/>
    <w:rsid w:val="009230A7"/>
    <w:rsid w:val="009246CF"/>
    <w:rsid w:val="00924873"/>
    <w:rsid w:val="00927A60"/>
    <w:rsid w:val="00927DE3"/>
    <w:rsid w:val="0093673F"/>
    <w:rsid w:val="00940D81"/>
    <w:rsid w:val="00954700"/>
    <w:rsid w:val="00954906"/>
    <w:rsid w:val="009577D0"/>
    <w:rsid w:val="009735D7"/>
    <w:rsid w:val="00973E46"/>
    <w:rsid w:val="0097496D"/>
    <w:rsid w:val="00975F74"/>
    <w:rsid w:val="00985A70"/>
    <w:rsid w:val="009A6DB2"/>
    <w:rsid w:val="009C1B21"/>
    <w:rsid w:val="009C6A0E"/>
    <w:rsid w:val="009C6E6D"/>
    <w:rsid w:val="009E1076"/>
    <w:rsid w:val="009F3A7B"/>
    <w:rsid w:val="00A01C79"/>
    <w:rsid w:val="00A1102A"/>
    <w:rsid w:val="00A124C6"/>
    <w:rsid w:val="00A179ED"/>
    <w:rsid w:val="00A23BB1"/>
    <w:rsid w:val="00A25D85"/>
    <w:rsid w:val="00A33726"/>
    <w:rsid w:val="00A35CA4"/>
    <w:rsid w:val="00A374E2"/>
    <w:rsid w:val="00A45D04"/>
    <w:rsid w:val="00A5140F"/>
    <w:rsid w:val="00A54C49"/>
    <w:rsid w:val="00A563F7"/>
    <w:rsid w:val="00A63AE2"/>
    <w:rsid w:val="00A649DD"/>
    <w:rsid w:val="00A665E5"/>
    <w:rsid w:val="00A73D22"/>
    <w:rsid w:val="00A74960"/>
    <w:rsid w:val="00A820CE"/>
    <w:rsid w:val="00A84168"/>
    <w:rsid w:val="00A87FFB"/>
    <w:rsid w:val="00A91D36"/>
    <w:rsid w:val="00AA4C95"/>
    <w:rsid w:val="00AA5D34"/>
    <w:rsid w:val="00AA687E"/>
    <w:rsid w:val="00AB3BAB"/>
    <w:rsid w:val="00AC0901"/>
    <w:rsid w:val="00AC1343"/>
    <w:rsid w:val="00AC6862"/>
    <w:rsid w:val="00AC7FAB"/>
    <w:rsid w:val="00AD7596"/>
    <w:rsid w:val="00AE36BD"/>
    <w:rsid w:val="00AE62AF"/>
    <w:rsid w:val="00AF7E1F"/>
    <w:rsid w:val="00B01C0F"/>
    <w:rsid w:val="00B04D5F"/>
    <w:rsid w:val="00B050DA"/>
    <w:rsid w:val="00B05F96"/>
    <w:rsid w:val="00B14E19"/>
    <w:rsid w:val="00B15CC0"/>
    <w:rsid w:val="00B32261"/>
    <w:rsid w:val="00B76A62"/>
    <w:rsid w:val="00B86526"/>
    <w:rsid w:val="00B917C7"/>
    <w:rsid w:val="00B9579C"/>
    <w:rsid w:val="00BA1543"/>
    <w:rsid w:val="00BB1F8D"/>
    <w:rsid w:val="00BB3157"/>
    <w:rsid w:val="00BB31BA"/>
    <w:rsid w:val="00BB4B22"/>
    <w:rsid w:val="00BC0EDA"/>
    <w:rsid w:val="00BD5E8C"/>
    <w:rsid w:val="00BD6DC9"/>
    <w:rsid w:val="00BD7E80"/>
    <w:rsid w:val="00BE3186"/>
    <w:rsid w:val="00BE64EF"/>
    <w:rsid w:val="00BE6829"/>
    <w:rsid w:val="00BF6BEA"/>
    <w:rsid w:val="00C061EC"/>
    <w:rsid w:val="00C11F71"/>
    <w:rsid w:val="00C129B6"/>
    <w:rsid w:val="00C240FF"/>
    <w:rsid w:val="00C32D27"/>
    <w:rsid w:val="00C351D4"/>
    <w:rsid w:val="00C41EF5"/>
    <w:rsid w:val="00C50C09"/>
    <w:rsid w:val="00C56CD1"/>
    <w:rsid w:val="00C575A8"/>
    <w:rsid w:val="00C64442"/>
    <w:rsid w:val="00C70590"/>
    <w:rsid w:val="00C739B2"/>
    <w:rsid w:val="00C837C6"/>
    <w:rsid w:val="00C84BF3"/>
    <w:rsid w:val="00C92FB3"/>
    <w:rsid w:val="00C943C6"/>
    <w:rsid w:val="00C951CB"/>
    <w:rsid w:val="00CC3570"/>
    <w:rsid w:val="00CE1306"/>
    <w:rsid w:val="00CE1E58"/>
    <w:rsid w:val="00CE3F0C"/>
    <w:rsid w:val="00CF1F8C"/>
    <w:rsid w:val="00CF35C7"/>
    <w:rsid w:val="00CF3C55"/>
    <w:rsid w:val="00D04399"/>
    <w:rsid w:val="00D077DC"/>
    <w:rsid w:val="00D12273"/>
    <w:rsid w:val="00D23BCB"/>
    <w:rsid w:val="00D27879"/>
    <w:rsid w:val="00D433E4"/>
    <w:rsid w:val="00D44BAB"/>
    <w:rsid w:val="00D46473"/>
    <w:rsid w:val="00D46C1C"/>
    <w:rsid w:val="00D46D85"/>
    <w:rsid w:val="00D653AD"/>
    <w:rsid w:val="00D87E75"/>
    <w:rsid w:val="00D9188D"/>
    <w:rsid w:val="00D92966"/>
    <w:rsid w:val="00DA2750"/>
    <w:rsid w:val="00DA334F"/>
    <w:rsid w:val="00DA639D"/>
    <w:rsid w:val="00DE020F"/>
    <w:rsid w:val="00DF1914"/>
    <w:rsid w:val="00E04203"/>
    <w:rsid w:val="00E25F63"/>
    <w:rsid w:val="00E32BFB"/>
    <w:rsid w:val="00E37B3D"/>
    <w:rsid w:val="00E457BA"/>
    <w:rsid w:val="00E45F43"/>
    <w:rsid w:val="00E5037A"/>
    <w:rsid w:val="00E53A25"/>
    <w:rsid w:val="00E559A9"/>
    <w:rsid w:val="00E93582"/>
    <w:rsid w:val="00EC4AD1"/>
    <w:rsid w:val="00ED56D7"/>
    <w:rsid w:val="00EF1658"/>
    <w:rsid w:val="00EF1DA5"/>
    <w:rsid w:val="00F04D3D"/>
    <w:rsid w:val="00F06D65"/>
    <w:rsid w:val="00F109F6"/>
    <w:rsid w:val="00F30478"/>
    <w:rsid w:val="00F36048"/>
    <w:rsid w:val="00F370F0"/>
    <w:rsid w:val="00F60112"/>
    <w:rsid w:val="00F66AF8"/>
    <w:rsid w:val="00F73DB9"/>
    <w:rsid w:val="00F82760"/>
    <w:rsid w:val="00F836B6"/>
    <w:rsid w:val="00F872B1"/>
    <w:rsid w:val="00FB356C"/>
    <w:rsid w:val="00FB50AE"/>
    <w:rsid w:val="00FC382A"/>
    <w:rsid w:val="00FC43F0"/>
    <w:rsid w:val="00FD548D"/>
    <w:rsid w:val="00FE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7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64442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0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05CF6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205CF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1619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ame">
    <w:name w:val="grame"/>
    <w:basedOn w:val="VarsaylanParagrafYazTipi"/>
    <w:rsid w:val="00575F83"/>
  </w:style>
  <w:style w:type="character" w:customStyle="1" w:styleId="spelle">
    <w:name w:val="spelle"/>
    <w:basedOn w:val="VarsaylanParagrafYazTipi"/>
    <w:rsid w:val="007307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FA9B8-DD90-4782-895F-CD5DC886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Talha</dc:creator>
  <cp:lastModifiedBy>osmancik</cp:lastModifiedBy>
  <cp:revision>17</cp:revision>
  <dcterms:created xsi:type="dcterms:W3CDTF">2013-04-05T11:47:00Z</dcterms:created>
  <dcterms:modified xsi:type="dcterms:W3CDTF">2016-02-29T11:18:00Z</dcterms:modified>
</cp:coreProperties>
</file>