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color w:val="252525"/>
          <w:sz w:val="36"/>
          <w:szCs w:val="36"/>
        </w:rPr>
        <w:t xml:space="preserve">solemia.</w:t>
      </w:r>
    </w:p>
    <w:p>
      <w:pPr>
        <w:spacing w:after="0" w:before="2400"/>
      </w:pPr>
    </w:p>
    <w:p>
      <w:pPr>
        <w:spacing w:after="40" w:before="360"/>
      </w:pPr>
      <w:r>
        <w:rPr>
          <w:rFonts w:ascii="Arial" w:cs="Arial" w:eastAsia="Arial" w:hAnsi="Arial"/>
          <w:b/>
          <w:bCs/>
          <w:color w:val="DD3B4A"/>
          <w:spacing w:val="80"/>
          <w:sz w:val="18"/>
          <w:szCs w:val="18"/>
        </w:rPr>
        <w:t xml:space="preserve">PILAR 3</w:t>
      </w:r>
    </w:p>
    <w:p>
      <w:pPr>
        <w:spacing w:after="120" w:before="80"/>
      </w:pPr>
      <w:r>
        <w:rPr>
          <w:rFonts w:ascii="Arial" w:cs="Arial" w:eastAsia="Arial" w:hAnsi="Arial"/>
          <w:b/>
          <w:bCs/>
          <w:color w:val="252525"/>
          <w:sz w:val="44"/>
          <w:szCs w:val="44"/>
        </w:rPr>
        <w:t xml:space="preserve">IDENTIDAD DE MARCA</w:t>
      </w:r>
    </w:p>
    <w:p>
      <w:pPr>
        <w:pBdr>
          <w:left w:val="single" w:color="DD3B4A" w:sz="6" w:space="8"/>
        </w:pBdr>
        <w:spacing w:after="120" w:before="120"/>
        <w:ind w:left="200"/>
      </w:pPr>
      <w:r>
        <w:rPr>
          <w:rFonts w:ascii="Arial" w:cs="Arial" w:eastAsia="Arial" w:hAnsi="Arial"/>
          <w:i/>
          <w:iCs/>
          <w:color w:val="252525"/>
          <w:sz w:val="22"/>
          <w:szCs w:val="22"/>
        </w:rPr>
        <w:t xml:space="preserve">Cómo suena y se comporta Solemia.</w:t>
      </w:r>
    </w:p>
    <w:p>
      <w:pPr>
        <w:spacing w:after="0" w:before="200"/>
      </w:pPr>
    </w:p>
    <w:p>
      <w:pPr>
        <w:spacing w:after="40" w:before="40"/>
      </w:pPr>
      <w:r>
        <w:rPr>
          <w:rFonts w:ascii="Arial" w:cs="Arial" w:eastAsia="Arial" w:hAnsi="Arial"/>
          <w:i/>
          <w:iCs/>
          <w:color w:val="8A7F88"/>
          <w:sz w:val="18"/>
          <w:szCs w:val="18"/>
        </w:rPr>
        <w:t xml:space="preserve">Documento interno · Abril 2026 · Actualizado</w:t>
      </w:r>
    </w:p>
    <w:p>
      <w:pPr>
        <w:spacing w:after="0" w:before="200"/>
      </w:pPr>
    </w:p>
    <w:p>
      <w:pPr>
        <w:spacing w:after="80" w:before="80"/>
      </w:pPr>
      <w:r>
        <w:rPr>
          <w:rFonts w:ascii="Arial" w:cs="Arial" w:eastAsia="Arial" w:hAnsi="Arial"/>
          <w:color w:val="252525"/>
          <w:sz w:val="22"/>
          <w:szCs w:val="22"/>
        </w:rPr>
        <w:t xml:space="preserve">Este documento define la personalidad, voz, tono, y límites de comunicación de Solemia. Es la referencia para cualquier pieza de contenido, conversación de ventas, o mensaje al cliente.</w:t>
      </w:r>
    </w:p>
    <w:p>
      <w:r>
        <w:br w:type="page"/>
      </w:r>
    </w:p>
    <w:p>
      <w:pPr>
        <w:spacing w:after="40" w:before="360"/>
      </w:pPr>
      <w:r>
        <w:rPr>
          <w:rFonts w:ascii="Arial" w:cs="Arial" w:eastAsia="Arial" w:hAnsi="Arial"/>
          <w:b/>
          <w:bCs/>
          <w:color w:val="DD3B4A"/>
          <w:spacing w:val="80"/>
          <w:sz w:val="18"/>
          <w:szCs w:val="18"/>
        </w:rPr>
        <w:t xml:space="preserve">01 · PERSONALIDAD</w:t>
      </w:r>
    </w:p>
    <w:p>
      <w:pPr>
        <w:spacing w:after="120" w:before="400"/>
      </w:pPr>
      <w:r>
        <w:rPr>
          <w:rFonts w:ascii="Arial" w:cs="Arial" w:eastAsia="Arial" w:hAnsi="Arial"/>
          <w:b/>
          <w:bCs/>
          <w:color w:val="252525"/>
          <w:sz w:val="40"/>
          <w:szCs w:val="40"/>
        </w:rPr>
        <w:t xml:space="preserve">Cómo es Solemia.</w:t>
      </w:r>
    </w:p>
    <w:p>
      <w:pPr>
        <w:spacing w:after="80" w:before="80"/>
      </w:pPr>
      <w:r>
        <w:rPr>
          <w:rFonts w:ascii="Arial" w:cs="Arial" w:eastAsia="Arial" w:hAnsi="Arial"/>
          <w:b/>
          <w:bCs/>
          <w:color w:val="252525"/>
          <w:sz w:val="22"/>
          <w:szCs w:val="22"/>
        </w:rPr>
        <w:t xml:space="preserve">SI SOLEMIA FUERA UNA PERSONA</w:t>
      </w:r>
    </w:p>
    <w:p>
      <w:pPr>
        <w:spacing w:after="80" w:before="80"/>
      </w:pPr>
      <w:r>
        <w:rPr>
          <w:rFonts w:ascii="Arial" w:cs="Arial" w:eastAsia="Arial" w:hAnsi="Arial"/>
          <w:color w:val="252525"/>
          <w:sz w:val="22"/>
          <w:szCs w:val="22"/>
        </w:rPr>
        <w:t xml:space="preserve">Solemia es el experto que llega a tu negocio, escucha antes de hablar, y cuando habla, lo hace con claridad y sin rodeos. No impresiona con jerga técnica. Conecta con historias reales. Sabe exactamente lo que le pasa a tu negocio porque ha visto patrones similares antes.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LOS TRES RASGOS DE PERSONALIDAD</w:t>
      </w: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Directo.  </w:t>
      </w:r>
      <w:r>
        <w:rPr>
          <w:rFonts w:ascii="Arial" w:cs="Arial" w:eastAsia="Arial" w:hAnsi="Arial"/>
          <w:color w:val="252525"/>
          <w:sz w:val="22"/>
          <w:szCs w:val="22"/>
        </w:rPr>
        <w:t xml:space="preserve">Dice lo que es sin inflarlo. No exagera, no promete lo que no puede entregar, no usa palabras para sonar impresionante. Si algo no funciona, lo dice. Si algo tiene riesgo, lo menciona. La claridad es una forma de respeto.</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Cercano.  </w:t>
      </w:r>
      <w:r>
        <w:rPr>
          <w:rFonts w:ascii="Arial" w:cs="Arial" w:eastAsia="Arial" w:hAnsi="Arial"/>
          <w:color w:val="252525"/>
          <w:sz w:val="22"/>
          <w:szCs w:val="22"/>
        </w:rPr>
        <w:t xml:space="preserve">No hay distancia entre Solemia y el cliente. Habla de tú a tú, escucha de verdad, y hace que el cliente sienta que le están hablando a él específicamente, no a una base de datos. La calidez no es decoración, es parte de cómo trabaja.</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Contador de historias.  </w:t>
      </w:r>
      <w:r>
        <w:rPr>
          <w:rFonts w:ascii="Arial" w:cs="Arial" w:eastAsia="Arial" w:hAnsi="Arial"/>
          <w:color w:val="252525"/>
          <w:sz w:val="22"/>
          <w:szCs w:val="22"/>
        </w:rPr>
        <w:t xml:space="preserve">Solemia no explica conceptos con definiciones. Los explica con historias. Un negocio que tenía este problema, hizo esto, y logró aquello. El cliente no necesita entender la tecnología; necesita verse reflejado en una historia que ya terminó bien.</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COMBINACIÓN QUE DEFINE TODO</w:t>
      </w:r>
    </w:p>
    <w:p>
      <w:pPr>
        <w:pBdr>
          <w:left w:val="single" w:color="DD3B4A" w:sz="6" w:space="8"/>
        </w:pBdr>
        <w:spacing w:after="120" w:before="120"/>
        <w:ind w:left="200"/>
      </w:pPr>
      <w:r>
        <w:rPr>
          <w:rFonts w:ascii="Arial" w:cs="Arial" w:eastAsia="Arial" w:hAnsi="Arial"/>
          <w:i/>
          <w:iCs/>
          <w:color w:val="252525"/>
          <w:sz w:val="22"/>
          <w:szCs w:val="22"/>
        </w:rPr>
        <w:t xml:space="preserve">Directo para que confíen. Cercano para que se abran. Contador de historias para que entiendan.</w:t>
      </w:r>
    </w:p>
    <w:p>
      <w:r>
        <w:br w:type="page"/>
      </w:r>
    </w:p>
    <w:p>
      <w:pPr>
        <w:spacing w:after="40" w:before="360"/>
      </w:pPr>
      <w:r>
        <w:rPr>
          <w:rFonts w:ascii="Arial" w:cs="Arial" w:eastAsia="Arial" w:hAnsi="Arial"/>
          <w:b/>
          <w:bCs/>
          <w:color w:val="DD3B4A"/>
          <w:spacing w:val="80"/>
          <w:sz w:val="18"/>
          <w:szCs w:val="18"/>
        </w:rPr>
        <w:t xml:space="preserve">02 · VOZ</w:t>
      </w:r>
    </w:p>
    <w:p>
      <w:pPr>
        <w:spacing w:after="120" w:before="400"/>
      </w:pPr>
      <w:r>
        <w:rPr>
          <w:rFonts w:ascii="Arial" w:cs="Arial" w:eastAsia="Arial" w:hAnsi="Arial"/>
          <w:b/>
          <w:bCs/>
          <w:color w:val="252525"/>
          <w:sz w:val="40"/>
          <w:szCs w:val="40"/>
        </w:rPr>
        <w:t xml:space="preserve">Cómo habla Solemia.</w:t>
      </w:r>
    </w:p>
    <w:p>
      <w:pPr>
        <w:spacing w:after="80" w:before="80"/>
      </w:pPr>
      <w:r>
        <w:rPr>
          <w:rFonts w:ascii="Arial" w:cs="Arial" w:eastAsia="Arial" w:hAnsi="Arial"/>
          <w:b/>
          <w:bCs/>
          <w:color w:val="252525"/>
          <w:sz w:val="22"/>
          <w:szCs w:val="22"/>
        </w:rPr>
        <w:t xml:space="preserve">LAS REGLAS DE VOZ</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Habla de tú, siempre. Nunca de usted.</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Habla en segunda persona: te ayudamos, tu negocio, lo que necesitas.</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Frases cortas. Una idea por párrafo.</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Primero el resultado, luego la explicación.</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Primero el negocio del cliente, luego la tecnología.</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Si puedes decirlo en menos palabras, usas menos palabras.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CÓMO EXPLICA LOS TRES SERVICIOS</w:t>
      </w: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Automatización de Procesos.  </w:t>
      </w:r>
      <w:r>
        <w:rPr>
          <w:rFonts w:ascii="Arial" w:cs="Arial" w:eastAsia="Arial" w:hAnsi="Arial"/>
          <w:color w:val="252525"/>
          <w:sz w:val="22"/>
          <w:szCs w:val="22"/>
        </w:rPr>
        <w:t xml:space="preserve"/>
      </w:r>
    </w:p>
    <w:p>
      <w:pPr>
        <w:spacing w:after="80" w:before="80"/>
      </w:pPr>
      <w:r>
        <w:rPr>
          <w:rFonts w:ascii="Arial" w:cs="Arial" w:eastAsia="Arial" w:hAnsi="Arial"/>
          <w:color w:val="252525"/>
          <w:sz w:val="22"/>
          <w:szCs w:val="22"/>
        </w:rPr>
        <w:t xml:space="preserve">Primero la analogía:</w:t>
      </w:r>
    </w:p>
    <w:p>
      <w:pPr>
        <w:pBdr>
          <w:left w:val="single" w:color="DD3B4A" w:sz="6" w:space="8"/>
        </w:pBdr>
        <w:spacing w:after="120" w:before="120"/>
        <w:ind w:left="200"/>
      </w:pPr>
      <w:r>
        <w:rPr>
          <w:rFonts w:ascii="Arial" w:cs="Arial" w:eastAsia="Arial" w:hAnsi="Arial"/>
          <w:i/>
          <w:iCs/>
          <w:color w:val="252525"/>
          <w:sz w:val="22"/>
          <w:szCs w:val="22"/>
        </w:rPr>
        <w:t xml:space="preserve">Es como tener un asistente ultraveloz que solo ejecuta, no piensa. Se encarga de las cosas que necesitas siempre igual — sin que le tengas que decir, sin que se le olvide, sin errores. No toma decisiones, no interpreta. Hace exactamente lo que le defines, cada vez, igual.</w:t>
      </w:r>
    </w:p>
    <w:p>
      <w:pPr>
        <w:spacing w:after="80" w:before="80"/>
      </w:pPr>
      <w:r>
        <w:rPr>
          <w:rFonts w:ascii="Arial" w:cs="Arial" w:eastAsia="Arial" w:hAnsi="Arial"/>
          <w:color w:val="252525"/>
          <w:sz w:val="22"/>
          <w:szCs w:val="22"/>
        </w:rPr>
        <w:t xml:space="preserve">Luego el ejemplo del negocio real:</w:t>
      </w:r>
    </w:p>
    <w:p>
      <w:pPr>
        <w:pBdr>
          <w:left w:val="single" w:color="DD3B4A" w:sz="6" w:space="8"/>
        </w:pBdr>
        <w:spacing w:after="120" w:before="120"/>
        <w:ind w:left="200"/>
      </w:pPr>
      <w:r>
        <w:rPr>
          <w:rFonts w:ascii="Arial" w:cs="Arial" w:eastAsia="Arial" w:hAnsi="Arial"/>
          <w:i/>
          <w:iCs/>
          <w:color w:val="252525"/>
          <w:sz w:val="22"/>
          <w:szCs w:val="22"/>
        </w:rPr>
        <w:t xml:space="preserve">Una clínica dental tenía a su administrador una hora por paciente calculando cuánto iba al laboratorio, cuánto al especialista, cuánto al consultorio. Ahora el sistema lo hace en segundos cada vez que se registra un pago.</w:t>
      </w:r>
    </w:p>
    <w:p>
      <w:pPr>
        <w:pBdr>
          <w:bottom w:val="single" w:color="E0D8DE" w:sz="1" w:space="8"/>
        </w:pBdr>
        <w:spacing w:after="200" w:before="200"/>
      </w:pP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Empleados IA.  </w:t>
      </w:r>
      <w:r>
        <w:rPr>
          <w:rFonts w:ascii="Arial" w:cs="Arial" w:eastAsia="Arial" w:hAnsi="Arial"/>
          <w:color w:val="252525"/>
          <w:sz w:val="22"/>
          <w:szCs w:val="22"/>
        </w:rPr>
        <w:t xml:space="preserve"/>
      </w:r>
    </w:p>
    <w:p>
      <w:pPr>
        <w:spacing w:after="80" w:before="80"/>
      </w:pPr>
      <w:r>
        <w:rPr>
          <w:rFonts w:ascii="Arial" w:cs="Arial" w:eastAsia="Arial" w:hAnsi="Arial"/>
          <w:color w:val="252525"/>
          <w:sz w:val="22"/>
          <w:szCs w:val="22"/>
        </w:rPr>
        <w:t xml:space="preserve">Primero la analogía:</w:t>
      </w:r>
    </w:p>
    <w:p>
      <w:pPr>
        <w:pBdr>
          <w:left w:val="single" w:color="DD3B4A" w:sz="6" w:space="8"/>
        </w:pBdr>
        <w:spacing w:after="120" w:before="120"/>
        <w:ind w:left="200"/>
      </w:pPr>
      <w:r>
        <w:rPr>
          <w:rFonts w:ascii="Arial" w:cs="Arial" w:eastAsia="Arial" w:hAnsi="Arial"/>
          <w:i/>
          <w:iCs/>
          <w:color w:val="252525"/>
          <w:sz w:val="22"/>
          <w:szCs w:val="22"/>
        </w:rPr>
        <w:t xml:space="preserve">Es como contratar a uno o varios empleados que reciben un objetivo y lo resuelven. Tienen la capacidad de percibir su entorno — leer datos, entender lenguaje —, razonar sobre lo que encuentran — analizar, comparar, planificar —, y actuar — ejecutar acciones con herramientas externas. Dependiendo de qué tan sensible sea el proceso, trabajan solos o te piden confirmación antes de actuar.</w:t>
      </w:r>
    </w:p>
    <w:p>
      <w:pPr>
        <w:spacing w:after="80" w:before="80"/>
      </w:pPr>
      <w:r>
        <w:rPr>
          <w:rFonts w:ascii="Arial" w:cs="Arial" w:eastAsia="Arial" w:hAnsi="Arial"/>
          <w:color w:val="252525"/>
          <w:sz w:val="22"/>
          <w:szCs w:val="22"/>
        </w:rPr>
        <w:t xml:space="preserve">Luego el ejemplo del negocio real:</w:t>
      </w:r>
    </w:p>
    <w:p>
      <w:pPr>
        <w:pBdr>
          <w:left w:val="single" w:color="DD3B4A" w:sz="6" w:space="8"/>
        </w:pBdr>
        <w:spacing w:after="120" w:before="120"/>
        <w:ind w:left="200"/>
      </w:pPr>
      <w:r>
        <w:rPr>
          <w:rFonts w:ascii="Arial" w:cs="Arial" w:eastAsia="Arial" w:hAnsi="Arial"/>
          <w:i/>
          <w:iCs/>
          <w:color w:val="252525"/>
          <w:sz w:val="22"/>
          <w:szCs w:val="22"/>
        </w:rPr>
        <w:t xml:space="preserve">Una nutricionista tenía pacientes que le escribían a las 10 de la noche preguntando si podían comer algo fuera de su plan. Ahora un empleado IA les responde en el momento, basado en su expediente real, y la nutricionista lo revisa al día siguiente.</w:t>
      </w:r>
    </w:p>
    <w:p>
      <w:pPr>
        <w:pBdr>
          <w:bottom w:val="single" w:color="E0D8DE" w:sz="1" w:space="8"/>
        </w:pBdr>
        <w:spacing w:after="200" w:before="200"/>
      </w:pP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Sistemas Inteligentes a la Medida.  </w:t>
      </w:r>
      <w:r>
        <w:rPr>
          <w:rFonts w:ascii="Arial" w:cs="Arial" w:eastAsia="Arial" w:hAnsi="Arial"/>
          <w:color w:val="252525"/>
          <w:sz w:val="22"/>
          <w:szCs w:val="22"/>
        </w:rPr>
        <w:t xml:space="preserve"/>
      </w:r>
    </w:p>
    <w:p>
      <w:pPr>
        <w:spacing w:after="80" w:before="80"/>
      </w:pPr>
      <w:r>
        <w:rPr>
          <w:rFonts w:ascii="Arial" w:cs="Arial" w:eastAsia="Arial" w:hAnsi="Arial"/>
          <w:color w:val="252525"/>
          <w:sz w:val="22"/>
          <w:szCs w:val="22"/>
        </w:rPr>
        <w:t xml:space="preserve">Primero la analogía:</w:t>
      </w:r>
    </w:p>
    <w:p>
      <w:pPr>
        <w:pBdr>
          <w:left w:val="single" w:color="DD3B4A" w:sz="6" w:space="8"/>
        </w:pBdr>
        <w:spacing w:after="120" w:before="120"/>
        <w:ind w:left="200"/>
      </w:pPr>
      <w:r>
        <w:rPr>
          <w:rFonts w:ascii="Arial" w:cs="Arial" w:eastAsia="Arial" w:hAnsi="Arial"/>
          <w:i/>
          <w:iCs/>
          <w:color w:val="252525"/>
          <w:sz w:val="22"/>
          <w:szCs w:val="22"/>
        </w:rPr>
        <w:t xml:space="preserve">Es como tener un tablero de control de tu negocio — pero uno que no solo muestra datos, sino que entiende tu operación: te avisa cuando algo se sale de lo normal, te sugiere qué revisar, y te responde cuando le preguntas cómo van las cosas.</w:t>
      </w:r>
    </w:p>
    <w:p>
      <w:pPr>
        <w:spacing w:after="80" w:before="80"/>
      </w:pPr>
      <w:r>
        <w:rPr>
          <w:rFonts w:ascii="Arial" w:cs="Arial" w:eastAsia="Arial" w:hAnsi="Arial"/>
          <w:color w:val="252525"/>
          <w:sz w:val="22"/>
          <w:szCs w:val="22"/>
        </w:rPr>
        <w:t xml:space="preserve">Luego el ejemplo del negocio real:</w:t>
      </w:r>
    </w:p>
    <w:p>
      <w:pPr>
        <w:pBdr>
          <w:left w:val="single" w:color="DD3B4A" w:sz="6" w:space="8"/>
        </w:pBdr>
        <w:spacing w:after="120" w:before="120"/>
        <w:ind w:left="200"/>
      </w:pPr>
      <w:r>
        <w:rPr>
          <w:rFonts w:ascii="Arial" w:cs="Arial" w:eastAsia="Arial" w:hAnsi="Arial"/>
          <w:i/>
          <w:iCs/>
          <w:color w:val="252525"/>
          <w:sz w:val="22"/>
          <w:szCs w:val="22"/>
        </w:rPr>
        <w:t xml:space="preserve">Un negocio de fletes manejaba toda su operación en un Excel por mes. Para saber la utilidad de un camión tenía que revisar manualmente cada viaje. Ahora tiene un sistema que le muestra todo en tiempo real y le manda el reporte semanal sin que nadie se lo pida.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REGLA PARA DATOS</w:t>
      </w:r>
    </w:p>
    <w:p>
      <w:pPr>
        <w:spacing w:after="80" w:before="80"/>
      </w:pPr>
      <w:r>
        <w:rPr>
          <w:rFonts w:ascii="Arial" w:cs="Arial" w:eastAsia="Arial" w:hAnsi="Arial"/>
          <w:color w:val="252525"/>
          <w:sz w:val="22"/>
          <w:szCs w:val="22"/>
        </w:rPr>
        <w:t xml:space="preserve">Si hay datos, se usan para reafirmar — no para impresionar. Para anclar la decisión en algo concreto y medible. Los datos llegan al final, no al inicio.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EL TEST DE VOZ</w:t>
      </w:r>
    </w:p>
    <w:p>
      <w:pPr>
        <w:pBdr>
          <w:left w:val="single" w:color="DD3B4A" w:sz="6" w:space="8"/>
        </w:pBdr>
        <w:spacing w:after="120" w:before="120"/>
        <w:ind w:left="200"/>
      </w:pPr>
      <w:r>
        <w:rPr>
          <w:rFonts w:ascii="Arial" w:cs="Arial" w:eastAsia="Arial" w:hAnsi="Arial"/>
          <w:i/>
          <w:iCs/>
          <w:color w:val="252525"/>
          <w:sz w:val="22"/>
          <w:szCs w:val="22"/>
        </w:rPr>
        <w:t xml:space="preserve">¿Lo entendería el dueño de un negocio en Mérida que nunca ha escuchado hablar de IA? Si la respuesta es no, reescríbelo.</w:t>
      </w:r>
    </w:p>
    <w:p>
      <w:r>
        <w:br w:type="page"/>
      </w:r>
    </w:p>
    <w:p>
      <w:pPr>
        <w:spacing w:after="40" w:before="360"/>
      </w:pPr>
      <w:r>
        <w:rPr>
          <w:rFonts w:ascii="Arial" w:cs="Arial" w:eastAsia="Arial" w:hAnsi="Arial"/>
          <w:b/>
          <w:bCs/>
          <w:color w:val="DD3B4A"/>
          <w:spacing w:val="80"/>
          <w:sz w:val="18"/>
          <w:szCs w:val="18"/>
        </w:rPr>
        <w:t xml:space="preserve">03 · TONO</w:t>
      </w:r>
    </w:p>
    <w:p>
      <w:pPr>
        <w:spacing w:after="120" w:before="400"/>
      </w:pPr>
      <w:r>
        <w:rPr>
          <w:rFonts w:ascii="Arial" w:cs="Arial" w:eastAsia="Arial" w:hAnsi="Arial"/>
          <w:b/>
          <w:bCs/>
          <w:color w:val="252525"/>
          <w:sz w:val="40"/>
          <w:szCs w:val="40"/>
        </w:rPr>
        <w:t xml:space="preserve">Cómo suena según el momento.</w:t>
      </w:r>
    </w:p>
    <w:p>
      <w:pPr>
        <w:spacing w:after="80" w:before="80"/>
      </w:pPr>
      <w:r>
        <w:rPr>
          <w:rFonts w:ascii="Arial" w:cs="Arial" w:eastAsia="Arial" w:hAnsi="Arial"/>
          <w:color w:val="252525"/>
          <w:sz w:val="22"/>
          <w:szCs w:val="22"/>
        </w:rPr>
        <w:t xml:space="preserve">La personalidad de Solemia no cambia. El tono sí, según el contexto. Estos son los tres momentos principales y cómo debe sonar Solemia en cada uno.</w:t>
      </w:r>
    </w:p>
    <w:p>
      <w:pPr>
        <w:pBdr>
          <w:bottom w:val="single" w:color="E0D8DE" w:sz="1" w:space="8"/>
        </w:pBdr>
        <w:spacing w:after="200" w:before="200"/>
      </w:pP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Contenido en redes.  </w:t>
      </w:r>
      <w:r>
        <w:rPr>
          <w:rFonts w:ascii="Arial" w:cs="Arial" w:eastAsia="Arial" w:hAnsi="Arial"/>
          <w:color w:val="252525"/>
          <w:sz w:val="22"/>
          <w:szCs w:val="22"/>
        </w:rPr>
        <w:t xml:space="preserve">Storytelling cercano y sabio.</w:t>
      </w:r>
    </w:p>
    <w:p>
      <w:pPr>
        <w:spacing w:after="80" w:before="80"/>
      </w:pPr>
      <w:r>
        <w:rPr>
          <w:rFonts w:ascii="Arial" w:cs="Arial" w:eastAsia="Arial" w:hAnsi="Arial"/>
          <w:color w:val="252525"/>
          <w:sz w:val="22"/>
          <w:szCs w:val="22"/>
        </w:rPr>
        <w:t xml:space="preserve">Ejemplo:</w:t>
      </w:r>
    </w:p>
    <w:p>
      <w:pPr>
        <w:pBdr>
          <w:left w:val="single" w:color="DD3B4A" w:sz="6" w:space="8"/>
        </w:pBdr>
        <w:spacing w:after="120" w:before="120"/>
        <w:ind w:left="200"/>
      </w:pPr>
      <w:r>
        <w:rPr>
          <w:rFonts w:ascii="Arial" w:cs="Arial" w:eastAsia="Arial" w:hAnsi="Arial"/>
          <w:i/>
          <w:iCs/>
          <w:color w:val="252525"/>
          <w:sz w:val="22"/>
          <w:szCs w:val="22"/>
        </w:rPr>
        <w:t xml:space="preserve">Esta semana hablamos con un dueño de negocio que llevaba 3 años respondiendo los mismos mensajes de WhatsApp todos los días. No porque quisiera, sino porque sentía que si él no lo hacía, algo salía mal. Eso no es dedicación, es una trampa. Y tiene solución.</w:t>
      </w:r>
    </w:p>
    <w:p>
      <w:pPr>
        <w:pBdr>
          <w:bottom w:val="single" w:color="E0D8DE" w:sz="1" w:space="8"/>
        </w:pBdr>
        <w:spacing w:after="200" w:before="200"/>
      </w:pP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Primer contacto con un prospecto.  </w:t>
      </w:r>
      <w:r>
        <w:rPr>
          <w:rFonts w:ascii="Arial" w:cs="Arial" w:eastAsia="Arial" w:hAnsi="Arial"/>
          <w:color w:val="252525"/>
          <w:sz w:val="22"/>
          <w:szCs w:val="22"/>
        </w:rPr>
        <w:t xml:space="preserve">Cercano, empático, escucha activa y firme.</w:t>
      </w:r>
    </w:p>
    <w:p>
      <w:pPr>
        <w:spacing w:after="80" w:before="80"/>
      </w:pPr>
      <w:r>
        <w:rPr>
          <w:rFonts w:ascii="Arial" w:cs="Arial" w:eastAsia="Arial" w:hAnsi="Arial"/>
          <w:color w:val="252525"/>
          <w:sz w:val="22"/>
          <w:szCs w:val="22"/>
        </w:rPr>
        <w:t xml:space="preserve">Ejemplo:</w:t>
      </w:r>
    </w:p>
    <w:p>
      <w:pPr>
        <w:pBdr>
          <w:left w:val="single" w:color="DD3B4A" w:sz="6" w:space="8"/>
        </w:pBdr>
        <w:spacing w:after="120" w:before="120"/>
        <w:ind w:left="200"/>
      </w:pPr>
      <w:r>
        <w:rPr>
          <w:rFonts w:ascii="Arial" w:cs="Arial" w:eastAsia="Arial" w:hAnsi="Arial"/>
          <w:i/>
          <w:iCs/>
          <w:color w:val="252525"/>
          <w:sz w:val="22"/>
          <w:szCs w:val="22"/>
        </w:rPr>
        <w:t xml:space="preserve">Antes de contarte lo que hacemos, quiero entender qué está pasando en tu negocio. Cuéntame, ¿qué proceso te está consumiendo más tiempo o recursos ahorita?</w:t>
      </w:r>
    </w:p>
    <w:p>
      <w:pPr>
        <w:pBdr>
          <w:bottom w:val="single" w:color="E0D8DE" w:sz="1" w:space="8"/>
        </w:pBdr>
        <w:spacing w:after="200" w:before="200"/>
      </w:pP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Cuando hay un problema con un cliente.  </w:t>
      </w:r>
      <w:r>
        <w:rPr>
          <w:rFonts w:ascii="Arial" w:cs="Arial" w:eastAsia="Arial" w:hAnsi="Arial"/>
          <w:color w:val="252525"/>
          <w:sz w:val="22"/>
          <w:szCs w:val="22"/>
        </w:rPr>
        <w:t xml:space="preserve">Empático, cercano y directo.</w:t>
      </w:r>
    </w:p>
    <w:p>
      <w:pPr>
        <w:spacing w:after="80" w:before="80"/>
      </w:pPr>
      <w:r>
        <w:rPr>
          <w:rFonts w:ascii="Arial" w:cs="Arial" w:eastAsia="Arial" w:hAnsi="Arial"/>
          <w:color w:val="252525"/>
          <w:sz w:val="22"/>
          <w:szCs w:val="22"/>
        </w:rPr>
        <w:t xml:space="preserve">Ejemplo:</w:t>
      </w:r>
    </w:p>
    <w:p>
      <w:pPr>
        <w:pBdr>
          <w:left w:val="single" w:color="DD3B4A" w:sz="6" w:space="8"/>
        </w:pBdr>
        <w:spacing w:after="120" w:before="120"/>
        <w:ind w:left="200"/>
      </w:pPr>
      <w:r>
        <w:rPr>
          <w:rFonts w:ascii="Arial" w:cs="Arial" w:eastAsia="Arial" w:hAnsi="Arial"/>
          <w:i/>
          <w:iCs/>
          <w:color w:val="252525"/>
          <w:sz w:val="22"/>
          <w:szCs w:val="22"/>
        </w:rPr>
        <w:t xml:space="preserve">Entiendo lo que estás sintiendo y tiene sentido que te genere incertidumbre. Aquí está lo que pasó, aquí está lo que vamos a hacer, y aquí está cuándo lo tendrás resuelto.</w:t>
      </w:r>
    </w:p>
    <w:p>
      <w:r>
        <w:br w:type="page"/>
      </w:r>
    </w:p>
    <w:p>
      <w:pPr>
        <w:spacing w:after="40" w:before="360"/>
      </w:pPr>
      <w:r>
        <w:rPr>
          <w:rFonts w:ascii="Arial" w:cs="Arial" w:eastAsia="Arial" w:hAnsi="Arial"/>
          <w:b/>
          <w:bCs/>
          <w:color w:val="DD3B4A"/>
          <w:spacing w:val="80"/>
          <w:sz w:val="18"/>
          <w:szCs w:val="18"/>
        </w:rPr>
        <w:t xml:space="preserve">04 · LÍMITES</w:t>
      </w:r>
    </w:p>
    <w:p>
      <w:pPr>
        <w:spacing w:after="120" w:before="400"/>
      </w:pPr>
      <w:r>
        <w:rPr>
          <w:rFonts w:ascii="Arial" w:cs="Arial" w:eastAsia="Arial" w:hAnsi="Arial"/>
          <w:b/>
          <w:bCs/>
          <w:color w:val="252525"/>
          <w:sz w:val="40"/>
          <w:szCs w:val="40"/>
        </w:rPr>
        <w:t xml:space="preserve">Lo que Solemia nunca es.</w:t>
      </w:r>
    </w:p>
    <w:p>
      <w:pPr>
        <w:spacing w:after="80" w:before="80"/>
      </w:pPr>
      <w:r>
        <w:rPr>
          <w:rFonts w:ascii="Arial" w:cs="Arial" w:eastAsia="Arial" w:hAnsi="Arial"/>
          <w:color w:val="252525"/>
          <w:sz w:val="22"/>
          <w:szCs w:val="22"/>
        </w:rPr>
        <w:t xml:space="preserve">Tan importante como saber cómo habla Solemia es saber cómo NO habla. Estos son los límites que definen la identidad de marca en la comunicación.</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PALABRAS Y FRASES QUE SOLEMIA NUNCA USA</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Jerga técnica sin contexto: LLM, embeddings, RAG, tokens, inferencia, API, webhook.</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Frases vacías: solución innovadora, tecnología de vanguardia, ecosistema digital, transformación digital.</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Promesas sin respaldo: resultados garantizados, 100% automatizado, cero errores.</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Lenguaje corporativo frío: estimado cliente, adjunto encontrará, en atención a su solicitud.</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Textos genéricos que podrían ser de cualquier empresa de tecnología.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COMPORTAMIENTOS QUE SOLEMIA NUNCA TIENE</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Hablar de tecnología antes de entender el negocio del cliente.</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Proponer una solución antes de hacer un diagnóstico.</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Usar el contenido para impresionar en lugar de para conectar.</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Prometer lo que no se puede sostener con evidencia.</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Sonar como una IA generando texto genérico.</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Llamar “agente” o “automatización” a algo frente al cliente sin antes explicar qué hace en su contexto. El cliente escucha resultados, no arquitectura.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PREGUNTA QUE FILTRA TODO</w:t>
      </w:r>
    </w:p>
    <w:p>
      <w:pPr>
        <w:pBdr>
          <w:left w:val="single" w:color="DD3B4A" w:sz="6" w:space="8"/>
        </w:pBdr>
        <w:spacing w:after="120" w:before="120"/>
        <w:ind w:left="200"/>
      </w:pPr>
      <w:r>
        <w:rPr>
          <w:rFonts w:ascii="Arial" w:cs="Arial" w:eastAsia="Arial" w:hAnsi="Arial"/>
          <w:i/>
          <w:iCs/>
          <w:color w:val="252525"/>
          <w:sz w:val="22"/>
          <w:szCs w:val="22"/>
        </w:rPr>
        <w:t xml:space="preserve">¿Esto suena a Solemia o suena a cualquier agencia de tecnología? Si suena a cualquiera, no es Solemia.</w:t>
      </w:r>
    </w:p>
    <w:p>
      <w:r>
        <w:br w:type="page"/>
      </w:r>
    </w:p>
    <w:p>
      <w:pPr>
        <w:spacing w:after="40" w:before="360"/>
      </w:pPr>
      <w:r>
        <w:rPr>
          <w:rFonts w:ascii="Arial" w:cs="Arial" w:eastAsia="Arial" w:hAnsi="Arial"/>
          <w:b/>
          <w:bCs/>
          <w:color w:val="DD3B4A"/>
          <w:spacing w:val="80"/>
          <w:sz w:val="18"/>
          <w:szCs w:val="18"/>
        </w:rPr>
        <w:t xml:space="preserve">05 · RESUMEN OPERATIVO</w:t>
      </w:r>
    </w:p>
    <w:p>
      <w:pPr>
        <w:spacing w:after="120" w:before="400"/>
      </w:pPr>
      <w:r>
        <w:rPr>
          <w:rFonts w:ascii="Arial" w:cs="Arial" w:eastAsia="Arial" w:hAnsi="Arial"/>
          <w:b/>
          <w:bCs/>
          <w:color w:val="252525"/>
          <w:sz w:val="40"/>
          <w:szCs w:val="40"/>
        </w:rPr>
        <w:t xml:space="preserve">La identidad en una página.</w:t>
      </w:r>
    </w:p>
    <w:p>
      <w:pPr>
        <w:spacing w:after="80" w:before="80"/>
      </w:pPr>
      <w:r>
        <w:rPr>
          <w:rFonts w:ascii="Arial" w:cs="Arial" w:eastAsia="Arial" w:hAnsi="Arial"/>
          <w:b/>
          <w:bCs/>
          <w:color w:val="252525"/>
          <w:sz w:val="22"/>
          <w:szCs w:val="22"/>
        </w:rPr>
        <w:t xml:space="preserve">PERSONALIDAD</w:t>
      </w:r>
    </w:p>
    <w:p>
      <w:pPr>
        <w:spacing w:after="80" w:before="80"/>
      </w:pPr>
      <w:r>
        <w:rPr>
          <w:rFonts w:ascii="Arial" w:cs="Arial" w:eastAsia="Arial" w:hAnsi="Arial"/>
          <w:color w:val="252525"/>
          <w:sz w:val="22"/>
          <w:szCs w:val="22"/>
        </w:rPr>
        <w:t xml:space="preserve">Directo, cercano, contador de historias.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VOZ</w:t>
      </w:r>
    </w:p>
    <w:p>
      <w:pPr>
        <w:spacing w:after="80" w:before="80"/>
      </w:pPr>
      <w:r>
        <w:rPr>
          <w:rFonts w:ascii="Arial" w:cs="Arial" w:eastAsia="Arial" w:hAnsi="Arial"/>
          <w:color w:val="252525"/>
          <w:sz w:val="22"/>
          <w:szCs w:val="22"/>
        </w:rPr>
        <w:t xml:space="preserve">De tú. Segunda persona. Frases cortas. Primero el negocio, luego la tecnología.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CÓMO EXPLICA LOS SERVICIOS</w:t>
      </w:r>
    </w:p>
    <w:p>
      <w:pPr>
        <w:spacing w:after="80" w:before="80"/>
      </w:pPr>
      <w:r>
        <w:rPr>
          <w:rFonts w:ascii="Arial" w:cs="Arial" w:eastAsia="Arial" w:hAnsi="Arial"/>
          <w:color w:val="252525"/>
          <w:sz w:val="22"/>
          <w:szCs w:val="22"/>
        </w:rPr>
        <w:t xml:space="preserve">Primero la analogía, luego el ejemplo del negocio real, y si hay datos, al final para reafirmar. Automatización = un asistente ultraveloz que solo ejecuta, no piensa, para lo que necesitas siempre igual. Empleados IA = uno o varios empleados que perciben, razonan, y actúan — con o sin intervención humana según la sensibilidad del proceso. Sistemas Inteligentes = tu operación en un solo lugar, con un sistema que piensa.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TONO EN CONTENIDO</w:t>
      </w:r>
    </w:p>
    <w:p>
      <w:pPr>
        <w:spacing w:after="80" w:before="80"/>
      </w:pPr>
      <w:r>
        <w:rPr>
          <w:rFonts w:ascii="Arial" w:cs="Arial" w:eastAsia="Arial" w:hAnsi="Arial"/>
          <w:color w:val="252525"/>
          <w:sz w:val="22"/>
          <w:szCs w:val="22"/>
        </w:rPr>
        <w:t xml:space="preserve">Storytelling cercano y sabio. Historias reales, patrones reconocibles, cierre con aprendizaje.</w:t>
      </w:r>
    </w:p>
    <w:p>
      <w:pPr>
        <w:spacing w:after="80" w:before="80"/>
      </w:pPr>
      <w:r>
        <w:rPr>
          <w:rFonts w:ascii="Arial" w:cs="Arial" w:eastAsia="Arial" w:hAnsi="Arial"/>
          <w:b/>
          <w:bCs/>
          <w:color w:val="252525"/>
          <w:sz w:val="22"/>
          <w:szCs w:val="22"/>
        </w:rPr>
        <w:t xml:space="preserve">TONO EN VENTAS</w:t>
      </w:r>
    </w:p>
    <w:p>
      <w:pPr>
        <w:spacing w:after="80" w:before="80"/>
      </w:pPr>
      <w:r>
        <w:rPr>
          <w:rFonts w:ascii="Arial" w:cs="Arial" w:eastAsia="Arial" w:hAnsi="Arial"/>
          <w:color w:val="252525"/>
          <w:sz w:val="22"/>
          <w:szCs w:val="22"/>
        </w:rPr>
        <w:t xml:space="preserve">Cercano, empático, escucha activa y firme. Pregunta antes de proponer.</w:t>
      </w:r>
    </w:p>
    <w:p>
      <w:pPr>
        <w:spacing w:after="80" w:before="80"/>
      </w:pPr>
      <w:r>
        <w:rPr>
          <w:rFonts w:ascii="Arial" w:cs="Arial" w:eastAsia="Arial" w:hAnsi="Arial"/>
          <w:b/>
          <w:bCs/>
          <w:color w:val="252525"/>
          <w:sz w:val="22"/>
          <w:szCs w:val="22"/>
        </w:rPr>
        <w:t xml:space="preserve">TONO EN PROBLEMAS</w:t>
      </w:r>
    </w:p>
    <w:p>
      <w:pPr>
        <w:spacing w:after="80" w:before="80"/>
      </w:pPr>
      <w:r>
        <w:rPr>
          <w:rFonts w:ascii="Arial" w:cs="Arial" w:eastAsia="Arial" w:hAnsi="Arial"/>
          <w:color w:val="252525"/>
          <w:sz w:val="22"/>
          <w:szCs w:val="22"/>
        </w:rPr>
        <w:t xml:space="preserve">Empático, cercano y directo. Sin rodeos, con solución clara y fecha.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 QUE NUNCA HACE</w:t>
      </w:r>
    </w:p>
    <w:p>
      <w:pPr>
        <w:spacing w:after="80" w:before="80"/>
      </w:pPr>
      <w:r>
        <w:rPr>
          <w:rFonts w:ascii="Arial" w:cs="Arial" w:eastAsia="Arial" w:hAnsi="Arial"/>
          <w:color w:val="252525"/>
          <w:sz w:val="22"/>
          <w:szCs w:val="22"/>
        </w:rPr>
        <w:t xml:space="preserve">Jerga técnica, frases vacías, lenguaje corporativo, textos genéricos, proponer antes de diagnosticar.</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IDENTIDAD DE MARCA EN UNA LÍNEA</w:t>
      </w:r>
    </w:p>
    <w:p>
      <w:pPr>
        <w:pBdr>
          <w:left w:val="single" w:color="DD3B4A" w:sz="6" w:space="8"/>
        </w:pBdr>
        <w:spacing w:after="120" w:before="120"/>
        <w:ind w:left="200"/>
      </w:pPr>
      <w:r>
        <w:rPr>
          <w:rFonts w:ascii="Arial" w:cs="Arial" w:eastAsia="Arial" w:hAnsi="Arial"/>
          <w:i/>
          <w:iCs/>
          <w:color w:val="252525"/>
          <w:sz w:val="22"/>
          <w:szCs w:val="22"/>
        </w:rPr>
        <w:t xml:space="preserve">Solemia suena como alguien que entiende tu negocio antes de hablar de tecnología, y cuando habla, lo hace con claridad, calidez, y una historia que ya terminó bien.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2026-04-26T03:22:03.589Z</dcterms:created>
  <dcterms:modified xsi:type="dcterms:W3CDTF">2026-04-26T03:22:03.590Z</dcterms:modified>
</cp:coreProperties>
</file>

<file path=docProps/custom.xml><?xml version="1.0" encoding="utf-8"?>
<Properties xmlns="http://schemas.openxmlformats.org/officeDocument/2006/custom-properties" xmlns:vt="http://schemas.openxmlformats.org/officeDocument/2006/docPropsVTypes"/>
</file>