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rFonts w:ascii="Arial" w:cs="Arial" w:eastAsia="Arial" w:hAnsi="Arial"/>
          <w:color w:val="252525"/>
          <w:sz w:val="36"/>
          <w:szCs w:val="36"/>
        </w:rPr>
        <w:t xml:space="preserve">solemia.</w:t>
      </w:r>
    </w:p>
    <w:p>
      <w:pPr>
        <w:spacing w:after="0" w:before="2400"/>
      </w:pPr>
    </w:p>
    <w:p>
      <w:pPr>
        <w:spacing w:after="40" w:before="360"/>
      </w:pPr>
      <w:r>
        <w:rPr>
          <w:rFonts w:ascii="Arial" w:cs="Arial" w:eastAsia="Arial" w:hAnsi="Arial"/>
          <w:b/>
          <w:bCs/>
          <w:color w:val="DD3B4A"/>
          <w:spacing w:val="80"/>
          <w:sz w:val="18"/>
          <w:szCs w:val="18"/>
        </w:rPr>
        <w:t xml:space="preserve">02-SERVICIOS</w:t>
      </w:r>
    </w:p>
    <w:p>
      <w:pPr>
        <w:spacing w:after="120" w:before="80"/>
      </w:pPr>
      <w:r>
        <w:rPr>
          <w:rFonts w:ascii="Arial" w:cs="Arial" w:eastAsia="Arial" w:hAnsi="Arial"/>
          <w:b/>
          <w:bCs/>
          <w:color w:val="252525"/>
          <w:sz w:val="40"/>
          <w:szCs w:val="40"/>
        </w:rPr>
        <w:t xml:space="preserve">DEFINICIÓN DE LÍNEAS DE SERVICIO</w:t>
      </w:r>
    </w:p>
    <w:p>
      <w:pPr>
        <w:pBdr>
          <w:left w:val="single" w:color="DD3B4A" w:sz="6" w:space="8"/>
        </w:pBdr>
        <w:spacing w:after="120" w:before="120"/>
        <w:ind w:left="200"/>
      </w:pPr>
      <w:r>
        <w:rPr>
          <w:rFonts w:ascii="Arial" w:cs="Arial" w:eastAsia="Arial" w:hAnsi="Arial"/>
          <w:i/>
          <w:iCs/>
          <w:color w:val="252525"/>
          <w:sz w:val="22"/>
          <w:szCs w:val="22"/>
        </w:rPr>
        <w:t xml:space="preserve">Las tres líneas de servicio de Solemia y cómo conviven.</w:t>
      </w:r>
    </w:p>
    <w:p>
      <w:pPr>
        <w:spacing w:before="200"/>
      </w:pPr>
    </w:p>
    <w:p>
      <w:pPr>
        <w:spacing w:after="40" w:before="40"/>
      </w:pPr>
      <w:r>
        <w:rPr>
          <w:rFonts w:ascii="Arial" w:cs="Arial" w:eastAsia="Arial" w:hAnsi="Arial"/>
          <w:i/>
          <w:iCs/>
          <w:color w:val="8A7F88"/>
          <w:sz w:val="18"/>
          <w:szCs w:val="18"/>
        </w:rPr>
        <w:t xml:space="preserve">Documento interno · Abril 2026</w:t>
      </w:r>
    </w:p>
    <w:p>
      <w:r>
        <w:br w:type="page"/>
      </w:r>
    </w:p>
    <w:p>
      <w:pPr>
        <w:spacing w:after="60" w:before="120"/>
      </w:pPr>
      <w:r>
        <w:rPr>
          <w:rFonts w:ascii="Arial" w:cs="Arial" w:eastAsia="Arial" w:hAnsi="Arial"/>
          <w:b/>
          <w:bCs/>
          <w:color w:val="252525"/>
          <w:sz w:val="22"/>
          <w:szCs w:val="22"/>
        </w:rPr>
        <w:t xml:space="preserve">LA DIVISIÓN FUNDAMENTAL</w:t>
      </w:r>
    </w:p>
    <w:p>
      <w:pPr>
        <w:spacing w:after="80" w:before="80"/>
        <w:ind w:left="200"/>
      </w:pPr>
      <w:r>
        <w:rPr>
          <w:rFonts w:ascii="Arial" w:cs="Arial" w:eastAsia="Arial" w:hAnsi="Arial"/>
          <w:color w:val="DD3B4A"/>
          <w:sz w:val="22"/>
          <w:szCs w:val="22"/>
        </w:rPr>
        <w:t xml:space="preserve">→  </w:t>
      </w:r>
      <w:r>
        <w:rPr>
          <w:rFonts w:ascii="Arial" w:cs="Arial" w:eastAsia="Arial" w:hAnsi="Arial"/>
          <w:b/>
          <w:bCs/>
          <w:color w:val="252525"/>
          <w:sz w:val="22"/>
          <w:szCs w:val="22"/>
        </w:rPr>
        <w:t xml:space="preserve">Automatización =  </w:t>
      </w:r>
      <w:r>
        <w:rPr>
          <w:rFonts w:ascii="Arial" w:cs="Arial" w:eastAsia="Arial" w:hAnsi="Arial"/>
          <w:color w:val="252525"/>
          <w:sz w:val="22"/>
          <w:szCs w:val="22"/>
        </w:rPr>
        <w:t xml:space="preserve">le dices cómo hacer la tarea paso a paso. Ejecuta sin pensar.</w:t>
      </w:r>
    </w:p>
    <w:p>
      <w:pPr>
        <w:spacing w:after="80" w:before="80"/>
        <w:ind w:left="200"/>
      </w:pPr>
      <w:r>
        <w:rPr>
          <w:rFonts w:ascii="Arial" w:cs="Arial" w:eastAsia="Arial" w:hAnsi="Arial"/>
          <w:color w:val="DD3B4A"/>
          <w:sz w:val="22"/>
          <w:szCs w:val="22"/>
        </w:rPr>
        <w:t xml:space="preserve">→  </w:t>
      </w:r>
      <w:r>
        <w:rPr>
          <w:rFonts w:ascii="Arial" w:cs="Arial" w:eastAsia="Arial" w:hAnsi="Arial"/>
          <w:b/>
          <w:bCs/>
          <w:color w:val="252525"/>
          <w:sz w:val="22"/>
          <w:szCs w:val="22"/>
        </w:rPr>
        <w:t xml:space="preserve">Empleados IA =  </w:t>
      </w:r>
      <w:r>
        <w:rPr>
          <w:rFonts w:ascii="Arial" w:cs="Arial" w:eastAsia="Arial" w:hAnsi="Arial"/>
          <w:color w:val="252525"/>
          <w:sz w:val="22"/>
          <w:szCs w:val="22"/>
        </w:rPr>
        <w:t xml:space="preserve">le dices qué resultado quieres. Él determina el cómo.</w:t>
      </w:r>
    </w:p>
    <w:p>
      <w:pPr>
        <w:spacing w:after="80" w:before="80"/>
        <w:ind w:left="200"/>
      </w:pPr>
      <w:r>
        <w:rPr>
          <w:rFonts w:ascii="Arial" w:cs="Arial" w:eastAsia="Arial" w:hAnsi="Arial"/>
          <w:color w:val="DD3B4A"/>
          <w:sz w:val="22"/>
          <w:szCs w:val="22"/>
        </w:rPr>
        <w:t xml:space="preserve">→  </w:t>
      </w:r>
      <w:r>
        <w:rPr>
          <w:rFonts w:ascii="Arial" w:cs="Arial" w:eastAsia="Arial" w:hAnsi="Arial"/>
          <w:b/>
          <w:bCs/>
          <w:color w:val="252525"/>
          <w:sz w:val="22"/>
          <w:szCs w:val="22"/>
        </w:rPr>
        <w:t xml:space="preserve">Sistemas Inteligentes =  </w:t>
      </w:r>
      <w:r>
        <w:rPr>
          <w:rFonts w:ascii="Arial" w:cs="Arial" w:eastAsia="Arial" w:hAnsi="Arial"/>
          <w:color w:val="252525"/>
          <w:sz w:val="22"/>
          <w:szCs w:val="22"/>
        </w:rPr>
        <w:t xml:space="preserve">no hay datos sobre qué operar. Se construye la base primero.</w:t>
      </w:r>
    </w:p>
    <w:p>
      <w:pPr>
        <w:pBdr>
          <w:bottom w:val="single" w:color="E0D8DE" w:sz="1" w:space="8"/>
        </w:pBdr>
        <w:spacing w:after="200" w:before="200"/>
      </w:pPr>
    </w:p>
    <w:p>
      <w:pPr>
        <w:spacing w:after="40" w:before="360"/>
      </w:pPr>
      <w:r>
        <w:rPr>
          <w:rFonts w:ascii="Arial" w:cs="Arial" w:eastAsia="Arial" w:hAnsi="Arial"/>
          <w:b/>
          <w:bCs/>
          <w:color w:val="DD3B4A"/>
          <w:spacing w:val="80"/>
          <w:sz w:val="18"/>
          <w:szCs w:val="18"/>
        </w:rPr>
        <w:t xml:space="preserve">LÍNEA 1 — AUTOMATIZACIÓN DE PROCESOS</w:t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252525"/>
          <w:sz w:val="40"/>
          <w:szCs w:val="40"/>
        </w:rPr>
        <w:t xml:space="preserve">Flujos fijos que ejecutan sin pensar.</w:t>
      </w:r>
    </w:p>
    <w:p>
      <w:pPr>
        <w:spacing w:after="80" w:before="80"/>
      </w:pPr>
      <w:r>
        <w:rPr>
          <w:rFonts w:ascii="Arial" w:cs="Arial" w:eastAsia="Arial" w:hAnsi="Arial"/>
          <w:color w:val="252525"/>
          <w:sz w:val="22"/>
          <w:szCs w:val="22"/>
        </w:rPr>
        <w:t xml:space="preserve">Un flujo de trabajo fijo que conecta herramientas y mueve datos siguiendo reglas exactas. Lógica pura de “si pasa X, haz Y.” No piensa, no improvisa, no interpreta.</w:t>
      </w:r>
    </w:p>
    <w:p>
      <w:pPr>
        <w:pBdr>
          <w:bottom w:val="single" w:color="E0D8DE" w:sz="1" w:space="8"/>
        </w:pBdr>
        <w:spacing w:after="200" w:before="20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252525"/>
          <w:sz w:val="22"/>
          <w:szCs w:val="22"/>
        </w:rPr>
        <w:t xml:space="preserve">CUÁNDO ES LA SOLUCIÓN CORRECTA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DD3B4A"/>
          <w:sz w:val="22"/>
          <w:szCs w:val="22"/>
        </w:rPr>
        <w:t xml:space="preserve">→  </w:t>
      </w:r>
      <w:r>
        <w:rPr>
          <w:rFonts w:ascii="Arial" w:cs="Arial" w:eastAsia="Arial" w:hAnsi="Arial"/>
          <w:color w:val="252525"/>
          <w:sz w:val="22"/>
          <w:szCs w:val="22"/>
        </w:rPr>
        <w:t xml:space="preserve">La tarea es repetitiva y predecible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DD3B4A"/>
          <w:sz w:val="22"/>
          <w:szCs w:val="22"/>
        </w:rPr>
        <w:t xml:space="preserve">→  </w:t>
      </w:r>
      <w:r>
        <w:rPr>
          <w:rFonts w:ascii="Arial" w:cs="Arial" w:eastAsia="Arial" w:hAnsi="Arial"/>
          <w:color w:val="252525"/>
          <w:sz w:val="22"/>
          <w:szCs w:val="22"/>
        </w:rPr>
        <w:t xml:space="preserve">Los datos de entrada son estructurados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DD3B4A"/>
          <w:sz w:val="22"/>
          <w:szCs w:val="22"/>
        </w:rPr>
        <w:t xml:space="preserve">→  </w:t>
      </w:r>
      <w:r>
        <w:rPr>
          <w:rFonts w:ascii="Arial" w:cs="Arial" w:eastAsia="Arial" w:hAnsi="Arial"/>
          <w:color w:val="252525"/>
          <w:sz w:val="22"/>
          <w:szCs w:val="22"/>
        </w:rPr>
        <w:t xml:space="preserve">No se requiere interpretar lenguaje natural ni tomar decisiones ambiguas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DD3B4A"/>
          <w:sz w:val="22"/>
          <w:szCs w:val="22"/>
        </w:rPr>
        <w:t xml:space="preserve">→  </w:t>
      </w:r>
      <w:r>
        <w:rPr>
          <w:rFonts w:ascii="Arial" w:cs="Arial" w:eastAsia="Arial" w:hAnsi="Arial"/>
          <w:color w:val="252525"/>
          <w:sz w:val="22"/>
          <w:szCs w:val="22"/>
        </w:rPr>
        <w:t xml:space="preserve">El proceso casi nunca cambia</w:t>
      </w:r>
    </w:p>
    <w:p>
      <w:pPr>
        <w:pBdr>
          <w:bottom w:val="single" w:color="E0D8DE" w:sz="1" w:space="8"/>
        </w:pBdr>
        <w:spacing w:after="200" w:before="20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252525"/>
          <w:sz w:val="22"/>
          <w:szCs w:val="22"/>
        </w:rPr>
        <w:t xml:space="preserve">STACK</w:t>
      </w:r>
    </w:p>
    <w:p>
      <w:pPr>
        <w:spacing w:after="80" w:before="80"/>
      </w:pPr>
      <w:r>
        <w:rPr>
          <w:rFonts w:ascii="Arial" w:cs="Arial" w:eastAsia="Arial" w:hAnsi="Arial"/>
          <w:color w:val="252525"/>
          <w:sz w:val="22"/>
          <w:szCs w:val="22"/>
        </w:rPr>
        <w:t xml:space="preserve">n8n, Make, Zapier, scripts en Python, APIs directas.</w:t>
      </w:r>
    </w:p>
    <w:p>
      <w:pPr>
        <w:pBdr>
          <w:bottom w:val="single" w:color="E0D8DE" w:sz="1" w:space="8"/>
        </w:pBdr>
        <w:spacing w:after="200" w:before="20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252525"/>
          <w:sz w:val="22"/>
          <w:szCs w:val="22"/>
        </w:rPr>
        <w:t xml:space="preserve">EJEMPLOS</w:t>
      </w:r>
    </w:p>
    <w:p>
      <w:pPr>
        <w:spacing w:after="80" w:before="80"/>
        <w:ind w:left="200"/>
      </w:pPr>
      <w:r>
        <w:rPr>
          <w:rFonts w:ascii="Arial" w:cs="Arial" w:eastAsia="Arial" w:hAnsi="Arial"/>
          <w:color w:val="DD3B4A"/>
          <w:sz w:val="22"/>
          <w:szCs w:val="22"/>
        </w:rPr>
        <w:t xml:space="preserve">→  </w:t>
      </w:r>
      <w:r>
        <w:rPr>
          <w:rFonts w:ascii="Arial" w:cs="Arial" w:eastAsia="Arial" w:hAnsi="Arial"/>
          <w:b/>
          <w:bCs/>
          <w:color w:val="252525"/>
          <w:sz w:val="22"/>
          <w:szCs w:val="22"/>
        </w:rPr>
        <w:t xml:space="preserve">Confirmación automática de citas.  </w:t>
      </w:r>
      <w:r>
        <w:rPr>
          <w:rFonts w:ascii="Arial" w:cs="Arial" w:eastAsia="Arial" w:hAnsi="Arial"/>
          <w:color w:val="252525"/>
          <w:sz w:val="22"/>
          <w:szCs w:val="22"/>
        </w:rPr>
        <w:t xml:space="preserve">Cliente agenda → WhatsApp automático con fecha y dirección.</w:t>
      </w:r>
    </w:p>
    <w:p>
      <w:pPr>
        <w:spacing w:after="80" w:before="80"/>
        <w:ind w:left="200"/>
      </w:pPr>
      <w:r>
        <w:rPr>
          <w:rFonts w:ascii="Arial" w:cs="Arial" w:eastAsia="Arial" w:hAnsi="Arial"/>
          <w:color w:val="DD3B4A"/>
          <w:sz w:val="22"/>
          <w:szCs w:val="22"/>
        </w:rPr>
        <w:t xml:space="preserve">→  </w:t>
      </w:r>
      <w:r>
        <w:rPr>
          <w:rFonts w:ascii="Arial" w:cs="Arial" w:eastAsia="Arial" w:hAnsi="Arial"/>
          <w:b/>
          <w:bCs/>
          <w:color w:val="252525"/>
          <w:sz w:val="22"/>
          <w:szCs w:val="22"/>
        </w:rPr>
        <w:t xml:space="preserve">Sincronización ventas-contabilidad.  </w:t>
      </w:r>
      <w:r>
        <w:rPr>
          <w:rFonts w:ascii="Arial" w:cs="Arial" w:eastAsia="Arial" w:hAnsi="Arial"/>
          <w:color w:val="252525"/>
          <w:sz w:val="22"/>
          <w:szCs w:val="22"/>
        </w:rPr>
        <w:t xml:space="preserve">Venta en Shopify → factura en sistema contable.</w:t>
      </w:r>
    </w:p>
    <w:p>
      <w:pPr>
        <w:spacing w:after="80" w:before="80"/>
        <w:ind w:left="200"/>
      </w:pPr>
      <w:r>
        <w:rPr>
          <w:rFonts w:ascii="Arial" w:cs="Arial" w:eastAsia="Arial" w:hAnsi="Arial"/>
          <w:color w:val="DD3B4A"/>
          <w:sz w:val="22"/>
          <w:szCs w:val="22"/>
        </w:rPr>
        <w:t xml:space="preserve">→  </w:t>
      </w:r>
      <w:r>
        <w:rPr>
          <w:rFonts w:ascii="Arial" w:cs="Arial" w:eastAsia="Arial" w:hAnsi="Arial"/>
          <w:b/>
          <w:bCs/>
          <w:color w:val="252525"/>
          <w:sz w:val="22"/>
          <w:szCs w:val="22"/>
        </w:rPr>
        <w:t xml:space="preserve">Notificaciones internas.  </w:t>
      </w:r>
      <w:r>
        <w:rPr>
          <w:rFonts w:ascii="Arial" w:cs="Arial" w:eastAsia="Arial" w:hAnsi="Arial"/>
          <w:color w:val="252525"/>
          <w:sz w:val="22"/>
          <w:szCs w:val="22"/>
        </w:rPr>
        <w:t xml:space="preserve">Formulario → aviso Slack → tarjeta en CRM.</w:t>
      </w:r>
    </w:p>
    <w:p>
      <w:pPr>
        <w:spacing w:after="80" w:before="80"/>
        <w:ind w:left="200"/>
      </w:pPr>
      <w:r>
        <w:rPr>
          <w:rFonts w:ascii="Arial" w:cs="Arial" w:eastAsia="Arial" w:hAnsi="Arial"/>
          <w:color w:val="DD3B4A"/>
          <w:sz w:val="22"/>
          <w:szCs w:val="22"/>
        </w:rPr>
        <w:t xml:space="preserve">→  </w:t>
      </w:r>
      <w:r>
        <w:rPr>
          <w:rFonts w:ascii="Arial" w:cs="Arial" w:eastAsia="Arial" w:hAnsi="Arial"/>
          <w:b/>
          <w:bCs/>
          <w:color w:val="252525"/>
          <w:sz w:val="22"/>
          <w:szCs w:val="22"/>
        </w:rPr>
        <w:t xml:space="preserve">Reporte semanal automático.  </w:t>
      </w:r>
      <w:r>
        <w:rPr>
          <w:rFonts w:ascii="Arial" w:cs="Arial" w:eastAsia="Arial" w:hAnsi="Arial"/>
          <w:color w:val="252525"/>
          <w:sz w:val="22"/>
          <w:szCs w:val="22"/>
        </w:rPr>
        <w:t xml:space="preserve">Cada lunes consolida datos → PDF → email al dueño.</w:t>
      </w:r>
    </w:p>
    <w:p>
      <w:pPr>
        <w:spacing w:after="80" w:before="80"/>
        <w:ind w:left="200"/>
      </w:pPr>
      <w:r>
        <w:rPr>
          <w:rFonts w:ascii="Arial" w:cs="Arial" w:eastAsia="Arial" w:hAnsi="Arial"/>
          <w:color w:val="DD3B4A"/>
          <w:sz w:val="22"/>
          <w:szCs w:val="22"/>
        </w:rPr>
        <w:t xml:space="preserve">→  </w:t>
      </w:r>
      <w:r>
        <w:rPr>
          <w:rFonts w:ascii="Arial" w:cs="Arial" w:eastAsia="Arial" w:hAnsi="Arial"/>
          <w:b/>
          <w:bCs/>
          <w:color w:val="252525"/>
          <w:sz w:val="22"/>
          <w:szCs w:val="22"/>
        </w:rPr>
        <w:t xml:space="preserve">Alerta de mantenimiento.  </w:t>
      </w:r>
      <w:r>
        <w:rPr>
          <w:rFonts w:ascii="Arial" w:cs="Arial" w:eastAsia="Arial" w:hAnsi="Arial"/>
          <w:color w:val="252525"/>
          <w:sz w:val="22"/>
          <w:szCs w:val="22"/>
        </w:rPr>
        <w:t xml:space="preserve">Camión llega a 20k km → alerta al gerente.</w:t>
      </w:r>
    </w:p>
    <w:p>
      <w:pPr>
        <w:pBdr>
          <w:bottom w:val="single" w:color="E0D8DE" w:sz="1" w:space="8"/>
        </w:pBdr>
        <w:spacing w:after="200" w:before="20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252525"/>
          <w:sz w:val="22"/>
          <w:szCs w:val="22"/>
        </w:rPr>
        <w:t xml:space="preserve">LO QUE NO PUEDE HACER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DD3B4A"/>
          <w:sz w:val="22"/>
          <w:szCs w:val="22"/>
        </w:rPr>
        <w:t xml:space="preserve">→  </w:t>
      </w:r>
      <w:r>
        <w:rPr>
          <w:rFonts w:ascii="Arial" w:cs="Arial" w:eastAsia="Arial" w:hAnsi="Arial"/>
          <w:color w:val="252525"/>
          <w:sz w:val="22"/>
          <w:szCs w:val="22"/>
        </w:rPr>
        <w:t xml:space="preserve">Interpretar tono o intención de un mensaje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DD3B4A"/>
          <w:sz w:val="22"/>
          <w:szCs w:val="22"/>
        </w:rPr>
        <w:t xml:space="preserve">→  </w:t>
      </w:r>
      <w:r>
        <w:rPr>
          <w:rFonts w:ascii="Arial" w:cs="Arial" w:eastAsia="Arial" w:hAnsi="Arial"/>
          <w:color w:val="252525"/>
          <w:sz w:val="22"/>
          <w:szCs w:val="22"/>
        </w:rPr>
        <w:t xml:space="preserve">Decidir entre opciones sin regla clara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DD3B4A"/>
          <w:sz w:val="22"/>
          <w:szCs w:val="22"/>
        </w:rPr>
        <w:t xml:space="preserve">→  </w:t>
      </w:r>
      <w:r>
        <w:rPr>
          <w:rFonts w:ascii="Arial" w:cs="Arial" w:eastAsia="Arial" w:hAnsi="Arial"/>
          <w:color w:val="252525"/>
          <w:sz w:val="22"/>
          <w:szCs w:val="22"/>
        </w:rPr>
        <w:t xml:space="preserve">Adaptarse a casos no previstos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DD3B4A"/>
          <w:sz w:val="22"/>
          <w:szCs w:val="22"/>
        </w:rPr>
        <w:t xml:space="preserve">→  </w:t>
      </w:r>
      <w:r>
        <w:rPr>
          <w:rFonts w:ascii="Arial" w:cs="Arial" w:eastAsia="Arial" w:hAnsi="Arial"/>
          <w:color w:val="252525"/>
          <w:sz w:val="22"/>
          <w:szCs w:val="22"/>
        </w:rPr>
        <w:t xml:space="preserve">Manejar datos no estructurados</w:t>
      </w:r>
    </w:p>
    <w:p>
      <w:r>
        <w:br w:type="page"/>
      </w:r>
    </w:p>
    <w:p>
      <w:pPr>
        <w:spacing w:after="40" w:before="360"/>
      </w:pPr>
      <w:r>
        <w:rPr>
          <w:rFonts w:ascii="Arial" w:cs="Arial" w:eastAsia="Arial" w:hAnsi="Arial"/>
          <w:b/>
          <w:bCs/>
          <w:color w:val="DD3B4A"/>
          <w:spacing w:val="80"/>
          <w:sz w:val="18"/>
          <w:szCs w:val="18"/>
        </w:rPr>
        <w:t xml:space="preserve">LÍNEA 2 — EMPLEADOS IA</w:t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252525"/>
          <w:sz w:val="40"/>
          <w:szCs w:val="40"/>
        </w:rPr>
        <w:t xml:space="preserve">Agentes que perciben, razonan y actúan.</w:t>
      </w:r>
    </w:p>
    <w:p>
      <w:pPr>
        <w:spacing w:after="80" w:before="80"/>
      </w:pPr>
      <w:r>
        <w:rPr>
          <w:rFonts w:ascii="Arial" w:cs="Arial" w:eastAsia="Arial" w:hAnsi="Arial"/>
          <w:color w:val="252525"/>
          <w:sz w:val="22"/>
          <w:szCs w:val="22"/>
        </w:rPr>
        <w:t xml:space="preserve">Uno o varios agentes que reciben un objetivo y lo resuelven. Perciben su entorno (leer datos, entender lenguaje), razonan (analizar, comparar, planificar) y actúan (ejecutar acciones con herramientas externas). La diferencia: a la automatización le dices cómo. Al empleado IA le dices qué resultado y él determina el cómo.</w:t>
      </w:r>
    </w:p>
    <w:p>
      <w:pPr>
        <w:pBdr>
          <w:bottom w:val="single" w:color="E0D8DE" w:sz="1" w:space="8"/>
        </w:pBdr>
        <w:spacing w:after="200" w:before="20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252525"/>
          <w:sz w:val="22"/>
          <w:szCs w:val="22"/>
        </w:rPr>
        <w:t xml:space="preserve">CUÁNDO ES LA SOLUCIÓN CORRECTA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DD3B4A"/>
          <w:sz w:val="22"/>
          <w:szCs w:val="22"/>
        </w:rPr>
        <w:t xml:space="preserve">→  </w:t>
      </w:r>
      <w:r>
        <w:rPr>
          <w:rFonts w:ascii="Arial" w:cs="Arial" w:eastAsia="Arial" w:hAnsi="Arial"/>
          <w:color w:val="252525"/>
          <w:sz w:val="22"/>
          <w:szCs w:val="22"/>
        </w:rPr>
        <w:t xml:space="preserve">El proceso requiere interpretar lenguaje natural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DD3B4A"/>
          <w:sz w:val="22"/>
          <w:szCs w:val="22"/>
        </w:rPr>
        <w:t xml:space="preserve">→  </w:t>
      </w:r>
      <w:r>
        <w:rPr>
          <w:rFonts w:ascii="Arial" w:cs="Arial" w:eastAsia="Arial" w:hAnsi="Arial"/>
          <w:color w:val="252525"/>
          <w:sz w:val="22"/>
          <w:szCs w:val="22"/>
        </w:rPr>
        <w:t xml:space="preserve">Hay que tomar decisiones con ambigüedad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DD3B4A"/>
          <w:sz w:val="22"/>
          <w:szCs w:val="22"/>
        </w:rPr>
        <w:t xml:space="preserve">→  </w:t>
      </w:r>
      <w:r>
        <w:rPr>
          <w:rFonts w:ascii="Arial" w:cs="Arial" w:eastAsia="Arial" w:hAnsi="Arial"/>
          <w:color w:val="252525"/>
          <w:sz w:val="22"/>
          <w:szCs w:val="22"/>
        </w:rPr>
        <w:t xml:space="preserve">Los datos son no estructurados</w:t>
      </w:r>
    </w:p>
    <w:p>
      <w:pPr>
        <w:spacing w:after="60" w:before="60"/>
        <w:ind w:left="200"/>
      </w:pPr>
      <w:r>
        <w:rPr>
          <w:rFonts w:ascii="Arial" w:cs="Arial" w:eastAsia="Arial" w:hAnsi="Arial"/>
          <w:color w:val="DD3B4A"/>
          <w:sz w:val="22"/>
          <w:szCs w:val="22"/>
        </w:rPr>
        <w:t xml:space="preserve">→  </w:t>
      </w:r>
      <w:r>
        <w:rPr>
          <w:rFonts w:ascii="Arial" w:cs="Arial" w:eastAsia="Arial" w:hAnsi="Arial"/>
          <w:color w:val="252525"/>
          <w:sz w:val="22"/>
          <w:szCs w:val="22"/>
        </w:rPr>
        <w:t xml:space="preserve">No se pueden prever todos los casos de antemano</w:t>
      </w:r>
    </w:p>
    <w:p>
      <w:pPr>
        <w:pBdr>
          <w:bottom w:val="single" w:color="E0D8DE" w:sz="1" w:space="8"/>
        </w:pBdr>
        <w:spacing w:after="200" w:before="20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252525"/>
          <w:sz w:val="22"/>
          <w:szCs w:val="22"/>
        </w:rPr>
        <w:t xml:space="preserve">4 COMPONENTES DE CUALQUIER AGENTE</w:t>
      </w:r>
    </w:p>
    <w:p>
      <w:pPr>
        <w:spacing w:after="80" w:before="80"/>
        <w:ind w:left="200"/>
      </w:pPr>
      <w:r>
        <w:rPr>
          <w:rFonts w:ascii="Arial" w:cs="Arial" w:eastAsia="Arial" w:hAnsi="Arial"/>
          <w:color w:val="DD3B4A"/>
          <w:sz w:val="22"/>
          <w:szCs w:val="22"/>
        </w:rPr>
        <w:t xml:space="preserve">→  </w:t>
      </w:r>
      <w:r>
        <w:rPr>
          <w:rFonts w:ascii="Arial" w:cs="Arial" w:eastAsia="Arial" w:hAnsi="Arial"/>
          <w:b/>
          <w:bCs/>
          <w:color w:val="252525"/>
          <w:sz w:val="22"/>
          <w:szCs w:val="22"/>
        </w:rPr>
        <w:t xml:space="preserve">Cerebro:  </w:t>
      </w:r>
      <w:r>
        <w:rPr>
          <w:rFonts w:ascii="Arial" w:cs="Arial" w:eastAsia="Arial" w:hAnsi="Arial"/>
          <w:color w:val="252525"/>
          <w:sz w:val="22"/>
          <w:szCs w:val="22"/>
        </w:rPr>
        <w:t xml:space="preserve">el LLM que razona (GPT-4, Claude, etc.)</w:t>
      </w:r>
    </w:p>
    <w:p>
      <w:pPr>
        <w:spacing w:after="80" w:before="80"/>
        <w:ind w:left="200"/>
      </w:pPr>
      <w:r>
        <w:rPr>
          <w:rFonts w:ascii="Arial" w:cs="Arial" w:eastAsia="Arial" w:hAnsi="Arial"/>
          <w:color w:val="DD3B4A"/>
          <w:sz w:val="22"/>
          <w:szCs w:val="22"/>
        </w:rPr>
        <w:t xml:space="preserve">→  </w:t>
      </w:r>
      <w:r>
        <w:rPr>
          <w:rFonts w:ascii="Arial" w:cs="Arial" w:eastAsia="Arial" w:hAnsi="Arial"/>
          <w:b/>
          <w:bCs/>
          <w:color w:val="252525"/>
          <w:sz w:val="22"/>
          <w:szCs w:val="22"/>
        </w:rPr>
        <w:t xml:space="preserve">Instrucciones:  </w:t>
      </w:r>
      <w:r>
        <w:rPr>
          <w:rFonts w:ascii="Arial" w:cs="Arial" w:eastAsia="Arial" w:hAnsi="Arial"/>
          <w:color w:val="252525"/>
          <w:sz w:val="22"/>
          <w:szCs w:val="22"/>
        </w:rPr>
        <w:t xml:space="preserve">system prompt con personalidad, reglas y límites</w:t>
      </w:r>
    </w:p>
    <w:p>
      <w:pPr>
        <w:spacing w:after="80" w:before="80"/>
        <w:ind w:left="200"/>
      </w:pPr>
      <w:r>
        <w:rPr>
          <w:rFonts w:ascii="Arial" w:cs="Arial" w:eastAsia="Arial" w:hAnsi="Arial"/>
          <w:color w:val="DD3B4A"/>
          <w:sz w:val="22"/>
          <w:szCs w:val="22"/>
        </w:rPr>
        <w:t xml:space="preserve">→  </w:t>
      </w:r>
      <w:r>
        <w:rPr>
          <w:rFonts w:ascii="Arial" w:cs="Arial" w:eastAsia="Arial" w:hAnsi="Arial"/>
          <w:b/>
          <w:bCs/>
          <w:color w:val="252525"/>
          <w:sz w:val="22"/>
          <w:szCs w:val="22"/>
        </w:rPr>
        <w:t xml:space="preserve">Herramientas:  </w:t>
      </w:r>
      <w:r>
        <w:rPr>
          <w:rFonts w:ascii="Arial" w:cs="Arial" w:eastAsia="Arial" w:hAnsi="Arial"/>
          <w:color w:val="252525"/>
          <w:sz w:val="22"/>
          <w:szCs w:val="22"/>
        </w:rPr>
        <w:t xml:space="preserve">APIs y sistemas que el agente puede usar para actuar</w:t>
      </w:r>
    </w:p>
    <w:p>
      <w:pPr>
        <w:spacing w:after="80" w:before="80"/>
        <w:ind w:left="200"/>
      </w:pPr>
      <w:r>
        <w:rPr>
          <w:rFonts w:ascii="Arial" w:cs="Arial" w:eastAsia="Arial" w:hAnsi="Arial"/>
          <w:color w:val="DD3B4A"/>
          <w:sz w:val="22"/>
          <w:szCs w:val="22"/>
        </w:rPr>
        <w:t xml:space="preserve">→  </w:t>
      </w:r>
      <w:r>
        <w:rPr>
          <w:rFonts w:ascii="Arial" w:cs="Arial" w:eastAsia="Arial" w:hAnsi="Arial"/>
          <w:b/>
          <w:bCs/>
          <w:color w:val="252525"/>
          <w:sz w:val="22"/>
          <w:szCs w:val="22"/>
        </w:rPr>
        <w:t xml:space="preserve">Memoria:  </w:t>
      </w:r>
      <w:r>
        <w:rPr>
          <w:rFonts w:ascii="Arial" w:cs="Arial" w:eastAsia="Arial" w:hAnsi="Arial"/>
          <w:color w:val="252525"/>
          <w:sz w:val="22"/>
          <w:szCs w:val="22"/>
        </w:rPr>
        <w:t xml:space="preserve">contexto que retiene entre interacciones</w:t>
      </w:r>
    </w:p>
    <w:p>
      <w:pPr>
        <w:pBdr>
          <w:bottom w:val="single" w:color="E0D8DE" w:sz="1" w:space="8"/>
        </w:pBdr>
        <w:spacing w:after="200" w:before="20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252525"/>
          <w:sz w:val="22"/>
          <w:szCs w:val="22"/>
        </w:rPr>
        <w:t xml:space="preserve">5 CAPAS DE DISEÑO (INTERNO)</w:t>
      </w:r>
    </w:p>
    <w:p>
      <w:pPr>
        <w:spacing w:after="80" w:before="80"/>
        <w:ind w:left="200"/>
      </w:pPr>
      <w:r>
        <w:rPr>
          <w:rFonts w:ascii="Arial" w:cs="Arial" w:eastAsia="Arial" w:hAnsi="Arial"/>
          <w:color w:val="DD3B4A"/>
          <w:sz w:val="22"/>
          <w:szCs w:val="22"/>
        </w:rPr>
        <w:t xml:space="preserve">→  </w:t>
      </w:r>
      <w:r>
        <w:rPr>
          <w:rFonts w:ascii="Arial" w:cs="Arial" w:eastAsia="Arial" w:hAnsi="Arial"/>
          <w:b/>
          <w:bCs/>
          <w:color w:val="252525"/>
          <w:sz w:val="22"/>
          <w:szCs w:val="22"/>
        </w:rPr>
        <w:t xml:space="preserve">C1 Tipo:  </w:t>
      </w:r>
      <w:r>
        <w:rPr>
          <w:rFonts w:ascii="Arial" w:cs="Arial" w:eastAsia="Arial" w:hAnsi="Arial"/>
          <w:color w:val="252525"/>
          <w:sz w:val="22"/>
          <w:szCs w:val="22"/>
        </w:rPr>
        <w:t xml:space="preserve">agente único vs multi-agente.</w:t>
      </w:r>
    </w:p>
    <w:p>
      <w:pPr>
        <w:spacing w:after="80" w:before="80"/>
        <w:ind w:left="200"/>
      </w:pPr>
      <w:r>
        <w:rPr>
          <w:rFonts w:ascii="Arial" w:cs="Arial" w:eastAsia="Arial" w:hAnsi="Arial"/>
          <w:color w:val="DD3B4A"/>
          <w:sz w:val="22"/>
          <w:szCs w:val="22"/>
        </w:rPr>
        <w:t xml:space="preserve">→  </w:t>
      </w:r>
      <w:r>
        <w:rPr>
          <w:rFonts w:ascii="Arial" w:cs="Arial" w:eastAsia="Arial" w:hAnsi="Arial"/>
          <w:b/>
          <w:bCs/>
          <w:color w:val="252525"/>
          <w:sz w:val="22"/>
          <w:szCs w:val="22"/>
        </w:rPr>
        <w:t xml:space="preserve">C2 Organización (solo multi):  </w:t>
      </w:r>
      <w:r>
        <w:rPr>
          <w:rFonts w:ascii="Arial" w:cs="Arial" w:eastAsia="Arial" w:hAnsi="Arial"/>
          <w:color w:val="252525"/>
          <w:sz w:val="22"/>
          <w:szCs w:val="22"/>
        </w:rPr>
        <w:t xml:space="preserve">secuencial, paralelo, jerárquico, en red.</w:t>
      </w:r>
    </w:p>
    <w:p>
      <w:pPr>
        <w:spacing w:after="80" w:before="80"/>
        <w:ind w:left="200"/>
      </w:pPr>
      <w:r>
        <w:rPr>
          <w:rFonts w:ascii="Arial" w:cs="Arial" w:eastAsia="Arial" w:hAnsi="Arial"/>
          <w:color w:val="DD3B4A"/>
          <w:sz w:val="22"/>
          <w:szCs w:val="22"/>
        </w:rPr>
        <w:t xml:space="preserve">→  </w:t>
      </w:r>
      <w:r>
        <w:rPr>
          <w:rFonts w:ascii="Arial" w:cs="Arial" w:eastAsia="Arial" w:hAnsi="Arial"/>
          <w:b/>
          <w:bCs/>
          <w:color w:val="252525"/>
          <w:sz w:val="22"/>
          <w:szCs w:val="22"/>
        </w:rPr>
        <w:t xml:space="preserve">C3 Roles:  </w:t>
      </w:r>
      <w:r>
        <w:rPr>
          <w:rFonts w:ascii="Arial" w:cs="Arial" w:eastAsia="Arial" w:hAnsi="Arial"/>
          <w:color w:val="252525"/>
          <w:sz w:val="22"/>
          <w:szCs w:val="22"/>
        </w:rPr>
        <w:t xml:space="preserve">especialidad de cada agente.</w:t>
      </w:r>
    </w:p>
    <w:p>
      <w:pPr>
        <w:spacing w:after="80" w:before="80"/>
        <w:ind w:left="200"/>
      </w:pPr>
      <w:r>
        <w:rPr>
          <w:rFonts w:ascii="Arial" w:cs="Arial" w:eastAsia="Arial" w:hAnsi="Arial"/>
          <w:color w:val="DD3B4A"/>
          <w:sz w:val="22"/>
          <w:szCs w:val="22"/>
        </w:rPr>
        <w:t xml:space="preserve">→  </w:t>
      </w:r>
      <w:r>
        <w:rPr>
          <w:rFonts w:ascii="Arial" w:cs="Arial" w:eastAsia="Arial" w:hAnsi="Arial"/>
          <w:b/>
          <w:bCs/>
          <w:color w:val="252525"/>
          <w:sz w:val="22"/>
          <w:szCs w:val="22"/>
        </w:rPr>
        <w:t xml:space="preserve">C4 Neuro-simbólico:  </w:t>
      </w:r>
      <w:r>
        <w:rPr>
          <w:rFonts w:ascii="Arial" w:cs="Arial" w:eastAsia="Arial" w:hAnsi="Arial"/>
          <w:color w:val="252525"/>
          <w:sz w:val="22"/>
          <w:szCs w:val="22"/>
        </w:rPr>
        <w:t xml:space="preserve">IA razona + código ejecuta lo numérico/crítico.</w:t>
      </w:r>
    </w:p>
    <w:p>
      <w:pPr>
        <w:spacing w:after="80" w:before="80"/>
        <w:ind w:left="200"/>
      </w:pPr>
      <w:r>
        <w:rPr>
          <w:rFonts w:ascii="Arial" w:cs="Arial" w:eastAsia="Arial" w:hAnsi="Arial"/>
          <w:color w:val="DD3B4A"/>
          <w:sz w:val="22"/>
          <w:szCs w:val="22"/>
        </w:rPr>
        <w:t xml:space="preserve">→  </w:t>
      </w:r>
      <w:r>
        <w:rPr>
          <w:rFonts w:ascii="Arial" w:cs="Arial" w:eastAsia="Arial" w:hAnsi="Arial"/>
          <w:b/>
          <w:bCs/>
          <w:color w:val="252525"/>
          <w:sz w:val="22"/>
          <w:szCs w:val="22"/>
        </w:rPr>
        <w:t xml:space="preserve">C5 Human-in-the-loop:  </w:t>
      </w:r>
      <w:r>
        <w:rPr>
          <w:rFonts w:ascii="Arial" w:cs="Arial" w:eastAsia="Arial" w:hAnsi="Arial"/>
          <w:color w:val="252525"/>
          <w:sz w:val="22"/>
          <w:szCs w:val="22"/>
        </w:rPr>
        <w:t xml:space="preserve">agente prepara, humano aprueba.</w:t>
      </w:r>
    </w:p>
    <w:p>
      <w:pPr>
        <w:pBdr>
          <w:bottom w:val="single" w:color="E0D8DE" w:sz="1" w:space="8"/>
        </w:pBdr>
        <w:spacing w:after="200" w:before="20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252525"/>
          <w:sz w:val="22"/>
          <w:szCs w:val="22"/>
        </w:rPr>
        <w:t xml:space="preserve">EJEMPLOS</w:t>
      </w:r>
    </w:p>
    <w:p>
      <w:pPr>
        <w:spacing w:after="80" w:before="80"/>
        <w:ind w:left="200"/>
      </w:pPr>
      <w:r>
        <w:rPr>
          <w:rFonts w:ascii="Arial" w:cs="Arial" w:eastAsia="Arial" w:hAnsi="Arial"/>
          <w:color w:val="DD3B4A"/>
          <w:sz w:val="22"/>
          <w:szCs w:val="22"/>
        </w:rPr>
        <w:t xml:space="preserve">→  </w:t>
      </w:r>
      <w:r>
        <w:rPr>
          <w:rFonts w:ascii="Arial" w:cs="Arial" w:eastAsia="Arial" w:hAnsi="Arial"/>
          <w:b/>
          <w:bCs/>
          <w:color w:val="252525"/>
          <w:sz w:val="22"/>
          <w:szCs w:val="22"/>
        </w:rPr>
        <w:t xml:space="preserve">Agente WhatsApp clínica dental.  </w:t>
      </w:r>
      <w:r>
        <w:rPr>
          <w:rFonts w:ascii="Arial" w:cs="Arial" w:eastAsia="Arial" w:hAnsi="Arial"/>
          <w:color w:val="252525"/>
          <w:sz w:val="22"/>
          <w:szCs w:val="22"/>
        </w:rPr>
        <w:t xml:space="preserve">Agente único, sin neuro-simbólico, con HITL parcial.</w:t>
      </w:r>
    </w:p>
    <w:p>
      <w:pPr>
        <w:spacing w:after="80" w:before="80"/>
        <w:ind w:left="200"/>
      </w:pPr>
      <w:r>
        <w:rPr>
          <w:rFonts w:ascii="Arial" w:cs="Arial" w:eastAsia="Arial" w:hAnsi="Arial"/>
          <w:color w:val="DD3B4A"/>
          <w:sz w:val="22"/>
          <w:szCs w:val="22"/>
        </w:rPr>
        <w:t xml:space="preserve">→  </w:t>
      </w:r>
      <w:r>
        <w:rPr>
          <w:rFonts w:ascii="Arial" w:cs="Arial" w:eastAsia="Arial" w:hAnsi="Arial"/>
          <w:b/>
          <w:bCs/>
          <w:color w:val="252525"/>
          <w:sz w:val="22"/>
          <w:szCs w:val="22"/>
        </w:rPr>
        <w:t xml:space="preserve">NutriPal.  </w:t>
      </w:r>
      <w:r>
        <w:rPr>
          <w:rFonts w:ascii="Arial" w:cs="Arial" w:eastAsia="Arial" w:hAnsi="Arial"/>
          <w:color w:val="252525"/>
          <w:sz w:val="22"/>
          <w:szCs w:val="22"/>
        </w:rPr>
        <w:t xml:space="preserve">Agente único, sin neuro-simbólico, sin HITL.</w:t>
      </w:r>
    </w:p>
    <w:p>
      <w:pPr>
        <w:spacing w:after="80" w:before="80"/>
        <w:ind w:left="200"/>
      </w:pPr>
      <w:r>
        <w:rPr>
          <w:rFonts w:ascii="Arial" w:cs="Arial" w:eastAsia="Arial" w:hAnsi="Arial"/>
          <w:color w:val="DD3B4A"/>
          <w:sz w:val="22"/>
          <w:szCs w:val="22"/>
        </w:rPr>
        <w:t xml:space="preserve">→  </w:t>
      </w:r>
      <w:r>
        <w:rPr>
          <w:rFonts w:ascii="Arial" w:cs="Arial" w:eastAsia="Arial" w:hAnsi="Arial"/>
          <w:b/>
          <w:bCs/>
          <w:color w:val="252525"/>
          <w:sz w:val="22"/>
          <w:szCs w:val="22"/>
        </w:rPr>
        <w:t xml:space="preserve">Clasificación facturas XML.  </w:t>
      </w:r>
      <w:r>
        <w:rPr>
          <w:rFonts w:ascii="Arial" w:cs="Arial" w:eastAsia="Arial" w:hAnsi="Arial"/>
          <w:color w:val="252525"/>
          <w:sz w:val="22"/>
          <w:szCs w:val="22"/>
        </w:rPr>
        <w:t xml:space="preserve">Agente único, con neuro-simbólico, con HITL.</w:t>
      </w:r>
    </w:p>
    <w:p>
      <w:pPr>
        <w:spacing w:after="80" w:before="80"/>
        <w:ind w:left="200"/>
      </w:pPr>
      <w:r>
        <w:rPr>
          <w:rFonts w:ascii="Arial" w:cs="Arial" w:eastAsia="Arial" w:hAnsi="Arial"/>
          <w:color w:val="DD3B4A"/>
          <w:sz w:val="22"/>
          <w:szCs w:val="22"/>
        </w:rPr>
        <w:t xml:space="preserve">→  </w:t>
      </w:r>
      <w:r>
        <w:rPr>
          <w:rFonts w:ascii="Arial" w:cs="Arial" w:eastAsia="Arial" w:hAnsi="Arial"/>
          <w:b/>
          <w:bCs/>
          <w:color w:val="252525"/>
          <w:sz w:val="22"/>
          <w:szCs w:val="22"/>
        </w:rPr>
        <w:t xml:space="preserve">Sistema de contenido.  </w:t>
      </w:r>
      <w:r>
        <w:rPr>
          <w:rFonts w:ascii="Arial" w:cs="Arial" w:eastAsia="Arial" w:hAnsi="Arial"/>
          <w:color w:val="252525"/>
          <w:sz w:val="22"/>
          <w:szCs w:val="22"/>
        </w:rPr>
        <w:t xml:space="preserve">Multi-agente secuencial, con HITL.</w:t>
      </w:r>
    </w:p>
    <w:p>
      <w:pPr>
        <w:spacing w:after="80" w:before="80"/>
        <w:ind w:left="200"/>
      </w:pPr>
      <w:r>
        <w:rPr>
          <w:rFonts w:ascii="Arial" w:cs="Arial" w:eastAsia="Arial" w:hAnsi="Arial"/>
          <w:color w:val="DD3B4A"/>
          <w:sz w:val="22"/>
          <w:szCs w:val="22"/>
        </w:rPr>
        <w:t xml:space="preserve">→  </w:t>
      </w:r>
      <w:r>
        <w:rPr>
          <w:rFonts w:ascii="Arial" w:cs="Arial" w:eastAsia="Arial" w:hAnsi="Arial"/>
          <w:b/>
          <w:bCs/>
          <w:color w:val="252525"/>
          <w:sz w:val="22"/>
          <w:szCs w:val="22"/>
        </w:rPr>
        <w:t xml:space="preserve">Gestión de quejas e-commerce.  </w:t>
      </w:r>
      <w:r>
        <w:rPr>
          <w:rFonts w:ascii="Arial" w:cs="Arial" w:eastAsia="Arial" w:hAnsi="Arial"/>
          <w:color w:val="252525"/>
          <w:sz w:val="22"/>
          <w:szCs w:val="22"/>
        </w:rPr>
        <w:t xml:space="preserve">Multi-agente jerárquico, neuro-simbólico, HITL.</w:t>
      </w:r>
    </w:p>
    <w:p>
      <w:r>
        <w:br w:type="page"/>
      </w:r>
    </w:p>
    <w:p>
      <w:pPr>
        <w:spacing w:after="40" w:before="360"/>
      </w:pPr>
      <w:r>
        <w:rPr>
          <w:rFonts w:ascii="Arial" w:cs="Arial" w:eastAsia="Arial" w:hAnsi="Arial"/>
          <w:b/>
          <w:bCs/>
          <w:color w:val="DD3B4A"/>
          <w:spacing w:val="80"/>
          <w:sz w:val="18"/>
          <w:szCs w:val="18"/>
        </w:rPr>
        <w:t xml:space="preserve">LÍNEA 3 — SISTEMAS INTELIGENTES A LA MEDIDA</w:t>
      </w:r>
    </w:p>
    <w:p>
      <w:pPr>
        <w:spacing w:after="120" w:before="400"/>
      </w:pPr>
      <w:r>
        <w:rPr>
          <w:rFonts w:ascii="Arial" w:cs="Arial" w:eastAsia="Arial" w:hAnsi="Arial"/>
          <w:b/>
          <w:bCs/>
          <w:color w:val="252525"/>
          <w:sz w:val="40"/>
          <w:szCs w:val="40"/>
        </w:rPr>
        <w:t xml:space="preserve">El cliente no tiene datos. Se construye la base.</w:t>
      </w:r>
    </w:p>
    <w:p>
      <w:pPr>
        <w:spacing w:after="80" w:before="80"/>
      </w:pPr>
      <w:r>
        <w:rPr>
          <w:rFonts w:ascii="Arial" w:cs="Arial" w:eastAsia="Arial" w:hAnsi="Arial"/>
          <w:color w:val="252525"/>
          <w:sz w:val="22"/>
          <w:szCs w:val="22"/>
        </w:rPr>
        <w:t xml:space="preserve">Opera con la operación fracturada. Solemia construye un sistema de gestión diseñado para la lógica específica del negocio, con inteligencia nativa integrada.</w:t>
      </w:r>
    </w:p>
    <w:p>
      <w:pPr>
        <w:pBdr>
          <w:bottom w:val="single" w:color="E0D8DE" w:sz="1" w:space="8"/>
        </w:pBdr>
        <w:spacing w:after="200" w:before="20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252525"/>
          <w:sz w:val="22"/>
          <w:szCs w:val="22"/>
        </w:rPr>
        <w:t xml:space="preserve">DOS FASES</w:t>
      </w:r>
    </w:p>
    <w:p>
      <w:pPr>
        <w:spacing w:after="80" w:before="80"/>
        <w:ind w:left="200"/>
      </w:pPr>
      <w:r>
        <w:rPr>
          <w:rFonts w:ascii="Arial" w:cs="Arial" w:eastAsia="Arial" w:hAnsi="Arial"/>
          <w:color w:val="DD3B4A"/>
          <w:sz w:val="22"/>
          <w:szCs w:val="22"/>
        </w:rPr>
        <w:t xml:space="preserve">→  </w:t>
      </w:r>
      <w:r>
        <w:rPr>
          <w:rFonts w:ascii="Arial" w:cs="Arial" w:eastAsia="Arial" w:hAnsi="Arial"/>
          <w:b/>
          <w:bCs/>
          <w:color w:val="252525"/>
          <w:sz w:val="22"/>
          <w:szCs w:val="22"/>
        </w:rPr>
        <w:t xml:space="preserve">Fase A — El sistema.  </w:t>
      </w:r>
      <w:r>
        <w:rPr>
          <w:rFonts w:ascii="Arial" w:cs="Arial" w:eastAsia="Arial" w:hAnsi="Arial"/>
          <w:color w:val="252525"/>
          <w:sz w:val="22"/>
          <w:szCs w:val="22"/>
        </w:rPr>
        <w:t xml:space="preserve">Base de datos, panel, lógica de negocio, roles y permisos. Inteligencia de asistencia: NLP, pre-llenado, alertas.</w:t>
      </w:r>
    </w:p>
    <w:p>
      <w:pPr>
        <w:spacing w:after="80" w:before="80"/>
        <w:ind w:left="200"/>
      </w:pPr>
      <w:r>
        <w:rPr>
          <w:rFonts w:ascii="Arial" w:cs="Arial" w:eastAsia="Arial" w:hAnsi="Arial"/>
          <w:color w:val="DD3B4A"/>
          <w:sz w:val="22"/>
          <w:szCs w:val="22"/>
        </w:rPr>
        <w:t xml:space="preserve">→  </w:t>
      </w:r>
      <w:r>
        <w:rPr>
          <w:rFonts w:ascii="Arial" w:cs="Arial" w:eastAsia="Arial" w:hAnsi="Arial"/>
          <w:b/>
          <w:bCs/>
          <w:color w:val="252525"/>
          <w:sz w:val="22"/>
          <w:szCs w:val="22"/>
        </w:rPr>
        <w:t xml:space="preserve">Fase B — Automatizaciones y Empleados IA.  </w:t>
      </w:r>
      <w:r>
        <w:rPr>
          <w:rFonts w:ascii="Arial" w:cs="Arial" w:eastAsia="Arial" w:hAnsi="Arial"/>
          <w:color w:val="252525"/>
          <w:sz w:val="22"/>
          <w:szCs w:val="22"/>
        </w:rPr>
        <w:t xml:space="preserve">Se activan L1 y L2 sobre la base que Solemia construyó. Cada proceso se cotiza como expansión.</w:t>
      </w:r>
    </w:p>
    <w:p>
      <w:pPr>
        <w:pBdr>
          <w:bottom w:val="single" w:color="E0D8DE" w:sz="1" w:space="8"/>
        </w:pBdr>
        <w:spacing w:after="200" w:before="20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252525"/>
          <w:sz w:val="22"/>
          <w:szCs w:val="22"/>
        </w:rPr>
        <w:t xml:space="preserve">EJEMPLOS REALES</w:t>
      </w:r>
    </w:p>
    <w:p>
      <w:pPr>
        <w:spacing w:after="80" w:before="80"/>
        <w:ind w:left="200"/>
      </w:pPr>
      <w:r>
        <w:rPr>
          <w:rFonts w:ascii="Arial" w:cs="Arial" w:eastAsia="Arial" w:hAnsi="Arial"/>
          <w:color w:val="DD3B4A"/>
          <w:sz w:val="22"/>
          <w:szCs w:val="22"/>
        </w:rPr>
        <w:t xml:space="preserve">→  </w:t>
      </w:r>
      <w:r>
        <w:rPr>
          <w:rFonts w:ascii="Arial" w:cs="Arial" w:eastAsia="Arial" w:hAnsi="Arial"/>
          <w:b/>
          <w:bCs/>
          <w:color w:val="252525"/>
          <w:sz w:val="22"/>
          <w:szCs w:val="22"/>
        </w:rPr>
        <w:t xml:space="preserve">Jonathan García — Clínica dental.  </w:t>
      </w:r>
      <w:r>
        <w:rPr>
          <w:rFonts w:ascii="Arial" w:cs="Arial" w:eastAsia="Arial" w:hAnsi="Arial"/>
          <w:color w:val="252525"/>
          <w:sz w:val="22"/>
          <w:szCs w:val="22"/>
        </w:rPr>
        <w:t xml:space="preserve">Fase A: expediente financiero, distribución de pagos, panel. Fase B: alertas de saldo (L1) + agente WhatsApp (L2).</w:t>
      </w:r>
    </w:p>
    <w:p>
      <w:pPr>
        <w:spacing w:after="80" w:before="80"/>
        <w:ind w:left="200"/>
      </w:pPr>
      <w:r>
        <w:rPr>
          <w:rFonts w:ascii="Arial" w:cs="Arial" w:eastAsia="Arial" w:hAnsi="Arial"/>
          <w:color w:val="DD3B4A"/>
          <w:sz w:val="22"/>
          <w:szCs w:val="22"/>
        </w:rPr>
        <w:t xml:space="preserve">→  </w:t>
      </w:r>
      <w:r>
        <w:rPr>
          <w:rFonts w:ascii="Arial" w:cs="Arial" w:eastAsia="Arial" w:hAnsi="Arial"/>
          <w:b/>
          <w:bCs/>
          <w:color w:val="252525"/>
          <w:sz w:val="22"/>
          <w:szCs w:val="22"/>
        </w:rPr>
        <w:t xml:space="preserve">Mario Padilla — Fletes.  </w:t>
      </w:r>
      <w:r>
        <w:rPr>
          <w:rFonts w:ascii="Arial" w:cs="Arial" w:eastAsia="Arial" w:hAnsi="Arial"/>
          <w:color w:val="252525"/>
          <w:sz w:val="22"/>
          <w:szCs w:val="22"/>
        </w:rPr>
        <w:t xml:space="preserve">Fase A: archivo madre, CRM, gestión vehicular. Fase B: alertas mantenimiento (L1) + reportes por WhatsApp (L2).</w:t>
      </w:r>
    </w:p>
    <w:p>
      <w:pPr>
        <w:spacing w:after="80" w:before="80"/>
        <w:ind w:left="200"/>
      </w:pPr>
      <w:r>
        <w:rPr>
          <w:rFonts w:ascii="Arial" w:cs="Arial" w:eastAsia="Arial" w:hAnsi="Arial"/>
          <w:color w:val="DD3B4A"/>
          <w:sz w:val="22"/>
          <w:szCs w:val="22"/>
        </w:rPr>
        <w:t xml:space="preserve">→  </w:t>
      </w:r>
      <w:r>
        <w:rPr>
          <w:rFonts w:ascii="Arial" w:cs="Arial" w:eastAsia="Arial" w:hAnsi="Arial"/>
          <w:b/>
          <w:bCs/>
          <w:color w:val="252525"/>
          <w:sz w:val="22"/>
          <w:szCs w:val="22"/>
        </w:rPr>
        <w:t xml:space="preserve">Xclusivité — Banquetes.  </w:t>
      </w:r>
      <w:r>
        <w:rPr>
          <w:rFonts w:ascii="Arial" w:cs="Arial" w:eastAsia="Arial" w:hAnsi="Arial"/>
          <w:color w:val="252525"/>
          <w:sz w:val="22"/>
          <w:szCs w:val="22"/>
        </w:rPr>
        <w:t xml:space="preserve">Fase A: ventas-bodega-contabilidad unificado. Fase B: alertas merma (L1) + cotizaciones por WhatsApp (L2).</w:t>
      </w:r>
    </w:p>
    <w:p>
      <w:pPr>
        <w:pBdr>
          <w:bottom w:val="single" w:color="E0D8DE" w:sz="1" w:space="8"/>
        </w:pBdr>
        <w:spacing w:after="200" w:before="200"/>
      </w:pPr>
    </w:p>
    <w:p>
      <w:pPr>
        <w:spacing w:after="60" w:before="120"/>
      </w:pPr>
      <w:r>
        <w:rPr>
          <w:rFonts w:ascii="Arial" w:cs="Arial" w:eastAsia="Arial" w:hAnsi="Arial"/>
          <w:b/>
          <w:bCs/>
          <w:color w:val="252525"/>
          <w:sz w:val="22"/>
          <w:szCs w:val="22"/>
        </w:rPr>
        <w:t xml:space="preserve">CÓMO CONVIVEN LAS TRES LÍNEAS</w:t>
      </w:r>
    </w:p>
    <w:p>
      <w:pPr>
        <w:spacing w:after="80" w:before="80"/>
      </w:pPr>
      <w:r>
        <w:rPr>
          <w:rFonts w:ascii="Arial" w:cs="Arial" w:eastAsia="Arial" w:hAnsi="Arial"/>
          <w:color w:val="252525"/>
          <w:sz w:val="22"/>
          <w:szCs w:val="22"/>
        </w:rPr>
        <w:t xml:space="preserve">No compiten. Muchos proyectos combinan las tres. Si el proceso es predecible y los datos son estructurados → Automatización. Si requiere interpretar y razonar → Empleado IA. Si no hay datos → primero Sistema Inteligente.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2026-04-27T02:09:28.374Z</dcterms:created>
  <dcterms:modified xsi:type="dcterms:W3CDTF">2026-04-27T02:09:28.375Z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