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  <w:r>
        <w:rPr>
          <w:rFonts w:ascii="Georgia" w:cs="Georgia" w:eastAsia="Georgia" w:hAnsi="Georgia"/>
          <w:color w:val="0D0D0D"/>
          <w:sz w:val="56"/>
          <w:szCs w:val="56"/>
        </w:rPr>
        <w:t xml:space="preserve">solemia.</w:t>
      </w:r>
    </w:p>
    <w:p>
      <w:pPr>
        <w:spacing w:after="1200" w:before="0"/>
      </w:pPr>
      <w:r>
        <w:rPr>
          <w:rFonts w:ascii="Arial" w:cs="Arial" w:eastAsia="Arial" w:hAnsi="Arial"/>
          <w:color w:val="AE245F"/>
          <w:spacing w:val="100"/>
          <w:sz w:val="20"/>
          <w:szCs w:val="20"/>
        </w:rPr>
        <w:t xml:space="preserve">PILAR 5 — LINEAMIENTOS DE MARKETING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0D0D0D"/>
          <w:sz w:val="44"/>
          <w:szCs w:val="44"/>
        </w:rPr>
        <w:t xml:space="preserve">El norte permanente del marketing de Solemia.</w:t>
      </w:r>
    </w:p>
    <w:p>
      <w:pPr>
        <w:spacing w:after="80" w:before="1600"/>
      </w:pPr>
      <w:r>
        <w:rPr>
          <w:rFonts w:ascii="Arial" w:cs="Arial" w:eastAsia="Arial" w:hAnsi="Arial"/>
          <w:color w:val="6A6A6A"/>
          <w:sz w:val="18"/>
          <w:szCs w:val="18"/>
        </w:rPr>
        <w:t xml:space="preserve">Documento interno · Abril 2026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Estos lineamientos son atemporales. No cambian mes a mes. Definen el norte permanente del marketing de Solemia: a quien le habla, con que objetivo, como es su contenido, a traves de que canales, y como se mide que funciona. Cualquier decision de marketing — campana, contenido, canal — debe estar alineada con estos lineamientos.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01 · OBJETIVO PERMANENTE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Para que existe el marketing de Solemia.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marketing de Solemia tiene un solo trabajo: construir la credibilidad suficiente para que los prospectos del network digan que si mas rapido, y para que nuevos clientes lleguen solos sin que Solemia los busque.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es un fin en si mismo. Es el sistema que alimenta las ventas y posiciona a Solemia como referente de IA aplicada a negocios.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PREGUNTA QUE LO DEFINE TODO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Esta decision de marketing esta construyendo credibilidad o generando clientes? Si no hace ninguna de las dos, no vale el esfuerzo.</w:t>
      </w:r>
    </w:p>
    <w:p>
      <w:pPr>
        <w:shd w:fill="F9EDF3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02 · A QUIEN LE HABLA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El cliente que Solemia busca con el contenido.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le habla al dueno de negocio que ya tiene una operacion funcionando, que sabe que puede crecer, pero que esta atrapado en procesos que le consumen tiempo y dinero. No busca IA — busca operar mejor, gastar menos, y crecer sin poner en riesgo lo que ya construyo.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DESCUBRIMIENTO QUE CAMBIA TODO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cliente de Solemia no busca 'IA' en Google. Busca 'como reducir costos operativos', 'como escalar mi negocio sin contratar mas gente', o 'como hacer que mi equipo sea mas productivo'. El contenido tiene que partir del problema del negocio. La IA aparece como la solucion, nunca como el tema.</w:t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REGLA DE CONTENIDO QUE NACE DE ESTO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Si el articulo o post habla de IA antes de hablar del negocio, esta mal enfocado. Siempre: problema primero, solucion despues.</w:t>
      </w:r>
    </w:p>
    <w:p>
      <w:pPr>
        <w:shd w:fill="F9EDF3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 · MODELO EDITORIAL DEL BLOG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es el contenido de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REFERENCIA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HubSpot + Puro Merca. Educativo y util como HubSpot. Entretenido y directo como Puro Merca. Aplicado al mundo de operaciones y negocios — no de IA.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Cada articulo parte de un hecho real, una tendencia, o un caso de negocio. Se desarrolla con datos que lo fundamentan. Termina con una postura clara que le dice al lector algo que no habia visto antes.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LOS DOS TIPOS DE ARTICULO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70%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Basado en hecho externo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Parte de una empresa real, una tendencia del mercado, o un dato concreto. Solemia analiza como operan o fallan los negocios en el mundo real. El lector aprende algo y se ve reflejado sin que se lo digan directamente.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30%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Conceptual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Explica que es algo, como funciona, o por que importa para un negocio. Educativo y util. Genera trafico SEO porque responde preguntas que el ICP busca en Google naturalmente.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FIRMA DEL CONTENIDO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El contenido lo firma Andres o Mario — la persona que lo crea. No Solemia como marca generica. Esto le da cara humana al contenido y credibilidad real al autor.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03B · CONTENIDO DE REDES SOCIALES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Como se distribuye en redes.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Las redes no generan contenido propio. Son el canal de distribucion del articulo del blog. Cada pieza de redes deriva del articulo — nunca al reves. No existe contenido de redes sin articulo publicado primero.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80/20 DEL CONTENIDO EN REDES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80% contenido de valor: el lector aprende algo. Sin CTA de venta explicitado.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20% contenido de venta: casos de Solemia, como trabajamos, resultados. Con CTA al diagnostico.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AF0ED" w:val="clear"/>
        <w:spacing w:after="80" w:before="320"/>
      </w:pPr>
      <w:r>
        <w:rPr>
          <w:rFonts w:ascii="Arial" w:cs="Arial" w:eastAsia="Arial" w:hAnsi="Arial"/>
          <w:color w:val="DD3B4A"/>
          <w:spacing w:val="60"/>
          <w:sz w:val="18"/>
          <w:szCs w:val="18"/>
        </w:rPr>
        <w:t xml:space="preserve">LO QUE SOLEMIA NUNCA HACE EN REDES</w:t>
      </w:r>
    </w:p>
    <w:p>
      <w:pPr>
        <w:shd w:fill="FAF0ED" w:val="clear"/>
        <w:spacing w:after="0" w:before="0"/>
      </w:pPr>
      <w:r>
        <w:rPr>
          <w:rFonts w:ascii="Arial" w:cs="Arial" w:eastAsia="Arial" w:hAnsi="Arial"/>
          <w:color w:val="7A3A28"/>
          <w:sz w:val="22"/>
          <w:szCs w:val="22"/>
        </w:rPr>
        <w:t xml:space="preserve">No publica contenido tecnico con jerga de IA. No vende en cada post. No improvisa el tema de la semana. No existe contenido de redes sin articulo del blog como base.</w:t>
      </w:r>
    </w:p>
    <w:p>
      <w:pPr>
        <w:shd w:fill="FAF0ED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04 · CANALES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Donde distribuye Solemia.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JERARQUIA DE CANALES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Blog (solemia.mx/blog)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pieza central de todo el contenido. Cada articulo vive aqui primero y hereda autoridad del dominio principal. Es la fuente de todo lo demas.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LinkedIn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Canal prioritario B2B. Andres publica una version adaptada del articulo bajo su perfil personal. Tono reflexivo, directo, con criterio propio. Genera conversaciones de negocio directas.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Instagram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Construccion de marca visual. Carruseles y reels. El ICP consume de forma pasiva — el primer frame tiene que detener el scroll. Mismo argumento del articulo en formato visual.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TikTok / YouTube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Video corto. Andres o Mario en camara o voz en off. Se activa en el Mes 2 cuando el ritmo de blog e Instagram este estabilizado.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05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Facebook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Pasivo. Mismo contenido de Instagram sin esfuerzo adicional. No es canal de decision para el ICP de Solemia.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TONO POR CANAL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LinkedIn: reflexivo, directo, con criterio propio. Como un experto hablando con un colega.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Instagram: visual, accesible, con gancho rapido. El primer frame detiene el scroll.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AE245F"/>
          <w:sz w:val="22"/>
          <w:szCs w:val="22"/>
        </w:rPr>
        <w:t xml:space="preserve">-&gt;  </w:t>
      </w:r>
      <w:r>
        <w:rPr>
          <w:rFonts w:ascii="Arial" w:cs="Arial" w:eastAsia="Arial" w:hAnsi="Arial"/>
          <w:color w:val="2A2A2A"/>
          <w:sz w:val="22"/>
          <w:szCs w:val="22"/>
        </w:rPr>
        <w:t xml:space="preserve">TikTok: conversacional, energetico. Andres o Mario hablando a camara. Sin guion rigido.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pBdr>
          <w:left w:val="single" w:color="AE245F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Blog primero, siempre. El articulo es la pieza central. El carrusel, el video, y las historias son derivados. Nunca al reves.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AE245F"/>
          <w:spacing w:val="80"/>
          <w:sz w:val="18"/>
          <w:szCs w:val="18"/>
        </w:rPr>
        <w:t xml:space="preserve">05 · METRICAS PERMANENTES</w:t>
      </w:r>
    </w:p>
    <w:p>
      <w:pPr>
        <w:spacing w:after="320" w:before="80"/>
      </w:pPr>
      <w:r>
        <w:rPr>
          <w:rFonts w:ascii="Georgia" w:cs="Georgia" w:eastAsia="Georgia" w:hAnsi="Georgia"/>
          <w:color w:val="0D0D0D"/>
          <w:sz w:val="52"/>
          <w:szCs w:val="52"/>
        </w:rPr>
        <w:t xml:space="preserve">Que mide Solemia siempre.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Estas metricas aplican sin importar el mes o la estrategia activa. Son el norte permanente para evaluar si el marketing esta funcionando.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LAS 4 METRICAS QUE SIEMPRE IMPORTAN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01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Registros al diagnostico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metrica mas importante. Cuantas personas llegaron a Solemia a traves del contenido y agendaron un diagnostico. Todo lo demas es vanidad si esta no se mueve.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02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Visitas organicas al blog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Mide si el SEO esta funcionando. Fuente: Google Search Console. Lo que importa es la tendencia ascendente mes a mes, no el numero exacto de un dia.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03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Conversaciones generadas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Cuantas personas comentaron, respondieron, o mandaron DM a raiz de una pieza de contenido. Mide si el contenido esta resonando con el ICP real.</w:t>
      </w:r>
    </w:p>
    <w:p>
      <w:pPr>
        <w:spacing w:after="60" w:before="280"/>
      </w:pPr>
      <w:r>
        <w:rPr>
          <w:rFonts w:ascii="Georgia" w:cs="Georgia" w:eastAsia="Georgia" w:hAnsi="Georgia"/>
          <w:i/>
          <w:iCs/>
          <w:color w:val="AE245F"/>
          <w:sz w:val="28"/>
          <w:szCs w:val="28"/>
        </w:rPr>
        <w:t xml:space="preserve">04  </w:t>
      </w: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Seguidores activos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el total de seguidores — los que interactuan con el contenido. Un seguidor activo vale mas que 100 pasivos.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AF0ED" w:val="clear"/>
        <w:spacing w:after="80" w:before="320"/>
      </w:pPr>
      <w:r>
        <w:rPr>
          <w:rFonts w:ascii="Arial" w:cs="Arial" w:eastAsia="Arial" w:hAnsi="Arial"/>
          <w:color w:val="DD3B4A"/>
          <w:spacing w:val="60"/>
          <w:sz w:val="18"/>
          <w:szCs w:val="18"/>
        </w:rPr>
        <w:t xml:space="preserve">LO QUE SOLEMIA NUNCA MIDE COMO EXITO</w:t>
      </w:r>
    </w:p>
    <w:p>
      <w:pPr>
        <w:shd w:fill="FAF0ED" w:val="clear"/>
        <w:spacing w:after="0" w:before="0"/>
      </w:pPr>
      <w:r>
        <w:rPr>
          <w:rFonts w:ascii="Arial" w:cs="Arial" w:eastAsia="Arial" w:hAnsi="Arial"/>
          <w:color w:val="7A3A28"/>
          <w:sz w:val="22"/>
          <w:szCs w:val="22"/>
        </w:rPr>
        <w:t xml:space="preserve">Likes, alcance, impresiones, y numero total de seguidores son vanidad. Un articulo con 50 visitas y 2 diagnosticos agendados vale mas que un post con 500 likes y ningun prospecto.</w:t>
      </w:r>
    </w:p>
    <w:p>
      <w:pPr>
        <w:shd w:fill="FAF0ED" w:val="clear"/>
        <w:spacing w:after="240" w:before="0"/>
      </w:pPr>
      <w:r>
        <w:t xml:space="preserve"/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F9EDF3" w:val="clear"/>
        <w:spacing w:after="80" w:before="320"/>
      </w:pPr>
      <w:r>
        <w:rPr>
          <w:rFonts w:ascii="Arial" w:cs="Arial" w:eastAsia="Arial" w:hAnsi="Arial"/>
          <w:color w:val="AE245F"/>
          <w:spacing w:val="60"/>
          <w:sz w:val="18"/>
          <w:szCs w:val="18"/>
        </w:rPr>
        <w:t xml:space="preserve">LA PREGUNTA QUE DEFINE SI EL MARKETING ESTA FUNCIONANDO</w:t>
      </w:r>
    </w:p>
    <w:p>
      <w:pPr>
        <w:shd w:fill="F9EDF3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El contenido esta generando conversaciones que terminan en diagnosticos? Si la respuesta es si, el sistema funciona. Si es no, hay que revisar el contenido — no los canales.</w:t>
      </w:r>
    </w:p>
    <w:p>
      <w:pPr>
        <w:shd w:fill="F9EDF3" w:val="clear"/>
        <w:spacing w:after="24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2026-04-18T05:41:57.387Z</dcterms:created>
  <dcterms:modified xsi:type="dcterms:W3CDTF">2026-04-18T05:41:57.388Z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