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SOLEMIA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Marco Conceptual Interno</w:t>
      </w:r>
    </w:p>
    <w:p>
      <w:pPr>
        <w:pBdr>
          <w:bottom w:val="single" w:color="2E86C1" w:sz="8" w:space="1"/>
        </w:pBd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Automatización, Agentes de IA y su Desglose Completo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Documento de alineación interna — Andrés &amp; Mario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Última actualización: Abril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La División Fundamental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Todo lo que Solemia vende se divide en dos grandes categorías. La diferencia no es de grado, es de naturaleza: uno sigue instrucciones, el otro toma decisiones.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AUTOMATIZACIÓN</w:t>
      </w:r>
    </w:p>
    <w:p>
      <w:pPr>
        <w:pStyle w:val="Heading2"/>
        <w:spacing w:after="160" w:before="300"/>
      </w:pPr>
      <w:r>
        <w:t xml:space="preserve">Qué 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flujo de trabajo fijo que conecta herramientas y mueve datos siguiendo reglas exactas que nosotros programamos. Lógica pura de “si pasa X, haz Y”. No piensa, no improvisa, no interpreta. Si algo sale del camino esperado, se detiene o falla.</w:t>
      </w:r>
    </w:p>
    <w:p>
      <w:pPr>
        <w:pStyle w:val="Heading2"/>
        <w:spacing w:after="160" w:before="300"/>
      </w:pPr>
      <w:r>
        <w:t xml:space="preserve">Herramientas que usamos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n8n, Make, Zapier, scripts en Python, APIs directas.</w:t>
      </w:r>
    </w:p>
    <w:p>
      <w:pPr>
        <w:pStyle w:val="Heading2"/>
        <w:spacing w:after="160" w:before="300"/>
      </w:pPr>
      <w:r>
        <w:t xml:space="preserve">Cuándo es la solución correcta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tarea es repetitiva y predecible.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datos de entrada son estructurados (formularios, campos de CRM, hojas de cálculo).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 requiere interpretar lenguaje natural ni tomar decisiones ambiguas.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proceso casi nunca cambia.</w:t>
      </w:r>
    </w:p>
    <w:p>
      <w:pPr>
        <w:pStyle w:val="Heading2"/>
        <w:spacing w:after="160" w:before="300"/>
      </w:pPr>
      <w:r>
        <w:t xml:space="preserve">Ejemplos concretos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Confirmación automática de citas: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cliente agenda en Google Calendar → el sistema le envía automáticamente un WhatsApp con fecha, hora y dirección. Si el cliente responde algo fuera de lo esperado (como “¿puedo llevar a mi hijo?”), el sistema no sabe qué hacer.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Sincronización de ventas con contabilidad: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Se registra una venta en Shopify → el flujo extrae cliente, monto y productos → crea la factura en el sistema contable. Si el formato de la factura cambia, hay que reprogramar.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Notificaciones internas: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cliente llena un formulario de contacto en la web → se dispara un aviso por Slack al equipo de ventas → se crea una tarjeta en el CRM. Todo mecánico.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Publicación programada en redes: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artículo se marca como “terminado” en Notion → el flujo toma título y enlace → lo publica en 3 redes sociales a la hora programada. Siempre el mismo formato.</w:t>
      </w:r>
    </w:p>
    <w:p>
      <w:pPr>
        <w:pStyle w:val="Heading2"/>
        <w:spacing w:after="160" w:before="300"/>
      </w:pPr>
      <w:r>
        <w:t xml:space="preserve">Lo que NO puede hacer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Interpretar el tono o la intención de un mensaje.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Decidir entre dos opciones cuando no hay una regla clara.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Adaptarse a un caso que no estaba previsto.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Manejar datos no estructurados (PDFs con formatos variables, correos con lenguaje libre, imágenes).</w:t>
      </w:r>
    </w:p>
    <w:p>
      <w:r>
        <w:br w:type="page"/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AGENTES DE IA</w:t>
      </w:r>
    </w:p>
    <w:p>
      <w:pPr>
        <w:pStyle w:val="Heading2"/>
        <w:spacing w:after="160" w:before="300"/>
      </w:pPr>
      <w:r>
        <w:t xml:space="preserve">Qué 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sistema que recibe un objetivo y decide de forma autónoma qué pasos seguir, qué herramientas usar y cómo resolver el problema. Tiene la capacidad de percibir su entorno (leer datos, entender lenguaje), razonar sobre lo que encuentra (analizar, comparar, planificar) y actuar (ejecutar acciones con herramientas externas).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diferencia fundamental: </w:t>
      </w:r>
      <w:r>
        <w:rPr>
          <w:rFonts w:ascii="Arial" w:cs="Arial" w:eastAsia="Arial" w:hAnsi="Arial"/>
          <w:sz w:val="22"/>
          <w:szCs w:val="22"/>
        </w:rPr>
        <w:t xml:space="preserve">a la automatización le dices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cómo</w:t>
      </w:r>
      <w:r>
        <w:rPr>
          <w:rFonts w:ascii="Arial" w:cs="Arial" w:eastAsia="Arial" w:hAnsi="Arial"/>
          <w:sz w:val="22"/>
          <w:szCs w:val="22"/>
        </w:rPr>
        <w:t xml:space="preserve"> hacer la tarea paso a paso. Al agente le dices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qué</w:t>
      </w:r>
      <w:r>
        <w:rPr>
          <w:rFonts w:ascii="Arial" w:cs="Arial" w:eastAsia="Arial" w:hAnsi="Arial"/>
          <w:sz w:val="22"/>
          <w:szCs w:val="22"/>
        </w:rPr>
        <w:t xml:space="preserve"> resultado quieres y él determina el cómo.</w:t>
      </w:r>
    </w:p>
    <w:p>
      <w:pPr>
        <w:pStyle w:val="Heading2"/>
        <w:spacing w:after="160" w:before="300"/>
      </w:pPr>
      <w:r>
        <w:t xml:space="preserve">Los 4 componentes de cualquier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meta que debe cumplir (ej. “Resuelve la queja de este cliente”).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Percepción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capacidad de leer y entender el entorno (correos, PDFs, mensajes de WhatsApp, bases de datos).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Razonamiento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cerebro (un LLM como Claude o GPT) que analiza la información, crea un plan y toma decisiones.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Acción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capacidad de ejecutar — enviar un email, actualizar un CRM, consultar una API, generar un documento.</w:t>
            </w:r>
          </w:p>
        </w:tc>
      </w:tr>
    </w:tbl>
    <w:p>
      <w:r>
        <w:br w:type="page"/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Desglose del Agente: 5 Capas de Decisión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Para diseñar cualquier solución con agentes hay que definir estas 5 capas en orden. Van de lo macro a lo micro.</w:t>
      </w:r>
    </w:p>
    <w:p>
      <w:pPr>
        <w:pStyle w:val="Heading2"/>
        <w:spacing w:after="160" w:before="300"/>
      </w:pPr>
      <w:r>
        <w:t xml:space="preserve">Capa 1 — Tipo de sistema: ¿Uno o varios?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Esta es la decisión raíz. ¿El problema se resuelve con un especialista o necesita un equipo?</w:t>
      </w:r>
    </w:p>
    <w:p>
      <w:pPr>
        <w:pStyle w:val="Heading3"/>
        <w:spacing w:after="120" w:before="240"/>
      </w:pPr>
      <w:r>
        <w:t xml:space="preserve">Agente único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solo cerebro que maneja todo el ciclo — percibe, razona y actúa dentro de un mismo dominio.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Clínica dental: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que recibe consultas por WhatsApp, revisa disponibilidad en el calendario del doctor y agenda la cita. Todo el flujo es un solo dominio: atención → consulta → acción.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Reseñas de Google Maps: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que diariamente revisa las reseñas nuevas del negocio y responde cada una con tono personalizado según si es positiva, neutra o negativa.</w:t>
      </w:r>
    </w:p>
    <w:p>
      <w:pPr>
        <w:pStyle w:val="Heading3"/>
        <w:spacing w:after="120" w:before="240"/>
      </w:pPr>
      <w:r>
        <w:t xml:space="preserve">Multi-agente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Varios cerebros especializados que colaboran. Se usa cuando el objetivo cruza varios dominios de conocimiento o el volumen de decisiones es demasiado para uno solo.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Operación de contenido completa: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investiga qué temas están trending, otro redacta los posts, otro revisa tono y ortografía, otro los programa en redes. Si metes todo en un solo agente, pierde foco y calidad.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Gestión de quejas en e-commerce: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lee la queja y la clasifica, otro consulta el estatus del pedido en la paquetería, otro calcula si aplica reembolso según las políticas, y otro redacta la respuesta al cliente.</w:t>
      </w:r>
    </w:p>
    <w:p>
      <w:r>
        <w:br w:type="page"/>
      </w:r>
    </w:p>
    <w:p>
      <w:pPr>
        <w:pStyle w:val="Heading2"/>
        <w:spacing w:after="160" w:before="300"/>
      </w:pPr>
      <w:r>
        <w:t xml:space="preserve">Capa 2 — Organización: ¿Cómo se coordinan? (solo aplica a multi-agente)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Una vez que decidiste que necesitas varios agentes, hay que definir cómo fluye la información entre ellos.</w:t>
      </w:r>
    </w:p>
    <w:p>
      <w:pPr>
        <w:pStyle w:val="Heading3"/>
        <w:spacing w:after="120" w:before="240"/>
      </w:pPr>
      <w:r>
        <w:t xml:space="preserve">Secuencial (cadena / pipeline)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Como una línea de ensamblaje. El agente A termina y le pasa el resultado al B, que le pasa al C. Es predecible y fácil de depurar. Si B falla, toda la cadena se detiene.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Generación de contenido: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Agente Investigador busca datos → le pasa al Agente Redactor que escribe → le pasa al Agente Crítico que revisa → sale el post final. Siempre en ese orden.</w:t>
      </w:r>
    </w:p>
    <w:p>
      <w:pPr>
        <w:pStyle w:val="Heading3"/>
        <w:spacing w:after="120" w:before="240"/>
      </w:pPr>
      <w:r>
        <w:t xml:space="preserve">Paralelo (fan-out / fan-in)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problema se divide en subtareas que se ejecutan al mismo tiempo. Al final un agente sintetizador junta todo. Es rápido pero consume más recursos.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Auditoría de sitio web: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analiza SEO, otro velocidad de carga, otro experiencia de usuario, otro contenido. Los cuatro trabajan al mismo tiempo y un quinto consolida todo en un reporte único.</w:t>
      </w:r>
    </w:p>
    <w:p>
      <w:pPr>
        <w:pStyle w:val="Heading3"/>
        <w:spacing w:after="120" w:before="240"/>
      </w:pPr>
      <w:r>
        <w:t xml:space="preserve">Jerárquico (supervisor / orquestador)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Imita la estructura de una empresa. Hay un agente gerente que recibe la orden del humano, no hace el trabajo operativo, sino que decide qué subagentes activar, les asigna tareas y recopila el resultado final.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Gestión de quejas: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orquestador recibe la queja del cliente. Él le ordena a un agente revisar la factura, a otro revisar el inventario, a otro redactar la disculpa. El orquestador junta todo y presenta la solución completa.</w:t>
      </w:r>
    </w:p>
    <w:p>
      <w:pPr>
        <w:pStyle w:val="Heading3"/>
        <w:spacing w:after="120" w:before="240"/>
      </w:pPr>
      <w:r>
        <w:t xml:space="preserve">En red (mesh / descentralizada)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hay jefes. Cada agente es independiente y decide a qué otro agente llamar según lo que necesite en el momento. Es muy flexible pero puede volverse caótico e impredecible.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Lluvia de ideas / problemas abiertos: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detecta algo, se lo pasa a quien considera relevante, ese otro lo procesa y quizá lo redirige a un tercero. Es el menos controlado — para MiPyMEs rara vez lo recomendaríamos.</w:t>
      </w:r>
    </w:p>
    <w:p>
      <w:r>
        <w:br w:type="page"/>
      </w:r>
    </w:p>
    <w:p>
      <w:pPr>
        <w:pStyle w:val="Heading2"/>
        <w:spacing w:after="160" w:before="300"/>
      </w:pPr>
      <w:r>
        <w:t xml:space="preserve">Capa 3 — Roles: ¿Qué hace cada agente? (aplica a único y multi-agente)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Cada agente, ya sea solo o dentro de un equipo, tiene una especialidad. Un agente único generalmente combina 2-3 de estos roles. En un sistema multi-agente, cada agente se especializa en uno solo.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Misión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Investigador
(Data Gatherer)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Buscar, extraer y validar información. No produce contenido final, solo recopila datos limpios.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agente que entra a sitios web de competidores, extrae precios y los organiza en una tabla comparativa.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Creador / Redactor
(Generator)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 información de entrada y la transforma en un entregable: texto, código, imágenes, reportes.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datos de un producto y genera 10 variaciones de anuncios para Facebook Ads.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 / Auditor
(Evaluator)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produce nada nuevo. Califica y corrige el output de otros agentes o verifica reglas del negocio.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el anuncio del redactor y lo frena si tiene errores, tono inadecuado o promesas incumplibles.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Ejecutor / Conector
(Action Agent)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Interactúa con el mundo exterior: APIs, plataformas, sistemas. Hace que las cosas sucedan.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 la factura aprobada y la sube al sistema contable, o publica el post en redes.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Conversacional
(Communicator)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 visible hacia humanos. Traduce peticiones complejas a lenguaje amigable y viceversa.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soporte en WhatsApp que entiende la frustración del cliente y traduce el problema a términos técnicos.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Capa 4 — ¿Tiene componentes neuro-simbólicos? (aplica a cualquier sistema)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Esto define cómo se construye por dentro. ¿Todo lo hace la IA, o hay partes que las ejecuta código duro tradicional?</w:t>
      </w:r>
    </w:p>
    <w:p>
      <w:pPr>
        <w:pStyle w:val="Heading3"/>
        <w:spacing w:after="120" w:before="240"/>
      </w:pPr>
      <w:r>
        <w:t xml:space="preserve">Sin componente neuro-simbólico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IA maneja todo — razonar, calcular, ejecutar. Funciona para tareas donde no se necesita precisión matemática exacta.</w:t>
      </w:r>
    </w:p>
    <w:p>
      <w:pPr>
        <w:pStyle w:val="Heading3"/>
        <w:spacing w:after="120" w:before="240"/>
      </w:pPr>
      <w:r>
        <w:t xml:space="preserve">Con componente neuro-simbólico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IA razona y toma decisiones (entiende el lenguaje, interpreta contexto, planifica), pero las partes críticas donde no puede haber error — cálculos financieros, generación de facturas, validación de datos contra un esquema fijo — las ejecuta código tradicional.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Contrato + facturación: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lee un contrato en PDF y extrae las cláusulas relevantes (eso lo hace la IA). Pero el cálculo de impuestos, el desglose de IVA y el timbrado de la factura lo hace un script en Python que no “alucina” ni redondea mal.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la práctica: </w:t>
      </w:r>
      <w:r>
        <w:rPr>
          <w:rFonts w:ascii="Arial" w:cs="Arial" w:eastAsia="Arial" w:hAnsi="Arial"/>
          <w:sz w:val="22"/>
          <w:szCs w:val="22"/>
        </w:rPr>
        <w:t xml:space="preserve">para MiPyMEs casi siempre vamos a tener componentes neuro-simbólicos en cualquier sistema que toque dinero, datos fiscales o inventario. La IA decide, el código ejecuta lo numérico.</w:t>
      </w:r>
    </w:p>
    <w:p>
      <w:pPr>
        <w:pStyle w:val="Heading2"/>
        <w:spacing w:after="160" w:before="300"/>
      </w:pPr>
      <w:r>
        <w:t xml:space="preserve">Capa 5 — ¿Tiene human-in-the-loop? (aplica a cualquier sistema)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Esta es la capa de gobernanza. ¿Quién tiene la última palabra?</w:t>
      </w:r>
    </w:p>
    <w:p>
      <w:pPr>
        <w:pStyle w:val="Heading3"/>
        <w:spacing w:after="120" w:before="240"/>
      </w:pPr>
      <w:r>
        <w:t xml:space="preserve">Sin human-in-the-loop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agente percibe, razona, decide y ejecuta sin pedir permiso. El humano ve los resultados después.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Respuesta a reseñas: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que responde automáticamente todas las reseñas de Google Maps. Si la reseña es positiva, agradece. Si es negativa, se disculpa y ofrece contacto directo. Todo sin intervención.</w:t>
      </w:r>
    </w:p>
    <w:p>
      <w:pPr>
        <w:pStyle w:val="Heading3"/>
        <w:spacing w:after="120" w:before="240"/>
      </w:pPr>
      <w:r>
        <w:t xml:space="preserve">Con human-in-the-loop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agente hace el 95% del trabajo pesado — investiga, analiza, compara, redacta — pero se detiene antes de ejecutar la acción final y espera la aprobación del humano.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Cobranza inteligente:</w:t>
      </w:r>
    </w:p>
    <w:p>
      <w:pPr>
        <w:spacing w:after="160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Un agente analiza las facturas vencidas, revisa el historial del cliente, redacta el mensaje de cobro con el tono adecuado y lo deja en borrador. El gerente solo revisa y da clic para enviar.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comercial clave: </w:t>
      </w:r>
      <w:r>
        <w:rPr>
          <w:rFonts w:ascii="Arial" w:cs="Arial" w:eastAsia="Arial" w:hAnsi="Arial"/>
          <w:sz w:val="22"/>
          <w:szCs w:val="22"/>
        </w:rPr>
        <w:t xml:space="preserve">el human-in-the-loop es la herramienta para vender sin miedo. Los dueños de MiPyMEs se asustan con la palabra “autónomo” cuando se trata de su dinero o su reputación. Presentarlo como “él prepara todo, tú apruebas con un clic” elimina esa objeción.</w:t>
      </w:r>
    </w:p>
    <w:p>
      <w:pPr>
        <w:pStyle w:val="Heading3"/>
        <w:spacing w:after="120" w:before="240"/>
      </w:pPr>
      <w:r>
        <w:t xml:space="preserve">Cuándo recomendamos human-in-the-loop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el agente toca dinero (reembolsos, cotizaciones, pagos).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habla en nombre de la marca públicamente (redes, comunicados).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toma decisiones legales o contractuales.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el cliente simplemente no confía todavía en la IA.</w:t>
      </w:r>
    </w:p>
    <w:p>
      <w:pPr>
        <w:pStyle w:val="Heading3"/>
        <w:spacing w:after="120" w:before="240"/>
      </w:pPr>
      <w:r>
        <w:t xml:space="preserve">Cuándo se puede quitar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el agente ya demostró consistencia con el tiempo y el cliente ganó confianza.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el riesgo de error es bajo y el costo de supervisar supera el beneficio.</w:t>
      </w:r>
    </w:p>
    <w:p>
      <w:r>
        <w:br w:type="page"/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Cómo se Combinan las Capas — Ejemplos Integrados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Las 5 capas no son opciones separadas sino decisiones que se apilan. Aquí se muestra cómo se combinan en soluciones reales.</w:t>
      </w:r>
    </w:p>
    <w:p>
      <w:pPr>
        <w:pStyle w:val="Heading2"/>
        <w:spacing w:after="160" w:before="300"/>
      </w:pPr>
      <w:r>
        <w:t xml:space="preserve">Ejemplo 1 — Agente de atención al cliente para una clínica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Tipo de sistema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único.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Organización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aplica.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Roles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Conversacional + Ejecutor (habla con el paciente y agenda la cita).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Neuro-simbólico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la IA interpreta el mensaje pero la consulta de disponibilidad y el agendado los hace una llamada directa a la API del calendario.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Human-in-the-loop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HITL para citas normales. Con HITL si el paciente reporta una urgencia médica.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t xml:space="preserve">Ejemplo 2 — Sistema de contenido para una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Tipo de sistema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Organización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Roles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Investigador → Redactor → Crítico → Ejecutor.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Neuro-simbólico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todo es procesamiento de lenguaje, no hay cálculos críticos.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Human-in-the-loop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el crítico aprueba calidad, pero el cliente da el visto bueno final antes de que el ejecutor publique.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t xml:space="preserve">Ejemplo 3 — Gestión de quejas para un e-commerce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Tipo de sistema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Organización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Jerárquico — un orquestador coordina a los especialistas.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Roles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Conversacional (recibe la queja), Investigador (consulta estatus del pedido), Crítico (evalúa si aplica reembolso), Creador (redacta la respuesta).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Neuro-simbólico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el cálculo del reembolso y la actualización en el sistema de inventario los hace código.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Human-in-the-loop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para reembolsos arriba de cierto monto. Sin HITL para respuestas de estatus simple.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t xml:space="preserve">Ejemplo 4 — Auditoría de sitio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Tipo de sistema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Organización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Paralelo — todos analizan al mismo tiempo, un sintetizador junta los resultados.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Roles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Cuatro Investigadores especializados (SEO, velocidad, UX, contenido) + un Creador que genera el reporte final.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Neuro-simbólico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las métricas de velocidad y los scores técnicos los calcula código; la IA interpreta qué significan para el negocio.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Human-in-the-loop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HITL — el reporte se entrega directo, no hay acción irreversible.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2026-04-26T03:07:14.610Z</dcterms:created>
  <dcterms:modified xsi:type="dcterms:W3CDTF">2026-04-26T03:07:14.611Z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